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3B1" w:rsidRPr="004F5B8D" w:rsidRDefault="00CC43B1">
      <w:pPr>
        <w:jc w:val="both"/>
        <w:rPr>
          <w:rFonts w:asciiTheme="majorHAnsi" w:hAnsiTheme="majorHAnsi"/>
          <w:sz w:val="22"/>
          <w:szCs w:val="22"/>
        </w:rPr>
      </w:pPr>
    </w:p>
    <w:p w:rsidR="004819A4" w:rsidRPr="004F5B8D" w:rsidRDefault="004819A4">
      <w:pPr>
        <w:jc w:val="both"/>
        <w:rPr>
          <w:rFonts w:asciiTheme="majorHAnsi" w:hAnsiTheme="majorHAnsi"/>
          <w:sz w:val="22"/>
          <w:szCs w:val="22"/>
        </w:rPr>
      </w:pPr>
      <w:r w:rsidRPr="004F5B8D">
        <w:rPr>
          <w:rFonts w:asciiTheme="majorHAnsi" w:hAnsiTheme="majorHAnsi"/>
          <w:sz w:val="22"/>
          <w:szCs w:val="22"/>
        </w:rPr>
        <w:tab/>
      </w:r>
      <w:r w:rsidRPr="004F5B8D">
        <w:rPr>
          <w:rFonts w:asciiTheme="majorHAnsi" w:hAnsiTheme="majorHAnsi"/>
          <w:sz w:val="22"/>
          <w:szCs w:val="22"/>
        </w:rPr>
        <w:tab/>
      </w:r>
      <w:r w:rsidRPr="004F5B8D">
        <w:rPr>
          <w:rFonts w:asciiTheme="majorHAnsi" w:hAnsiTheme="majorHAnsi"/>
          <w:sz w:val="22"/>
          <w:szCs w:val="22"/>
        </w:rPr>
        <w:tab/>
      </w:r>
      <w:r w:rsidRPr="004F5B8D">
        <w:rPr>
          <w:rFonts w:asciiTheme="majorHAnsi" w:hAnsiTheme="majorHAnsi"/>
          <w:sz w:val="22"/>
          <w:szCs w:val="22"/>
        </w:rPr>
        <w:tab/>
      </w:r>
      <w:r w:rsidRPr="004F5B8D">
        <w:rPr>
          <w:rFonts w:asciiTheme="majorHAnsi" w:hAnsiTheme="majorHAnsi"/>
          <w:sz w:val="22"/>
          <w:szCs w:val="22"/>
        </w:rPr>
        <w:tab/>
      </w:r>
      <w:r w:rsidRPr="004F5B8D">
        <w:rPr>
          <w:rFonts w:asciiTheme="majorHAnsi" w:hAnsiTheme="majorHAnsi"/>
          <w:sz w:val="22"/>
          <w:szCs w:val="22"/>
        </w:rPr>
        <w:tab/>
      </w:r>
    </w:p>
    <w:p w:rsidR="004819A4" w:rsidRPr="004F5B8D" w:rsidRDefault="004819A4">
      <w:pPr>
        <w:jc w:val="both"/>
        <w:rPr>
          <w:rFonts w:asciiTheme="majorHAnsi" w:hAnsiTheme="majorHAnsi"/>
          <w:sz w:val="22"/>
          <w:szCs w:val="22"/>
        </w:rPr>
      </w:pPr>
    </w:p>
    <w:p w:rsidR="002C360B" w:rsidRPr="004F5B8D" w:rsidRDefault="002C360B">
      <w:pPr>
        <w:jc w:val="both"/>
        <w:rPr>
          <w:rFonts w:asciiTheme="majorHAnsi" w:hAnsiTheme="majorHAnsi"/>
          <w:sz w:val="22"/>
          <w:szCs w:val="22"/>
        </w:rPr>
      </w:pPr>
    </w:p>
    <w:p w:rsidR="002C360B" w:rsidRPr="004F5B8D" w:rsidRDefault="002C360B">
      <w:pPr>
        <w:jc w:val="both"/>
        <w:rPr>
          <w:rFonts w:asciiTheme="majorHAnsi" w:hAnsiTheme="majorHAnsi"/>
          <w:sz w:val="22"/>
          <w:szCs w:val="22"/>
        </w:rPr>
      </w:pPr>
    </w:p>
    <w:p w:rsidR="002C360B" w:rsidRPr="004F5B8D" w:rsidRDefault="002C360B">
      <w:pPr>
        <w:jc w:val="both"/>
        <w:rPr>
          <w:rFonts w:asciiTheme="majorHAnsi" w:hAnsiTheme="majorHAnsi"/>
          <w:sz w:val="22"/>
          <w:szCs w:val="22"/>
        </w:rPr>
      </w:pPr>
    </w:p>
    <w:tbl>
      <w:tblPr>
        <w:tblW w:w="9522" w:type="dxa"/>
        <w:tblLayout w:type="fixed"/>
        <w:tblCellMar>
          <w:left w:w="70" w:type="dxa"/>
          <w:right w:w="70" w:type="dxa"/>
        </w:tblCellMar>
        <w:tblLook w:val="0000" w:firstRow="0" w:lastRow="0" w:firstColumn="0" w:lastColumn="0" w:noHBand="0" w:noVBand="0"/>
      </w:tblPr>
      <w:tblGrid>
        <w:gridCol w:w="4210"/>
        <w:gridCol w:w="5312"/>
      </w:tblGrid>
      <w:tr w:rsidR="004819A4" w:rsidRPr="00F34149">
        <w:trPr>
          <w:trHeight w:val="312"/>
        </w:trPr>
        <w:tc>
          <w:tcPr>
            <w:tcW w:w="4210" w:type="dxa"/>
          </w:tcPr>
          <w:p w:rsidR="004819A4" w:rsidRPr="00F34149" w:rsidRDefault="004819A4">
            <w:pPr>
              <w:jc w:val="both"/>
              <w:rPr>
                <w:rFonts w:asciiTheme="minorHAnsi" w:hAnsiTheme="minorHAnsi" w:cs="Arial"/>
                <w:kern w:val="144"/>
                <w:sz w:val="22"/>
                <w:szCs w:val="22"/>
              </w:rPr>
            </w:pPr>
          </w:p>
          <w:p w:rsidR="00EB02B1" w:rsidRDefault="00DC4AA6">
            <w:pPr>
              <w:jc w:val="both"/>
              <w:rPr>
                <w:rFonts w:asciiTheme="minorHAnsi" w:hAnsiTheme="minorHAnsi" w:cs="Arial"/>
                <w:kern w:val="144"/>
                <w:sz w:val="22"/>
                <w:szCs w:val="22"/>
              </w:rPr>
            </w:pPr>
            <w:r w:rsidRPr="00F34149">
              <w:rPr>
                <w:rFonts w:asciiTheme="minorHAnsi" w:hAnsiTheme="minorHAnsi" w:cs="Arial"/>
                <w:kern w:val="144"/>
                <w:sz w:val="22"/>
                <w:szCs w:val="22"/>
              </w:rPr>
              <w:t>Zatwierdzi</w:t>
            </w:r>
            <w:r w:rsidR="00EB02B1">
              <w:rPr>
                <w:rFonts w:asciiTheme="minorHAnsi" w:hAnsiTheme="minorHAnsi" w:cs="Arial"/>
                <w:kern w:val="144"/>
                <w:sz w:val="22"/>
                <w:szCs w:val="22"/>
              </w:rPr>
              <w:t xml:space="preserve">ła </w:t>
            </w:r>
          </w:p>
          <w:p w:rsidR="00EB02B1" w:rsidRDefault="00EB02B1" w:rsidP="00EB02B1">
            <w:pPr>
              <w:rPr>
                <w:rFonts w:asciiTheme="minorHAnsi" w:hAnsiTheme="minorHAnsi" w:cs="Arial"/>
                <w:kern w:val="144"/>
                <w:sz w:val="22"/>
                <w:szCs w:val="22"/>
              </w:rPr>
            </w:pPr>
            <w:r>
              <w:rPr>
                <w:rFonts w:asciiTheme="minorHAnsi" w:hAnsiTheme="minorHAnsi" w:cs="Arial"/>
                <w:kern w:val="144"/>
                <w:sz w:val="22"/>
                <w:szCs w:val="22"/>
              </w:rPr>
              <w:t xml:space="preserve">Hanna Wróblewska  </w:t>
            </w:r>
          </w:p>
          <w:p w:rsidR="00DC4AA6" w:rsidRPr="00F34149" w:rsidRDefault="00EB02B1" w:rsidP="00EB02B1">
            <w:pPr>
              <w:rPr>
                <w:rFonts w:asciiTheme="minorHAnsi" w:hAnsiTheme="minorHAnsi" w:cs="Arial"/>
                <w:kern w:val="144"/>
                <w:sz w:val="22"/>
                <w:szCs w:val="22"/>
              </w:rPr>
            </w:pPr>
            <w:r>
              <w:rPr>
                <w:rFonts w:asciiTheme="minorHAnsi" w:hAnsiTheme="minorHAnsi" w:cs="Arial"/>
                <w:kern w:val="144"/>
                <w:sz w:val="22"/>
                <w:szCs w:val="22"/>
              </w:rPr>
              <w:t xml:space="preserve">kierownik </w:t>
            </w:r>
            <w:r w:rsidR="00DC4AA6" w:rsidRPr="00F34149">
              <w:rPr>
                <w:rFonts w:asciiTheme="minorHAnsi" w:hAnsiTheme="minorHAnsi" w:cs="Arial"/>
                <w:kern w:val="144"/>
                <w:sz w:val="22"/>
                <w:szCs w:val="22"/>
              </w:rPr>
              <w:t xml:space="preserve">Zamawiającego </w:t>
            </w:r>
          </w:p>
          <w:p w:rsidR="004819A4" w:rsidRPr="00F34149" w:rsidRDefault="00DC4AA6" w:rsidP="00656F99">
            <w:pPr>
              <w:jc w:val="both"/>
              <w:rPr>
                <w:rFonts w:asciiTheme="minorHAnsi" w:hAnsiTheme="minorHAnsi" w:cs="Arial"/>
                <w:kern w:val="144"/>
                <w:sz w:val="22"/>
                <w:szCs w:val="22"/>
              </w:rPr>
            </w:pPr>
            <w:r w:rsidRPr="00F34149">
              <w:rPr>
                <w:rFonts w:asciiTheme="minorHAnsi" w:hAnsiTheme="minorHAnsi" w:cs="Arial"/>
                <w:kern w:val="144"/>
                <w:sz w:val="22"/>
                <w:szCs w:val="22"/>
              </w:rPr>
              <w:t xml:space="preserve">dnia </w:t>
            </w:r>
            <w:r w:rsidR="00656F99">
              <w:rPr>
                <w:rFonts w:asciiTheme="minorHAnsi" w:hAnsiTheme="minorHAnsi" w:cs="Arial"/>
                <w:kern w:val="144"/>
                <w:sz w:val="22"/>
                <w:szCs w:val="22"/>
              </w:rPr>
              <w:t>9.11.2017r</w:t>
            </w:r>
          </w:p>
        </w:tc>
        <w:tc>
          <w:tcPr>
            <w:tcW w:w="5312" w:type="dxa"/>
          </w:tcPr>
          <w:p w:rsidR="004819A4" w:rsidRPr="00F34149" w:rsidRDefault="004819A4">
            <w:pPr>
              <w:pStyle w:val="Tekstkomentarza"/>
              <w:jc w:val="both"/>
              <w:rPr>
                <w:rFonts w:asciiTheme="minorHAnsi" w:hAnsiTheme="minorHAnsi" w:cs="Arial"/>
                <w:kern w:val="144"/>
                <w:sz w:val="22"/>
                <w:szCs w:val="22"/>
              </w:rPr>
            </w:pPr>
          </w:p>
        </w:tc>
      </w:tr>
      <w:tr w:rsidR="004819A4" w:rsidRPr="00F34149">
        <w:trPr>
          <w:trHeight w:val="311"/>
        </w:trPr>
        <w:tc>
          <w:tcPr>
            <w:tcW w:w="4210" w:type="dxa"/>
          </w:tcPr>
          <w:p w:rsidR="004819A4" w:rsidRPr="00F34149" w:rsidRDefault="004819A4">
            <w:pPr>
              <w:jc w:val="both"/>
              <w:rPr>
                <w:rFonts w:asciiTheme="minorHAnsi" w:hAnsiTheme="minorHAnsi" w:cs="Arial"/>
                <w:kern w:val="144"/>
                <w:sz w:val="22"/>
                <w:szCs w:val="22"/>
              </w:rPr>
            </w:pPr>
          </w:p>
        </w:tc>
        <w:tc>
          <w:tcPr>
            <w:tcW w:w="5312" w:type="dxa"/>
          </w:tcPr>
          <w:p w:rsidR="004819A4" w:rsidRPr="00F34149" w:rsidRDefault="004819A4">
            <w:pPr>
              <w:jc w:val="both"/>
              <w:rPr>
                <w:rFonts w:asciiTheme="minorHAnsi" w:hAnsiTheme="minorHAnsi" w:cs="Arial"/>
                <w:kern w:val="144"/>
                <w:sz w:val="22"/>
                <w:szCs w:val="22"/>
              </w:rPr>
            </w:pPr>
          </w:p>
        </w:tc>
      </w:tr>
      <w:tr w:rsidR="004819A4" w:rsidRPr="00F34149">
        <w:trPr>
          <w:trHeight w:val="311"/>
        </w:trPr>
        <w:tc>
          <w:tcPr>
            <w:tcW w:w="4210" w:type="dxa"/>
          </w:tcPr>
          <w:p w:rsidR="004819A4" w:rsidRPr="00F34149" w:rsidRDefault="004819A4">
            <w:pPr>
              <w:jc w:val="both"/>
              <w:rPr>
                <w:rFonts w:asciiTheme="minorHAnsi" w:hAnsiTheme="minorHAnsi" w:cs="Arial"/>
                <w:i/>
                <w:kern w:val="144"/>
                <w:sz w:val="22"/>
                <w:szCs w:val="22"/>
              </w:rPr>
            </w:pPr>
          </w:p>
        </w:tc>
        <w:tc>
          <w:tcPr>
            <w:tcW w:w="5312" w:type="dxa"/>
          </w:tcPr>
          <w:p w:rsidR="004819A4" w:rsidRPr="00F34149" w:rsidRDefault="004819A4">
            <w:pPr>
              <w:jc w:val="both"/>
              <w:rPr>
                <w:rFonts w:asciiTheme="minorHAnsi" w:hAnsiTheme="minorHAnsi" w:cs="Arial"/>
                <w:kern w:val="144"/>
                <w:sz w:val="22"/>
                <w:szCs w:val="22"/>
              </w:rPr>
            </w:pPr>
          </w:p>
        </w:tc>
      </w:tr>
      <w:tr w:rsidR="004819A4" w:rsidRPr="00F34149">
        <w:trPr>
          <w:trHeight w:val="311"/>
        </w:trPr>
        <w:tc>
          <w:tcPr>
            <w:tcW w:w="4210" w:type="dxa"/>
          </w:tcPr>
          <w:p w:rsidR="004819A4" w:rsidRPr="00F34149" w:rsidRDefault="004819A4">
            <w:pPr>
              <w:jc w:val="both"/>
              <w:rPr>
                <w:rFonts w:asciiTheme="minorHAnsi" w:hAnsiTheme="minorHAnsi" w:cs="Arial"/>
                <w:i/>
                <w:kern w:val="144"/>
                <w:sz w:val="22"/>
                <w:szCs w:val="22"/>
              </w:rPr>
            </w:pPr>
          </w:p>
        </w:tc>
        <w:tc>
          <w:tcPr>
            <w:tcW w:w="5312" w:type="dxa"/>
          </w:tcPr>
          <w:p w:rsidR="004819A4" w:rsidRPr="00F34149" w:rsidRDefault="004819A4">
            <w:pPr>
              <w:jc w:val="both"/>
              <w:rPr>
                <w:rFonts w:asciiTheme="minorHAnsi" w:hAnsiTheme="minorHAnsi" w:cs="Arial"/>
                <w:kern w:val="144"/>
                <w:sz w:val="22"/>
                <w:szCs w:val="22"/>
              </w:rPr>
            </w:pPr>
          </w:p>
        </w:tc>
      </w:tr>
      <w:tr w:rsidR="004819A4" w:rsidRPr="00F34149">
        <w:trPr>
          <w:trHeight w:val="311"/>
        </w:trPr>
        <w:tc>
          <w:tcPr>
            <w:tcW w:w="4210" w:type="dxa"/>
          </w:tcPr>
          <w:p w:rsidR="004819A4" w:rsidRPr="00F34149" w:rsidRDefault="004819A4" w:rsidP="00EB02B1">
            <w:pPr>
              <w:jc w:val="both"/>
              <w:rPr>
                <w:rFonts w:asciiTheme="minorHAnsi" w:hAnsiTheme="minorHAnsi" w:cs="Arial"/>
                <w:kern w:val="144"/>
                <w:sz w:val="22"/>
                <w:szCs w:val="22"/>
              </w:rPr>
            </w:pPr>
            <w:r w:rsidRPr="00F34149">
              <w:rPr>
                <w:rFonts w:asciiTheme="minorHAnsi" w:hAnsiTheme="minorHAnsi" w:cs="Arial"/>
                <w:sz w:val="22"/>
                <w:szCs w:val="22"/>
              </w:rPr>
              <w:t>Numer s</w:t>
            </w:r>
            <w:r w:rsidR="0070725A" w:rsidRPr="00F34149">
              <w:rPr>
                <w:rFonts w:asciiTheme="minorHAnsi" w:hAnsiTheme="minorHAnsi" w:cs="Arial"/>
                <w:sz w:val="22"/>
                <w:szCs w:val="22"/>
              </w:rPr>
              <w:t xml:space="preserve">prawy: </w:t>
            </w:r>
            <w:r w:rsidR="00E16E1C" w:rsidRPr="00F34149">
              <w:rPr>
                <w:rFonts w:asciiTheme="minorHAnsi" w:hAnsiTheme="minorHAnsi" w:cs="Arial"/>
                <w:sz w:val="22"/>
                <w:szCs w:val="22"/>
              </w:rPr>
              <w:t>ZP/0</w:t>
            </w:r>
            <w:r w:rsidR="00212FCB">
              <w:rPr>
                <w:rFonts w:asciiTheme="minorHAnsi" w:hAnsiTheme="minorHAnsi" w:cs="Arial"/>
                <w:sz w:val="22"/>
                <w:szCs w:val="22"/>
              </w:rPr>
              <w:t>5</w:t>
            </w:r>
            <w:r w:rsidR="00E16E1C" w:rsidRPr="00F34149">
              <w:rPr>
                <w:rFonts w:asciiTheme="minorHAnsi" w:hAnsiTheme="minorHAnsi" w:cs="Arial"/>
                <w:sz w:val="22"/>
                <w:szCs w:val="22"/>
              </w:rPr>
              <w:t>/201</w:t>
            </w:r>
            <w:r w:rsidR="00212FCB">
              <w:rPr>
                <w:rFonts w:asciiTheme="minorHAnsi" w:hAnsiTheme="minorHAnsi" w:cs="Arial"/>
                <w:sz w:val="22"/>
                <w:szCs w:val="22"/>
              </w:rPr>
              <w:t>7</w:t>
            </w:r>
          </w:p>
        </w:tc>
        <w:tc>
          <w:tcPr>
            <w:tcW w:w="5312" w:type="dxa"/>
          </w:tcPr>
          <w:p w:rsidR="004819A4" w:rsidRPr="00F34149" w:rsidRDefault="004819A4">
            <w:pPr>
              <w:jc w:val="both"/>
              <w:rPr>
                <w:rFonts w:asciiTheme="minorHAnsi" w:hAnsiTheme="minorHAnsi" w:cs="Arial"/>
                <w:kern w:val="144"/>
                <w:sz w:val="22"/>
                <w:szCs w:val="22"/>
              </w:rPr>
            </w:pPr>
          </w:p>
        </w:tc>
      </w:tr>
    </w:tbl>
    <w:p w:rsidR="004819A4" w:rsidRPr="00F34149" w:rsidRDefault="004819A4">
      <w:pPr>
        <w:jc w:val="both"/>
        <w:rPr>
          <w:rFonts w:asciiTheme="minorHAnsi" w:hAnsiTheme="minorHAnsi"/>
          <w:sz w:val="22"/>
          <w:szCs w:val="22"/>
        </w:rPr>
      </w:pPr>
    </w:p>
    <w:p w:rsidR="004819A4" w:rsidRPr="00F34149" w:rsidRDefault="004819A4">
      <w:pPr>
        <w:jc w:val="both"/>
        <w:rPr>
          <w:rFonts w:asciiTheme="minorHAnsi" w:hAnsiTheme="minorHAnsi"/>
          <w:sz w:val="22"/>
          <w:szCs w:val="22"/>
        </w:rPr>
      </w:pPr>
    </w:p>
    <w:p w:rsidR="004819A4" w:rsidRPr="00F34149" w:rsidRDefault="004819A4">
      <w:pPr>
        <w:jc w:val="both"/>
        <w:rPr>
          <w:rFonts w:asciiTheme="minorHAnsi" w:hAnsiTheme="minorHAnsi"/>
          <w:sz w:val="22"/>
          <w:szCs w:val="22"/>
        </w:rPr>
      </w:pPr>
    </w:p>
    <w:p w:rsidR="004819A4" w:rsidRPr="00F34149" w:rsidRDefault="004819A4" w:rsidP="00C90774">
      <w:pPr>
        <w:pStyle w:val="Nagwek3"/>
        <w:pBdr>
          <w:top w:val="single" w:sz="4" w:space="1" w:color="auto" w:shadow="1"/>
          <w:left w:val="single" w:sz="4" w:space="0" w:color="auto" w:shadow="1"/>
          <w:bottom w:val="single" w:sz="4" w:space="1" w:color="auto" w:shadow="1"/>
          <w:right w:val="single" w:sz="4" w:space="13" w:color="auto" w:shadow="1"/>
        </w:pBdr>
        <w:spacing w:before="180" w:line="360" w:lineRule="auto"/>
        <w:jc w:val="center"/>
        <w:rPr>
          <w:rFonts w:asciiTheme="minorHAnsi" w:hAnsiTheme="minorHAnsi"/>
          <w:kern w:val="144"/>
          <w:sz w:val="22"/>
          <w:szCs w:val="22"/>
        </w:rPr>
      </w:pPr>
      <w:bookmarkStart w:id="0" w:name="_Toc70483766"/>
      <w:r w:rsidRPr="00F34149">
        <w:rPr>
          <w:rFonts w:asciiTheme="minorHAnsi" w:hAnsiTheme="minorHAnsi"/>
          <w:kern w:val="144"/>
          <w:sz w:val="22"/>
          <w:szCs w:val="22"/>
        </w:rPr>
        <w:t>SPECYFIKACJA ISTOTNYCH WARUNKÓW ZAMÓWIENIA</w:t>
      </w:r>
      <w:bookmarkEnd w:id="0"/>
    </w:p>
    <w:p w:rsidR="004819A4" w:rsidRPr="00F34149" w:rsidRDefault="00975F83" w:rsidP="00C90774">
      <w:pPr>
        <w:pStyle w:val="Nagwek3"/>
        <w:pBdr>
          <w:top w:val="single" w:sz="4" w:space="1" w:color="auto" w:shadow="1"/>
          <w:left w:val="single" w:sz="4" w:space="0" w:color="auto" w:shadow="1"/>
          <w:bottom w:val="single" w:sz="4" w:space="1" w:color="auto" w:shadow="1"/>
          <w:right w:val="single" w:sz="4" w:space="13" w:color="auto" w:shadow="1"/>
        </w:pBdr>
        <w:spacing w:before="180" w:line="360" w:lineRule="auto"/>
        <w:jc w:val="center"/>
        <w:rPr>
          <w:rFonts w:asciiTheme="minorHAnsi" w:hAnsiTheme="minorHAnsi"/>
          <w:kern w:val="144"/>
          <w:sz w:val="22"/>
          <w:szCs w:val="22"/>
        </w:rPr>
      </w:pPr>
      <w:r w:rsidRPr="00F34149">
        <w:rPr>
          <w:rFonts w:asciiTheme="minorHAnsi" w:hAnsiTheme="minorHAnsi"/>
          <w:kern w:val="144"/>
          <w:sz w:val="22"/>
          <w:szCs w:val="22"/>
        </w:rPr>
        <w:t xml:space="preserve">o wartości </w:t>
      </w:r>
      <w:r w:rsidR="00212FCB">
        <w:rPr>
          <w:rFonts w:asciiTheme="minorHAnsi" w:hAnsiTheme="minorHAnsi"/>
          <w:kern w:val="144"/>
          <w:sz w:val="22"/>
          <w:szCs w:val="22"/>
        </w:rPr>
        <w:t>większej</w:t>
      </w:r>
      <w:r w:rsidR="000E7DAF" w:rsidRPr="00F34149">
        <w:rPr>
          <w:rFonts w:asciiTheme="minorHAnsi" w:hAnsiTheme="minorHAnsi"/>
          <w:kern w:val="144"/>
          <w:sz w:val="22"/>
          <w:szCs w:val="22"/>
        </w:rPr>
        <w:t xml:space="preserve"> od</w:t>
      </w:r>
      <w:r w:rsidR="00D2101E">
        <w:rPr>
          <w:rFonts w:asciiTheme="minorHAnsi" w:hAnsiTheme="minorHAnsi"/>
          <w:kern w:val="144"/>
          <w:sz w:val="22"/>
          <w:szCs w:val="22"/>
        </w:rPr>
        <w:t xml:space="preserve"> </w:t>
      </w:r>
      <w:r w:rsidR="00413807" w:rsidRPr="00F34149">
        <w:rPr>
          <w:rFonts w:asciiTheme="minorHAnsi" w:hAnsiTheme="minorHAnsi"/>
          <w:kern w:val="144"/>
          <w:sz w:val="22"/>
          <w:szCs w:val="22"/>
        </w:rPr>
        <w:t>kwot określonych na podst. art. 11 ust 8 ustawy</w:t>
      </w:r>
    </w:p>
    <w:p w:rsidR="004819A4" w:rsidRPr="00F34149" w:rsidRDefault="004819A4">
      <w:pPr>
        <w:pStyle w:val="Nagwek1"/>
        <w:jc w:val="both"/>
        <w:rPr>
          <w:rFonts w:asciiTheme="minorHAnsi" w:hAnsiTheme="minorHAnsi"/>
          <w:b w:val="0"/>
          <w:kern w:val="144"/>
          <w:sz w:val="22"/>
          <w:szCs w:val="22"/>
        </w:rPr>
      </w:pPr>
    </w:p>
    <w:p w:rsidR="004819A4" w:rsidRPr="00F34149" w:rsidRDefault="004819A4">
      <w:pPr>
        <w:pStyle w:val="Rub3"/>
        <w:spacing w:before="240" w:line="480" w:lineRule="auto"/>
        <w:outlineLvl w:val="0"/>
        <w:rPr>
          <w:rFonts w:asciiTheme="minorHAnsi" w:hAnsiTheme="minorHAnsi"/>
          <w:b w:val="0"/>
          <w:i w:val="0"/>
          <w:sz w:val="22"/>
          <w:szCs w:val="22"/>
          <w:lang w:val="pl-PL"/>
        </w:rPr>
      </w:pPr>
      <w:bookmarkStart w:id="1" w:name="_Toc70482439"/>
    </w:p>
    <w:p w:rsidR="004E18B5" w:rsidRPr="00F34149" w:rsidRDefault="004F07D0" w:rsidP="004E18B5">
      <w:pPr>
        <w:pStyle w:val="Rub3"/>
        <w:spacing w:before="240" w:line="480" w:lineRule="auto"/>
        <w:jc w:val="center"/>
        <w:outlineLvl w:val="0"/>
        <w:rPr>
          <w:rFonts w:asciiTheme="minorHAnsi" w:hAnsiTheme="minorHAnsi"/>
          <w:i w:val="0"/>
          <w:sz w:val="22"/>
          <w:szCs w:val="22"/>
          <w:lang w:val="pl-PL"/>
        </w:rPr>
      </w:pPr>
      <w:r w:rsidRPr="00F34149">
        <w:rPr>
          <w:rFonts w:asciiTheme="minorHAnsi" w:hAnsiTheme="minorHAnsi"/>
          <w:i w:val="0"/>
          <w:sz w:val="22"/>
          <w:szCs w:val="22"/>
          <w:lang w:val="pl-PL"/>
        </w:rPr>
        <w:t>N</w:t>
      </w:r>
      <w:r w:rsidR="004819A4" w:rsidRPr="00F34149">
        <w:rPr>
          <w:rFonts w:asciiTheme="minorHAnsi" w:hAnsiTheme="minorHAnsi"/>
          <w:i w:val="0"/>
          <w:sz w:val="22"/>
          <w:szCs w:val="22"/>
          <w:lang w:val="pl-PL"/>
        </w:rPr>
        <w:t>azwa zamówienia</w:t>
      </w:r>
      <w:bookmarkEnd w:id="1"/>
    </w:p>
    <w:p w:rsidR="0072001B" w:rsidRPr="0072001B" w:rsidRDefault="0072001B" w:rsidP="0072001B">
      <w:pPr>
        <w:pStyle w:val="Nagwek7"/>
        <w:spacing w:line="360" w:lineRule="auto"/>
        <w:rPr>
          <w:rFonts w:ascii="Calibri" w:hAnsi="Calibri"/>
          <w:b/>
          <w:i w:val="0"/>
        </w:rPr>
      </w:pPr>
      <w:r w:rsidRPr="004163A8">
        <w:rPr>
          <w:rStyle w:val="FontStyle31"/>
          <w:rFonts w:ascii="Calibri" w:hAnsi="Calibri"/>
          <w:b/>
          <w:i w:val="0"/>
          <w:color w:val="auto"/>
          <w:sz w:val="22"/>
          <w:szCs w:val="22"/>
        </w:rPr>
        <w:t xml:space="preserve">dostawa energii elektrycznej i świadczenie usług dystrybucji energii elektrycznej dla Zachęty </w:t>
      </w:r>
      <w:r>
        <w:rPr>
          <w:rStyle w:val="FontStyle31"/>
          <w:rFonts w:ascii="Calibri" w:hAnsi="Calibri"/>
          <w:b/>
          <w:i w:val="0"/>
          <w:sz w:val="22"/>
          <w:szCs w:val="22"/>
        </w:rPr>
        <w:t xml:space="preserve">– </w:t>
      </w:r>
      <w:r w:rsidR="004163A8" w:rsidRPr="004163A8">
        <w:rPr>
          <w:rStyle w:val="FontStyle31"/>
          <w:rFonts w:ascii="Calibri" w:hAnsi="Calibri"/>
          <w:b/>
          <w:i w:val="0"/>
          <w:color w:val="auto"/>
          <w:sz w:val="22"/>
          <w:szCs w:val="22"/>
        </w:rPr>
        <w:t>Narodowej Galerii Sztuki w Warszawie</w:t>
      </w:r>
    </w:p>
    <w:p w:rsidR="00C30054" w:rsidRPr="0072001B" w:rsidRDefault="00C30054" w:rsidP="00C30054">
      <w:pPr>
        <w:rPr>
          <w:rFonts w:asciiTheme="minorHAnsi" w:hAnsiTheme="minorHAnsi"/>
          <w:b/>
          <w:sz w:val="22"/>
          <w:szCs w:val="22"/>
        </w:rPr>
      </w:pPr>
    </w:p>
    <w:p w:rsidR="004819A4" w:rsidRPr="00F34149" w:rsidRDefault="004819A4">
      <w:pPr>
        <w:jc w:val="both"/>
        <w:rPr>
          <w:rFonts w:asciiTheme="minorHAnsi" w:hAnsiTheme="minorHAnsi"/>
          <w:sz w:val="22"/>
          <w:szCs w:val="22"/>
        </w:rPr>
      </w:pPr>
    </w:p>
    <w:p w:rsidR="004819A4" w:rsidRPr="00F34149" w:rsidRDefault="004819A4">
      <w:pPr>
        <w:jc w:val="both"/>
        <w:rPr>
          <w:rFonts w:asciiTheme="minorHAnsi" w:hAnsiTheme="minorHAnsi"/>
          <w:sz w:val="22"/>
          <w:szCs w:val="22"/>
        </w:rPr>
      </w:pPr>
    </w:p>
    <w:p w:rsidR="004819A4" w:rsidRPr="00F34149" w:rsidRDefault="004819A4">
      <w:pPr>
        <w:pStyle w:val="tekst"/>
        <w:suppressLineNumbers w:val="0"/>
        <w:spacing w:before="0" w:after="0"/>
        <w:rPr>
          <w:rFonts w:asciiTheme="minorHAnsi" w:hAnsiTheme="minorHAnsi"/>
          <w:sz w:val="22"/>
          <w:szCs w:val="22"/>
        </w:rPr>
      </w:pPr>
    </w:p>
    <w:p w:rsidR="004819A4" w:rsidRPr="00F34149" w:rsidRDefault="004819A4">
      <w:pPr>
        <w:jc w:val="both"/>
        <w:rPr>
          <w:rFonts w:asciiTheme="minorHAnsi" w:hAnsiTheme="minorHAnsi"/>
          <w:sz w:val="22"/>
          <w:szCs w:val="22"/>
        </w:rPr>
      </w:pPr>
    </w:p>
    <w:p w:rsidR="004819A4" w:rsidRPr="00F34149" w:rsidRDefault="004819A4">
      <w:pPr>
        <w:spacing w:before="120" w:after="120"/>
        <w:jc w:val="both"/>
        <w:rPr>
          <w:rFonts w:asciiTheme="minorHAnsi" w:hAnsiTheme="minorHAnsi" w:cs="Arial"/>
          <w:b/>
          <w:kern w:val="144"/>
          <w:sz w:val="22"/>
          <w:szCs w:val="22"/>
        </w:rPr>
      </w:pPr>
    </w:p>
    <w:p w:rsidR="004819A4" w:rsidRPr="00F34149" w:rsidRDefault="004819A4">
      <w:pPr>
        <w:spacing w:before="120" w:after="120"/>
        <w:jc w:val="both"/>
        <w:rPr>
          <w:rFonts w:asciiTheme="minorHAnsi" w:hAnsiTheme="minorHAnsi" w:cs="Arial"/>
          <w:b/>
          <w:kern w:val="144"/>
          <w:sz w:val="22"/>
          <w:szCs w:val="22"/>
        </w:rPr>
      </w:pPr>
      <w:r w:rsidRPr="00F34149">
        <w:rPr>
          <w:rFonts w:asciiTheme="minorHAnsi" w:hAnsiTheme="minorHAnsi" w:cs="Arial"/>
          <w:b/>
          <w:kern w:val="144"/>
          <w:sz w:val="22"/>
          <w:szCs w:val="22"/>
        </w:rPr>
        <w:t xml:space="preserve">Rodzaj zamówienia </w:t>
      </w:r>
    </w:p>
    <w:tbl>
      <w:tblPr>
        <w:tblW w:w="8981" w:type="dxa"/>
        <w:tblInd w:w="70" w:type="dxa"/>
        <w:tblLayout w:type="fixed"/>
        <w:tblCellMar>
          <w:left w:w="70" w:type="dxa"/>
          <w:right w:w="70" w:type="dxa"/>
        </w:tblCellMar>
        <w:tblLook w:val="0000" w:firstRow="0" w:lastRow="0" w:firstColumn="0" w:lastColumn="0" w:noHBand="0" w:noVBand="0"/>
      </w:tblPr>
      <w:tblGrid>
        <w:gridCol w:w="8981"/>
      </w:tblGrid>
      <w:tr w:rsidR="004819A4" w:rsidRPr="00F34149">
        <w:trPr>
          <w:trHeight w:val="520"/>
        </w:trPr>
        <w:tc>
          <w:tcPr>
            <w:tcW w:w="8981" w:type="dxa"/>
            <w:vAlign w:val="center"/>
          </w:tcPr>
          <w:bookmarkStart w:id="2" w:name="Wybór1"/>
          <w:p w:rsidR="004819A4" w:rsidRPr="00F34149" w:rsidRDefault="006B100A" w:rsidP="004163A8">
            <w:pPr>
              <w:rPr>
                <w:rFonts w:asciiTheme="minorHAnsi" w:hAnsiTheme="minorHAnsi"/>
                <w:sz w:val="22"/>
                <w:szCs w:val="22"/>
              </w:rPr>
            </w:pPr>
            <w:r w:rsidRPr="00F34149">
              <w:rPr>
                <w:rFonts w:asciiTheme="minorHAnsi" w:hAnsiTheme="minorHAnsi"/>
                <w:sz w:val="22"/>
                <w:szCs w:val="22"/>
              </w:rPr>
              <w:fldChar w:fldCharType="begin">
                <w:ffData>
                  <w:name w:val="Wybór1"/>
                  <w:enabled/>
                  <w:calcOnExit w:val="0"/>
                  <w:checkBox>
                    <w:sizeAuto/>
                    <w:default w:val="1"/>
                  </w:checkBox>
                </w:ffData>
              </w:fldChar>
            </w:r>
            <w:r w:rsidR="004F07D0" w:rsidRPr="00F34149">
              <w:rPr>
                <w:rFonts w:asciiTheme="minorHAnsi" w:hAnsiTheme="minorHAnsi"/>
                <w:sz w:val="22"/>
                <w:szCs w:val="22"/>
              </w:rPr>
              <w:instrText xml:space="preserve"> FORMCHECKBOX </w:instrText>
            </w:r>
            <w:r w:rsidR="00DE41F5">
              <w:rPr>
                <w:rFonts w:asciiTheme="minorHAnsi" w:hAnsiTheme="minorHAnsi"/>
                <w:sz w:val="22"/>
                <w:szCs w:val="22"/>
              </w:rPr>
            </w:r>
            <w:r w:rsidR="00DE41F5">
              <w:rPr>
                <w:rFonts w:asciiTheme="minorHAnsi" w:hAnsiTheme="minorHAnsi"/>
                <w:sz w:val="22"/>
                <w:szCs w:val="22"/>
              </w:rPr>
              <w:fldChar w:fldCharType="separate"/>
            </w:r>
            <w:r w:rsidRPr="00F34149">
              <w:rPr>
                <w:rFonts w:asciiTheme="minorHAnsi" w:hAnsiTheme="minorHAnsi"/>
                <w:sz w:val="22"/>
                <w:szCs w:val="22"/>
              </w:rPr>
              <w:fldChar w:fldCharType="end"/>
            </w:r>
            <w:bookmarkEnd w:id="2"/>
            <w:r w:rsidR="004163A8">
              <w:rPr>
                <w:rFonts w:asciiTheme="minorHAnsi" w:hAnsiTheme="minorHAnsi"/>
                <w:sz w:val="22"/>
                <w:szCs w:val="22"/>
              </w:rPr>
              <w:t>DOSTAWA</w:t>
            </w:r>
          </w:p>
        </w:tc>
      </w:tr>
    </w:tbl>
    <w:p w:rsidR="004819A4" w:rsidRPr="00F34149" w:rsidRDefault="004819A4">
      <w:pPr>
        <w:jc w:val="both"/>
        <w:rPr>
          <w:rFonts w:asciiTheme="minorHAnsi" w:hAnsiTheme="minorHAnsi"/>
          <w:sz w:val="22"/>
          <w:szCs w:val="22"/>
        </w:rPr>
      </w:pPr>
    </w:p>
    <w:p w:rsidR="004819A4" w:rsidRPr="00F34149" w:rsidRDefault="004819A4">
      <w:pPr>
        <w:jc w:val="both"/>
        <w:rPr>
          <w:rFonts w:asciiTheme="minorHAnsi" w:hAnsiTheme="minorHAnsi"/>
          <w:sz w:val="22"/>
          <w:szCs w:val="22"/>
        </w:rPr>
      </w:pPr>
    </w:p>
    <w:p w:rsidR="004819A4" w:rsidRPr="00F34149" w:rsidRDefault="004819A4">
      <w:pPr>
        <w:jc w:val="both"/>
        <w:rPr>
          <w:rFonts w:asciiTheme="minorHAnsi" w:hAnsiTheme="minorHAnsi"/>
          <w:sz w:val="22"/>
          <w:szCs w:val="22"/>
        </w:rPr>
      </w:pPr>
    </w:p>
    <w:p w:rsidR="004819A4" w:rsidRPr="00F34149" w:rsidRDefault="004819A4">
      <w:pPr>
        <w:jc w:val="both"/>
        <w:rPr>
          <w:rFonts w:asciiTheme="minorHAnsi" w:hAnsiTheme="minorHAnsi"/>
          <w:sz w:val="22"/>
          <w:szCs w:val="22"/>
        </w:rPr>
      </w:pPr>
    </w:p>
    <w:p w:rsidR="004819A4" w:rsidRDefault="004819A4">
      <w:pPr>
        <w:spacing w:line="360" w:lineRule="auto"/>
        <w:jc w:val="both"/>
        <w:rPr>
          <w:rFonts w:asciiTheme="minorHAnsi" w:hAnsiTheme="minorHAnsi" w:cs="Arial"/>
          <w:kern w:val="144"/>
          <w:sz w:val="22"/>
          <w:szCs w:val="22"/>
        </w:rPr>
      </w:pPr>
    </w:p>
    <w:p w:rsidR="004819A4" w:rsidRDefault="004819A4">
      <w:pPr>
        <w:spacing w:line="360" w:lineRule="auto"/>
        <w:jc w:val="both"/>
        <w:rPr>
          <w:rFonts w:asciiTheme="minorHAnsi" w:hAnsiTheme="minorHAnsi" w:cs="Arial"/>
          <w:kern w:val="144"/>
          <w:sz w:val="22"/>
          <w:szCs w:val="22"/>
        </w:rPr>
      </w:pPr>
    </w:p>
    <w:p w:rsidR="00A521B8" w:rsidRDefault="00A521B8">
      <w:pPr>
        <w:spacing w:line="360" w:lineRule="auto"/>
        <w:jc w:val="both"/>
        <w:rPr>
          <w:rFonts w:asciiTheme="minorHAnsi" w:hAnsiTheme="minorHAnsi" w:cs="Arial"/>
          <w:kern w:val="144"/>
          <w:sz w:val="22"/>
          <w:szCs w:val="22"/>
        </w:rPr>
      </w:pPr>
    </w:p>
    <w:p w:rsidR="00A521B8" w:rsidRDefault="00A521B8">
      <w:pPr>
        <w:spacing w:line="360" w:lineRule="auto"/>
        <w:jc w:val="both"/>
        <w:rPr>
          <w:rFonts w:asciiTheme="minorHAnsi" w:hAnsiTheme="minorHAnsi" w:cs="Arial"/>
          <w:kern w:val="144"/>
          <w:sz w:val="22"/>
          <w:szCs w:val="22"/>
        </w:rPr>
      </w:pPr>
    </w:p>
    <w:p w:rsidR="00A521B8" w:rsidRPr="00F34149" w:rsidRDefault="00A521B8">
      <w:pPr>
        <w:spacing w:line="360" w:lineRule="auto"/>
        <w:jc w:val="both"/>
        <w:rPr>
          <w:rFonts w:asciiTheme="minorHAnsi" w:hAnsiTheme="minorHAnsi" w:cs="Arial"/>
          <w:kern w:val="144"/>
          <w:sz w:val="22"/>
          <w:szCs w:val="22"/>
        </w:rPr>
      </w:pPr>
    </w:p>
    <w:p w:rsidR="004819A4" w:rsidRPr="00F34149" w:rsidRDefault="004819A4" w:rsidP="008B4BF1">
      <w:pPr>
        <w:pStyle w:val="Tekstpodstawowy"/>
        <w:numPr>
          <w:ilvl w:val="0"/>
          <w:numId w:val="1"/>
        </w:numPr>
        <w:pBdr>
          <w:top w:val="single" w:sz="4" w:space="1" w:color="auto" w:shadow="1"/>
          <w:left w:val="single" w:sz="4" w:space="4" w:color="auto" w:shadow="1"/>
          <w:bottom w:val="single" w:sz="4" w:space="0" w:color="auto" w:shadow="1"/>
          <w:right w:val="single" w:sz="4" w:space="4" w:color="auto" w:shadow="1"/>
        </w:pBdr>
        <w:spacing w:after="0"/>
        <w:ind w:left="0" w:firstLine="0"/>
        <w:jc w:val="both"/>
        <w:rPr>
          <w:rFonts w:asciiTheme="minorHAnsi" w:hAnsiTheme="minorHAnsi" w:cs="Arial"/>
          <w:b/>
          <w:sz w:val="22"/>
          <w:szCs w:val="22"/>
        </w:rPr>
      </w:pPr>
      <w:bookmarkStart w:id="3" w:name="_Toc169500339"/>
      <w:r w:rsidRPr="00F34149">
        <w:rPr>
          <w:rFonts w:asciiTheme="minorHAnsi" w:hAnsiTheme="minorHAnsi" w:cs="Arial"/>
          <w:b/>
          <w:sz w:val="22"/>
          <w:szCs w:val="22"/>
        </w:rPr>
        <w:lastRenderedPageBreak/>
        <w:t>INFORMACJE O ZAMAWIAJĄCYM</w:t>
      </w:r>
      <w:bookmarkEnd w:id="3"/>
    </w:p>
    <w:p w:rsidR="004E18B5" w:rsidRPr="00F34149" w:rsidRDefault="004E18B5" w:rsidP="004E18B5">
      <w:pPr>
        <w:pStyle w:val="Rub3"/>
        <w:spacing w:before="240" w:line="276" w:lineRule="auto"/>
        <w:ind w:left="567"/>
        <w:outlineLvl w:val="0"/>
        <w:rPr>
          <w:rFonts w:asciiTheme="minorHAnsi" w:hAnsiTheme="minorHAnsi"/>
          <w:i w:val="0"/>
          <w:sz w:val="22"/>
          <w:szCs w:val="22"/>
          <w:lang w:val="pl-PL"/>
        </w:rPr>
      </w:pPr>
      <w:r w:rsidRPr="00F34149">
        <w:rPr>
          <w:rFonts w:asciiTheme="minorHAnsi" w:hAnsiTheme="minorHAnsi"/>
          <w:i w:val="0"/>
          <w:sz w:val="22"/>
          <w:szCs w:val="22"/>
          <w:lang w:val="pl-PL"/>
        </w:rPr>
        <w:t>Nazwa zamawiającego</w:t>
      </w:r>
    </w:p>
    <w:p w:rsidR="004E18B5" w:rsidRPr="00F34149" w:rsidRDefault="004E18B5" w:rsidP="004E18B5">
      <w:pPr>
        <w:pStyle w:val="Akapitzlist"/>
        <w:tabs>
          <w:tab w:val="right" w:leader="underscore" w:pos="9072"/>
        </w:tabs>
        <w:spacing w:before="120" w:after="120" w:line="276" w:lineRule="auto"/>
        <w:ind w:left="567"/>
        <w:jc w:val="both"/>
        <w:rPr>
          <w:rFonts w:asciiTheme="minorHAnsi" w:hAnsiTheme="minorHAnsi"/>
          <w:sz w:val="22"/>
          <w:szCs w:val="22"/>
        </w:rPr>
      </w:pPr>
      <w:r w:rsidRPr="00F34149">
        <w:rPr>
          <w:rFonts w:asciiTheme="minorHAnsi" w:hAnsiTheme="minorHAnsi"/>
          <w:sz w:val="22"/>
          <w:szCs w:val="22"/>
        </w:rPr>
        <w:t>Zachęta - Narodowa Galeria Sztuki</w:t>
      </w:r>
    </w:p>
    <w:p w:rsidR="004E18B5" w:rsidRPr="00F34149" w:rsidRDefault="004E18B5" w:rsidP="004E18B5">
      <w:pPr>
        <w:pStyle w:val="Rub3"/>
        <w:spacing w:before="240" w:line="276" w:lineRule="auto"/>
        <w:ind w:left="567"/>
        <w:outlineLvl w:val="0"/>
        <w:rPr>
          <w:rFonts w:asciiTheme="minorHAnsi" w:hAnsiTheme="minorHAnsi"/>
          <w:i w:val="0"/>
          <w:sz w:val="22"/>
          <w:szCs w:val="22"/>
          <w:lang w:val="pl-PL"/>
        </w:rPr>
      </w:pPr>
      <w:r w:rsidRPr="00F34149">
        <w:rPr>
          <w:rFonts w:asciiTheme="minorHAnsi" w:hAnsiTheme="minorHAnsi"/>
          <w:i w:val="0"/>
          <w:sz w:val="22"/>
          <w:szCs w:val="22"/>
          <w:lang w:val="pl-PL"/>
        </w:rPr>
        <w:t>Adres</w:t>
      </w:r>
    </w:p>
    <w:p w:rsidR="004E18B5" w:rsidRPr="00F34149" w:rsidRDefault="00F34149" w:rsidP="004E18B5">
      <w:pPr>
        <w:pStyle w:val="Akapitzlist"/>
        <w:tabs>
          <w:tab w:val="right" w:leader="underscore" w:pos="9072"/>
        </w:tabs>
        <w:spacing w:before="120" w:after="120" w:line="276" w:lineRule="auto"/>
        <w:ind w:left="567"/>
        <w:jc w:val="both"/>
        <w:rPr>
          <w:rFonts w:asciiTheme="minorHAnsi" w:hAnsiTheme="minorHAnsi"/>
          <w:sz w:val="22"/>
          <w:szCs w:val="22"/>
        </w:rPr>
      </w:pPr>
      <w:r>
        <w:rPr>
          <w:rFonts w:asciiTheme="minorHAnsi" w:hAnsiTheme="minorHAnsi"/>
          <w:sz w:val="22"/>
          <w:szCs w:val="22"/>
        </w:rPr>
        <w:t>p</w:t>
      </w:r>
      <w:r w:rsidR="004E18B5" w:rsidRPr="00F34149">
        <w:rPr>
          <w:rFonts w:asciiTheme="minorHAnsi" w:hAnsiTheme="minorHAnsi"/>
          <w:sz w:val="22"/>
          <w:szCs w:val="22"/>
        </w:rPr>
        <w:t>lac Małachowskiego 3</w:t>
      </w:r>
    </w:p>
    <w:p w:rsidR="004E18B5" w:rsidRPr="00F34149" w:rsidRDefault="004E18B5" w:rsidP="004E18B5">
      <w:pPr>
        <w:pStyle w:val="Akapitzlist"/>
        <w:tabs>
          <w:tab w:val="right" w:leader="underscore" w:pos="9072"/>
        </w:tabs>
        <w:spacing w:before="120" w:after="120" w:line="276" w:lineRule="auto"/>
        <w:ind w:left="567"/>
        <w:jc w:val="both"/>
        <w:rPr>
          <w:rFonts w:asciiTheme="minorHAnsi" w:hAnsiTheme="minorHAnsi"/>
          <w:sz w:val="22"/>
          <w:szCs w:val="22"/>
        </w:rPr>
      </w:pPr>
      <w:r w:rsidRPr="00F34149">
        <w:rPr>
          <w:rFonts w:asciiTheme="minorHAnsi" w:hAnsiTheme="minorHAnsi"/>
          <w:sz w:val="22"/>
          <w:szCs w:val="22"/>
        </w:rPr>
        <w:t>00 - 916 Warszawa</w:t>
      </w:r>
    </w:p>
    <w:p w:rsidR="004E18B5" w:rsidRPr="00F34149" w:rsidRDefault="00F34149" w:rsidP="00F34149">
      <w:pPr>
        <w:pStyle w:val="Rub3"/>
        <w:spacing w:before="240" w:line="276" w:lineRule="auto"/>
        <w:ind w:left="567"/>
        <w:outlineLvl w:val="0"/>
        <w:rPr>
          <w:rFonts w:asciiTheme="minorHAnsi" w:hAnsiTheme="minorHAnsi"/>
          <w:i w:val="0"/>
          <w:sz w:val="22"/>
          <w:szCs w:val="22"/>
          <w:lang w:val="pl-PL"/>
        </w:rPr>
      </w:pPr>
      <w:r>
        <w:rPr>
          <w:rFonts w:asciiTheme="minorHAnsi" w:hAnsiTheme="minorHAnsi"/>
          <w:i w:val="0"/>
          <w:sz w:val="22"/>
          <w:szCs w:val="22"/>
          <w:lang w:val="pl-PL"/>
        </w:rPr>
        <w:t>Telefon</w:t>
      </w:r>
      <w:r w:rsidR="004E18B5" w:rsidRPr="00F34149">
        <w:rPr>
          <w:rFonts w:asciiTheme="minorHAnsi" w:hAnsiTheme="minorHAnsi"/>
          <w:i w:val="0"/>
          <w:sz w:val="22"/>
          <w:szCs w:val="22"/>
        </w:rPr>
        <w:t xml:space="preserve">22 55 69 600; </w:t>
      </w:r>
    </w:p>
    <w:p w:rsidR="004E18B5" w:rsidRPr="00F34149" w:rsidRDefault="004E18B5" w:rsidP="004E18B5">
      <w:pPr>
        <w:pStyle w:val="Rub3"/>
        <w:spacing w:before="240" w:line="276" w:lineRule="auto"/>
        <w:ind w:left="567"/>
        <w:outlineLvl w:val="0"/>
        <w:rPr>
          <w:rFonts w:asciiTheme="minorHAnsi" w:hAnsiTheme="minorHAnsi"/>
          <w:i w:val="0"/>
          <w:sz w:val="22"/>
          <w:szCs w:val="22"/>
          <w:lang w:val="pl-PL"/>
        </w:rPr>
      </w:pPr>
      <w:r w:rsidRPr="00F34149">
        <w:rPr>
          <w:rFonts w:asciiTheme="minorHAnsi" w:hAnsiTheme="minorHAnsi"/>
          <w:i w:val="0"/>
          <w:sz w:val="22"/>
          <w:szCs w:val="22"/>
          <w:lang w:val="pl-PL"/>
        </w:rPr>
        <w:t>Poczta elektroniczna [e-mail], adres internetowy [URL}</w:t>
      </w:r>
    </w:p>
    <w:p w:rsidR="004E18B5" w:rsidRPr="00F34149" w:rsidRDefault="00DE41F5" w:rsidP="004E18B5">
      <w:pPr>
        <w:pStyle w:val="Akapitzlist"/>
        <w:spacing w:line="276" w:lineRule="auto"/>
        <w:ind w:left="567"/>
        <w:jc w:val="both"/>
        <w:rPr>
          <w:rFonts w:asciiTheme="minorHAnsi" w:hAnsiTheme="minorHAnsi"/>
          <w:bCs/>
          <w:sz w:val="22"/>
          <w:szCs w:val="22"/>
          <w:lang w:val="de-DE"/>
        </w:rPr>
      </w:pPr>
      <w:hyperlink r:id="rId7" w:history="1">
        <w:r w:rsidR="00F34149" w:rsidRPr="00091E68">
          <w:rPr>
            <w:rStyle w:val="Hipercze"/>
            <w:rFonts w:asciiTheme="minorHAnsi" w:hAnsiTheme="minorHAnsi"/>
            <w:bCs/>
            <w:sz w:val="22"/>
            <w:szCs w:val="22"/>
            <w:lang w:val="de-DE"/>
          </w:rPr>
          <w:t>sekretariat@zacheta.art.pl</w:t>
        </w:r>
      </w:hyperlink>
      <w:r w:rsidR="00F34149">
        <w:rPr>
          <w:rFonts w:asciiTheme="minorHAnsi" w:hAnsiTheme="minorHAnsi"/>
          <w:bCs/>
          <w:sz w:val="22"/>
          <w:szCs w:val="22"/>
          <w:lang w:val="de-DE"/>
        </w:rPr>
        <w:t xml:space="preserve">, </w:t>
      </w:r>
      <w:hyperlink r:id="rId8" w:history="1">
        <w:r w:rsidR="00F34149" w:rsidRPr="00091E68">
          <w:rPr>
            <w:rStyle w:val="Hipercze"/>
            <w:rFonts w:asciiTheme="minorHAnsi" w:hAnsiTheme="minorHAnsi"/>
            <w:bCs/>
            <w:sz w:val="22"/>
            <w:szCs w:val="22"/>
            <w:lang w:val="de-DE"/>
          </w:rPr>
          <w:t>www.zacheta.art.pl</w:t>
        </w:r>
      </w:hyperlink>
    </w:p>
    <w:p w:rsidR="004819A4" w:rsidRPr="00F34149" w:rsidRDefault="004819A4">
      <w:pPr>
        <w:jc w:val="both"/>
        <w:rPr>
          <w:rFonts w:asciiTheme="minorHAnsi" w:hAnsiTheme="minorHAnsi"/>
          <w:b/>
          <w:sz w:val="22"/>
          <w:szCs w:val="22"/>
        </w:rPr>
      </w:pPr>
    </w:p>
    <w:p w:rsidR="004819A4" w:rsidRPr="00F34149" w:rsidRDefault="004819A4" w:rsidP="008B4BF1">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rFonts w:asciiTheme="minorHAnsi" w:hAnsiTheme="minorHAnsi" w:cs="Arial"/>
          <w:b/>
          <w:sz w:val="22"/>
          <w:szCs w:val="22"/>
        </w:rPr>
      </w:pPr>
      <w:bookmarkStart w:id="4" w:name="_Toc169500340"/>
      <w:r w:rsidRPr="00F34149">
        <w:rPr>
          <w:rFonts w:asciiTheme="minorHAnsi" w:hAnsiTheme="minorHAnsi" w:cs="Arial"/>
          <w:b/>
          <w:sz w:val="22"/>
          <w:szCs w:val="22"/>
        </w:rPr>
        <w:t>TRYB UDZIELENIA ZAMÓWIENIA</w:t>
      </w:r>
      <w:bookmarkEnd w:id="4"/>
    </w:p>
    <w:p w:rsidR="004819A4" w:rsidRPr="00F34149" w:rsidRDefault="004819A4">
      <w:pPr>
        <w:jc w:val="both"/>
        <w:rPr>
          <w:rFonts w:asciiTheme="minorHAnsi" w:hAnsiTheme="minorHAnsi"/>
          <w:sz w:val="22"/>
          <w:szCs w:val="22"/>
        </w:rPr>
      </w:pPr>
    </w:p>
    <w:p w:rsidR="004819A4" w:rsidRPr="00F34149" w:rsidRDefault="004819A4" w:rsidP="005D32D8">
      <w:pPr>
        <w:spacing w:line="276" w:lineRule="auto"/>
        <w:jc w:val="both"/>
        <w:rPr>
          <w:rFonts w:asciiTheme="minorHAnsi" w:hAnsiTheme="minorHAnsi"/>
          <w:sz w:val="22"/>
          <w:szCs w:val="22"/>
        </w:rPr>
      </w:pPr>
      <w:r w:rsidRPr="00F34149">
        <w:rPr>
          <w:rFonts w:asciiTheme="minorHAnsi" w:hAnsiTheme="minorHAnsi"/>
          <w:sz w:val="22"/>
          <w:szCs w:val="22"/>
        </w:rPr>
        <w:t xml:space="preserve">Postępowanie </w:t>
      </w:r>
      <w:r w:rsidR="00C90774" w:rsidRPr="00F34149">
        <w:rPr>
          <w:rFonts w:asciiTheme="minorHAnsi" w:hAnsiTheme="minorHAnsi"/>
          <w:sz w:val="22"/>
          <w:szCs w:val="22"/>
        </w:rPr>
        <w:t xml:space="preserve">na podstawie art. 10 ust. 1 ustawy </w:t>
      </w:r>
      <w:r w:rsidRPr="00F34149">
        <w:rPr>
          <w:rFonts w:asciiTheme="minorHAnsi" w:hAnsiTheme="minorHAnsi"/>
          <w:sz w:val="22"/>
          <w:szCs w:val="22"/>
        </w:rPr>
        <w:t>prowadzone jest w trybie:</w:t>
      </w:r>
    </w:p>
    <w:p w:rsidR="004819A4" w:rsidRPr="00F34149" w:rsidRDefault="004819A4" w:rsidP="005D32D8">
      <w:pPr>
        <w:spacing w:line="276" w:lineRule="auto"/>
        <w:jc w:val="both"/>
        <w:rPr>
          <w:rFonts w:asciiTheme="minorHAnsi" w:hAnsiTheme="minorHAnsi"/>
          <w:sz w:val="22"/>
          <w:szCs w:val="22"/>
        </w:rPr>
      </w:pPr>
    </w:p>
    <w:bookmarkStart w:id="5" w:name="Wybór4"/>
    <w:p w:rsidR="004819A4" w:rsidRDefault="006B100A" w:rsidP="005D32D8">
      <w:pPr>
        <w:spacing w:line="276" w:lineRule="auto"/>
        <w:ind w:left="-57"/>
        <w:jc w:val="both"/>
        <w:rPr>
          <w:rFonts w:asciiTheme="minorHAnsi" w:hAnsiTheme="minorHAnsi" w:cs="Arial"/>
          <w:sz w:val="22"/>
          <w:szCs w:val="22"/>
        </w:rPr>
      </w:pPr>
      <w:r w:rsidRPr="00F34149">
        <w:rPr>
          <w:rFonts w:asciiTheme="minorHAnsi" w:hAnsiTheme="minorHAnsi"/>
          <w:sz w:val="22"/>
          <w:szCs w:val="22"/>
        </w:rPr>
        <w:fldChar w:fldCharType="begin">
          <w:ffData>
            <w:name w:val="Wybór4"/>
            <w:enabled/>
            <w:calcOnExit w:val="0"/>
            <w:checkBox>
              <w:size w:val="22"/>
              <w:default w:val="1"/>
            </w:checkBox>
          </w:ffData>
        </w:fldChar>
      </w:r>
      <w:r w:rsidR="004F07D0" w:rsidRPr="00F34149">
        <w:rPr>
          <w:rFonts w:asciiTheme="minorHAnsi" w:hAnsiTheme="minorHAnsi"/>
          <w:sz w:val="22"/>
          <w:szCs w:val="22"/>
        </w:rPr>
        <w:instrText xml:space="preserve"> FORMCHECKBOX </w:instrText>
      </w:r>
      <w:r w:rsidR="00DE41F5">
        <w:rPr>
          <w:rFonts w:asciiTheme="minorHAnsi" w:hAnsiTheme="minorHAnsi"/>
          <w:sz w:val="22"/>
          <w:szCs w:val="22"/>
        </w:rPr>
      </w:r>
      <w:r w:rsidR="00DE41F5">
        <w:rPr>
          <w:rFonts w:asciiTheme="minorHAnsi" w:hAnsiTheme="minorHAnsi"/>
          <w:sz w:val="22"/>
          <w:szCs w:val="22"/>
        </w:rPr>
        <w:fldChar w:fldCharType="separate"/>
      </w:r>
      <w:r w:rsidRPr="00F34149">
        <w:rPr>
          <w:rFonts w:asciiTheme="minorHAnsi" w:hAnsiTheme="minorHAnsi"/>
          <w:sz w:val="22"/>
          <w:szCs w:val="22"/>
        </w:rPr>
        <w:fldChar w:fldCharType="end"/>
      </w:r>
      <w:bookmarkEnd w:id="5"/>
      <w:r w:rsidR="008C6B55" w:rsidRPr="00F34149">
        <w:rPr>
          <w:rFonts w:asciiTheme="minorHAnsi" w:hAnsiTheme="minorHAnsi" w:cs="Arial"/>
          <w:sz w:val="22"/>
          <w:szCs w:val="22"/>
        </w:rPr>
        <w:t>przetarg nieograniczony</w:t>
      </w:r>
    </w:p>
    <w:p w:rsidR="00E82218" w:rsidRDefault="00E82218" w:rsidP="005D32D8">
      <w:pPr>
        <w:spacing w:line="276" w:lineRule="auto"/>
        <w:ind w:left="-57"/>
        <w:jc w:val="both"/>
        <w:rPr>
          <w:rFonts w:asciiTheme="minorHAnsi" w:hAnsiTheme="minorHAnsi" w:cs="Arial"/>
          <w:b/>
          <w:sz w:val="22"/>
          <w:szCs w:val="22"/>
        </w:rPr>
      </w:pPr>
    </w:p>
    <w:p w:rsidR="00E82218" w:rsidRPr="00E82218" w:rsidRDefault="00E82218" w:rsidP="005D32D8">
      <w:pPr>
        <w:spacing w:line="276" w:lineRule="auto"/>
        <w:ind w:left="-57"/>
        <w:jc w:val="both"/>
        <w:rPr>
          <w:rFonts w:asciiTheme="minorHAnsi" w:hAnsiTheme="minorHAnsi" w:cs="Arial"/>
          <w:sz w:val="22"/>
          <w:szCs w:val="22"/>
        </w:rPr>
      </w:pPr>
      <w:r w:rsidRPr="00E82218">
        <w:rPr>
          <w:rFonts w:asciiTheme="minorHAnsi" w:hAnsiTheme="minorHAnsi" w:cs="Arial"/>
          <w:b/>
          <w:sz w:val="22"/>
          <w:szCs w:val="22"/>
        </w:rPr>
        <w:t>z  z</w:t>
      </w:r>
      <w:r w:rsidRPr="00E82218">
        <w:rPr>
          <w:rFonts w:asciiTheme="minorHAnsi" w:hAnsiTheme="minorHAnsi"/>
          <w:b/>
          <w:bCs/>
          <w:sz w:val="22"/>
          <w:szCs w:val="22"/>
        </w:rPr>
        <w:t xml:space="preserve">astosowaniem procedury, o której mowa w art. 24aa ust. 1 ustawy </w:t>
      </w:r>
      <w:proofErr w:type="spellStart"/>
      <w:r w:rsidRPr="00E82218">
        <w:rPr>
          <w:rFonts w:asciiTheme="minorHAnsi" w:hAnsiTheme="minorHAnsi"/>
          <w:b/>
          <w:bCs/>
          <w:sz w:val="22"/>
          <w:szCs w:val="22"/>
        </w:rPr>
        <w:t>Pzp</w:t>
      </w:r>
      <w:proofErr w:type="spellEnd"/>
    </w:p>
    <w:p w:rsidR="00E82218" w:rsidRPr="00E82218" w:rsidRDefault="00E82218" w:rsidP="005D32D8">
      <w:pPr>
        <w:spacing w:line="276" w:lineRule="auto"/>
        <w:ind w:left="-57"/>
        <w:jc w:val="both"/>
        <w:rPr>
          <w:rFonts w:asciiTheme="minorHAnsi" w:hAnsiTheme="minorHAnsi" w:cs="Arial"/>
          <w:sz w:val="22"/>
          <w:szCs w:val="22"/>
        </w:rPr>
      </w:pPr>
    </w:p>
    <w:p w:rsidR="00C90774" w:rsidRPr="006673ED" w:rsidRDefault="00C90774" w:rsidP="005D32D8">
      <w:pPr>
        <w:spacing w:line="276" w:lineRule="auto"/>
        <w:ind w:left="-57"/>
        <w:jc w:val="both"/>
        <w:rPr>
          <w:rFonts w:asciiTheme="minorHAnsi" w:hAnsiTheme="minorHAnsi" w:cs="Arial"/>
          <w:sz w:val="22"/>
          <w:szCs w:val="22"/>
        </w:rPr>
      </w:pPr>
      <w:r w:rsidRPr="006673ED">
        <w:rPr>
          <w:rFonts w:asciiTheme="minorHAnsi" w:hAnsiTheme="minorHAnsi" w:cs="Arial"/>
          <w:sz w:val="22"/>
          <w:szCs w:val="22"/>
        </w:rPr>
        <w:t>Podstawa prawna przygotowania dokumentacji przetargowej:</w:t>
      </w:r>
    </w:p>
    <w:p w:rsidR="00C90774" w:rsidRPr="006673ED" w:rsidRDefault="00C90774" w:rsidP="009E5D47">
      <w:pPr>
        <w:pStyle w:val="Tekstpodstawowy"/>
        <w:numPr>
          <w:ilvl w:val="0"/>
          <w:numId w:val="6"/>
        </w:numPr>
        <w:tabs>
          <w:tab w:val="left" w:pos="0"/>
          <w:tab w:val="left" w:pos="360"/>
        </w:tabs>
        <w:spacing w:after="60"/>
        <w:jc w:val="both"/>
        <w:rPr>
          <w:rFonts w:asciiTheme="minorHAnsi" w:hAnsiTheme="minorHAnsi" w:cs="Tahoma"/>
          <w:sz w:val="22"/>
          <w:szCs w:val="22"/>
        </w:rPr>
      </w:pPr>
      <w:r w:rsidRPr="006673ED">
        <w:rPr>
          <w:rFonts w:asciiTheme="minorHAnsi" w:hAnsiTheme="minorHAnsi" w:cs="Tahoma"/>
          <w:sz w:val="22"/>
          <w:szCs w:val="22"/>
        </w:rPr>
        <w:t>Ustawa z dnia 29 stycznia 2004 r. Prawo zamówień publicznych (</w:t>
      </w:r>
      <w:r w:rsidR="00F34149" w:rsidRPr="006673ED">
        <w:rPr>
          <w:rFonts w:asciiTheme="minorHAnsi" w:hAnsiTheme="minorHAnsi" w:cs="Tahoma"/>
          <w:sz w:val="22"/>
          <w:szCs w:val="22"/>
        </w:rPr>
        <w:t>teks</w:t>
      </w:r>
      <w:r w:rsidR="00BD0B3C">
        <w:rPr>
          <w:rFonts w:asciiTheme="minorHAnsi" w:hAnsiTheme="minorHAnsi" w:cs="Tahoma"/>
          <w:sz w:val="22"/>
          <w:szCs w:val="22"/>
        </w:rPr>
        <w:t>t</w:t>
      </w:r>
      <w:r w:rsidR="00F34149" w:rsidRPr="006673ED">
        <w:rPr>
          <w:rFonts w:asciiTheme="minorHAnsi" w:hAnsiTheme="minorHAnsi" w:cs="Tahoma"/>
          <w:sz w:val="22"/>
          <w:szCs w:val="22"/>
        </w:rPr>
        <w:t xml:space="preserve"> jednolity: Dz.U z 2017r poz.</w:t>
      </w:r>
      <w:r w:rsidR="00F52070" w:rsidRPr="006673ED">
        <w:rPr>
          <w:rFonts w:asciiTheme="minorHAnsi" w:hAnsiTheme="minorHAnsi"/>
          <w:sz w:val="22"/>
          <w:szCs w:val="22"/>
        </w:rPr>
        <w:t xml:space="preserve"> 1579</w:t>
      </w:r>
      <w:r w:rsidRPr="006673ED">
        <w:rPr>
          <w:rFonts w:asciiTheme="minorHAnsi" w:hAnsiTheme="minorHAnsi" w:cs="Tahoma"/>
          <w:sz w:val="22"/>
          <w:szCs w:val="22"/>
        </w:rPr>
        <w:t>)</w:t>
      </w:r>
      <w:r w:rsidR="00BD0B3C">
        <w:rPr>
          <w:rFonts w:asciiTheme="minorHAnsi" w:hAnsiTheme="minorHAnsi" w:cs="Tahoma"/>
          <w:sz w:val="22"/>
          <w:szCs w:val="22"/>
        </w:rPr>
        <w:t>.</w:t>
      </w:r>
    </w:p>
    <w:p w:rsidR="00BD0B3C" w:rsidRDefault="00DE41F5" w:rsidP="009E5D47">
      <w:pPr>
        <w:pStyle w:val="NormalnyWeb"/>
        <w:numPr>
          <w:ilvl w:val="0"/>
          <w:numId w:val="6"/>
        </w:numPr>
        <w:rPr>
          <w:rFonts w:asciiTheme="minorHAnsi" w:hAnsiTheme="minorHAnsi" w:cs="Arial"/>
          <w:sz w:val="22"/>
          <w:szCs w:val="22"/>
        </w:rPr>
      </w:pPr>
      <w:hyperlink r:id="rId9" w:history="1">
        <w:r w:rsidR="00BD0B3C" w:rsidRPr="00BD0B3C">
          <w:rPr>
            <w:rStyle w:val="Hipercze"/>
            <w:rFonts w:asciiTheme="minorHAnsi" w:hAnsiTheme="minorHAnsi" w:cs="Arial"/>
            <w:color w:val="auto"/>
            <w:sz w:val="22"/>
            <w:szCs w:val="22"/>
            <w:u w:val="none"/>
          </w:rPr>
          <w:t xml:space="preserve">Rozporządzenie Prezesa Rady Ministrów z dnia 28 grudnia 2015 </w:t>
        </w:r>
        <w:proofErr w:type="spellStart"/>
        <w:r w:rsidR="00BD0B3C" w:rsidRPr="00BD0B3C">
          <w:rPr>
            <w:rStyle w:val="Hipercze"/>
            <w:rFonts w:asciiTheme="minorHAnsi" w:hAnsiTheme="minorHAnsi" w:cs="Arial"/>
            <w:color w:val="auto"/>
            <w:sz w:val="22"/>
            <w:szCs w:val="22"/>
            <w:u w:val="none"/>
          </w:rPr>
          <w:t>r.w</w:t>
        </w:r>
        <w:proofErr w:type="spellEnd"/>
        <w:r w:rsidR="00BD0B3C" w:rsidRPr="00BD0B3C">
          <w:rPr>
            <w:rStyle w:val="Hipercze"/>
            <w:rFonts w:asciiTheme="minorHAnsi" w:hAnsiTheme="minorHAnsi" w:cs="Arial"/>
            <w:color w:val="auto"/>
            <w:sz w:val="22"/>
            <w:szCs w:val="22"/>
            <w:u w:val="none"/>
          </w:rPr>
          <w:t xml:space="preserve"> sprawie kwot wartości zamówień oraz konkursów, od których jest uzależniony obowiązek przekazywania ogłoszeń Urzędowi Publikacji Unii Europejskiej (Dz. U. poz. 2263)</w:t>
        </w:r>
      </w:hyperlink>
      <w:r w:rsidR="00BD0B3C">
        <w:rPr>
          <w:rFonts w:asciiTheme="minorHAnsi" w:hAnsiTheme="minorHAnsi" w:cs="Arial"/>
          <w:sz w:val="22"/>
          <w:szCs w:val="22"/>
        </w:rPr>
        <w:t>.</w:t>
      </w:r>
    </w:p>
    <w:p w:rsidR="00CA544C" w:rsidRPr="00CA544C" w:rsidRDefault="00CA544C" w:rsidP="009E5D47">
      <w:pPr>
        <w:pStyle w:val="NormalnyWeb"/>
        <w:numPr>
          <w:ilvl w:val="0"/>
          <w:numId w:val="6"/>
        </w:numPr>
        <w:rPr>
          <w:rFonts w:asciiTheme="minorHAnsi" w:hAnsiTheme="minorHAnsi" w:cs="Arial"/>
          <w:sz w:val="22"/>
          <w:szCs w:val="22"/>
        </w:rPr>
      </w:pPr>
      <w:r w:rsidRPr="00CA544C">
        <w:rPr>
          <w:rFonts w:asciiTheme="minorHAnsi" w:hAnsiTheme="minorHAnsi" w:cs="TimesNewRoman,Bold"/>
          <w:bCs/>
          <w:sz w:val="22"/>
          <w:szCs w:val="22"/>
        </w:rPr>
        <w:t>OBWIESZCZENIE MINISTRA ROZWOJU I FINANSÓW</w:t>
      </w:r>
      <w:r w:rsidRPr="00CA544C">
        <w:rPr>
          <w:rFonts w:asciiTheme="minorHAnsi" w:eastAsia="TimesNewRoman" w:hAnsiTheme="minorHAnsi" w:cs="TimesNewRoman"/>
          <w:sz w:val="22"/>
          <w:szCs w:val="22"/>
        </w:rPr>
        <w:t xml:space="preserve"> z dnia 27 września 2017 </w:t>
      </w:r>
      <w:proofErr w:type="spellStart"/>
      <w:r w:rsidRPr="00CA544C">
        <w:rPr>
          <w:rFonts w:asciiTheme="minorHAnsi" w:eastAsia="TimesNewRoman" w:hAnsiTheme="minorHAnsi" w:cs="TimesNewRoman"/>
          <w:sz w:val="22"/>
          <w:szCs w:val="22"/>
        </w:rPr>
        <w:t>r.</w:t>
      </w:r>
      <w:r w:rsidRPr="00CA544C">
        <w:rPr>
          <w:rFonts w:asciiTheme="minorHAnsi" w:hAnsiTheme="minorHAnsi" w:cs="TimesNewRoman,Bold"/>
          <w:bCs/>
          <w:sz w:val="22"/>
          <w:szCs w:val="22"/>
        </w:rPr>
        <w:t>w</w:t>
      </w:r>
      <w:proofErr w:type="spellEnd"/>
      <w:r w:rsidRPr="00CA544C">
        <w:rPr>
          <w:rFonts w:asciiTheme="minorHAnsi" w:hAnsiTheme="minorHAnsi" w:cs="TimesNewRoman,Bold"/>
          <w:bCs/>
          <w:sz w:val="22"/>
          <w:szCs w:val="22"/>
        </w:rPr>
        <w:t xml:space="preserve"> sprawie ogłoszenia jednolitego tekstu rozporządzenia Prezesa Rady Ministrów w sprawie kwot wartości zamówień oraz konkursów, od których jest uzależniony obowiązek przekazywania ogłoszeń Urzędowi Publikacji Unii Europejskiej (Dz. U z 10.10.2017, poz. 1880)</w:t>
      </w:r>
      <w:r>
        <w:rPr>
          <w:rFonts w:asciiTheme="minorHAnsi" w:hAnsiTheme="minorHAnsi" w:cs="TimesNewRoman,Bold"/>
          <w:bCs/>
          <w:sz w:val="22"/>
          <w:szCs w:val="22"/>
        </w:rPr>
        <w:t>.</w:t>
      </w:r>
    </w:p>
    <w:p w:rsidR="00CA544C" w:rsidRPr="00CA544C" w:rsidRDefault="00DE41F5" w:rsidP="009E5D47">
      <w:pPr>
        <w:pStyle w:val="NormalnyWeb"/>
        <w:numPr>
          <w:ilvl w:val="0"/>
          <w:numId w:val="6"/>
        </w:numPr>
        <w:rPr>
          <w:rFonts w:asciiTheme="minorHAnsi" w:hAnsiTheme="minorHAnsi" w:cs="Arial"/>
          <w:sz w:val="22"/>
          <w:szCs w:val="22"/>
        </w:rPr>
      </w:pPr>
      <w:hyperlink r:id="rId10" w:history="1">
        <w:r w:rsidR="00CA544C" w:rsidRPr="00CA544C">
          <w:rPr>
            <w:rStyle w:val="Hipercze"/>
            <w:rFonts w:asciiTheme="minorHAnsi" w:hAnsiTheme="minorHAnsi" w:cs="Arial"/>
            <w:color w:val="auto"/>
            <w:sz w:val="22"/>
            <w:szCs w:val="22"/>
            <w:u w:val="none"/>
          </w:rPr>
          <w:t>Rozporządzenie Ministra Rozwoju z dnia 26 lipca 2016 r. w sprawie rodzajów dokumentów, jakich może żądać zamawiający od wykonawcy w postępowaniu o udzielenie zamówienia (Dz. U. poz. 1126)</w:t>
        </w:r>
      </w:hyperlink>
    </w:p>
    <w:p w:rsidR="004819A4" w:rsidRPr="00F34149" w:rsidRDefault="004819A4" w:rsidP="008B4BF1">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rFonts w:asciiTheme="minorHAnsi" w:hAnsiTheme="minorHAnsi" w:cs="Arial"/>
          <w:b/>
          <w:sz w:val="22"/>
          <w:szCs w:val="22"/>
        </w:rPr>
      </w:pPr>
      <w:bookmarkStart w:id="6" w:name="_Toc169500341"/>
      <w:r w:rsidRPr="00F34149">
        <w:rPr>
          <w:rFonts w:asciiTheme="minorHAnsi" w:hAnsiTheme="minorHAnsi" w:cs="Arial"/>
          <w:b/>
          <w:sz w:val="22"/>
          <w:szCs w:val="22"/>
        </w:rPr>
        <w:t>OPIS PRZEDMIOTU ZAMÓWIENIA</w:t>
      </w:r>
      <w:bookmarkEnd w:id="6"/>
    </w:p>
    <w:p w:rsidR="00860732" w:rsidRDefault="00860732" w:rsidP="00704F79">
      <w:pPr>
        <w:pStyle w:val="Style22"/>
        <w:widowControl/>
        <w:numPr>
          <w:ilvl w:val="0"/>
          <w:numId w:val="14"/>
        </w:numPr>
        <w:tabs>
          <w:tab w:val="left" w:pos="353"/>
        </w:tabs>
        <w:spacing w:before="497" w:line="266" w:lineRule="exact"/>
        <w:rPr>
          <w:rStyle w:val="FontStyle31"/>
          <w:rFonts w:ascii="Calibri" w:hAnsi="Calibri"/>
          <w:sz w:val="22"/>
          <w:szCs w:val="22"/>
        </w:rPr>
      </w:pPr>
      <w:r w:rsidRPr="002D36DB">
        <w:rPr>
          <w:rStyle w:val="FontStyle31"/>
          <w:rFonts w:ascii="Calibri" w:hAnsi="Calibri"/>
          <w:sz w:val="22"/>
          <w:szCs w:val="22"/>
        </w:rPr>
        <w:t xml:space="preserve">Przedmiotem zamówienia jest kompleksowa dostawa obejmująca sprzedaż energii elektrycznej i świadczenie usług dystrybucji energii elektrycznej </w:t>
      </w:r>
      <w:r w:rsidR="000801AF">
        <w:rPr>
          <w:rStyle w:val="FontStyle31"/>
          <w:rFonts w:ascii="Calibri" w:hAnsi="Calibri"/>
          <w:sz w:val="22"/>
          <w:szCs w:val="22"/>
        </w:rPr>
        <w:t>dla Zachęty – Narodowej Galerii Sztuki w Warszawie.</w:t>
      </w:r>
    </w:p>
    <w:p w:rsidR="000801AF" w:rsidRPr="002A5463" w:rsidRDefault="000801AF" w:rsidP="002A5463">
      <w:pPr>
        <w:pStyle w:val="Akapitzlist"/>
        <w:rPr>
          <w:rFonts w:asciiTheme="minorHAnsi" w:hAnsiTheme="minorHAnsi"/>
          <w:sz w:val="22"/>
          <w:szCs w:val="22"/>
        </w:rPr>
      </w:pPr>
      <w:r w:rsidRPr="002A5463">
        <w:rPr>
          <w:rFonts w:asciiTheme="minorHAnsi" w:hAnsiTheme="minorHAnsi"/>
          <w:sz w:val="22"/>
          <w:szCs w:val="22"/>
        </w:rPr>
        <w:t>Obiekt zasilany jest z dwóch odrębnych stacji:</w:t>
      </w:r>
    </w:p>
    <w:p w:rsidR="000801AF" w:rsidRPr="002A5463" w:rsidRDefault="000801AF" w:rsidP="002A5463">
      <w:pPr>
        <w:pStyle w:val="Akapitzlist"/>
        <w:rPr>
          <w:rFonts w:asciiTheme="minorHAnsi" w:hAnsiTheme="minorHAnsi"/>
          <w:sz w:val="22"/>
          <w:szCs w:val="22"/>
        </w:rPr>
      </w:pPr>
      <w:r w:rsidRPr="002A5463">
        <w:rPr>
          <w:rFonts w:asciiTheme="minorHAnsi" w:hAnsiTheme="minorHAnsi"/>
          <w:b/>
          <w:sz w:val="22"/>
          <w:szCs w:val="22"/>
        </w:rPr>
        <w:t>Przyłącze 1</w:t>
      </w:r>
      <w:r w:rsidRPr="002A5463">
        <w:rPr>
          <w:rFonts w:asciiTheme="minorHAnsi" w:hAnsiTheme="minorHAnsi"/>
          <w:sz w:val="22"/>
          <w:szCs w:val="22"/>
        </w:rPr>
        <w:t xml:space="preserve"> – zasilanie podstawowe ze stacji nr 8585 TR1; </w:t>
      </w:r>
    </w:p>
    <w:p w:rsidR="000801AF" w:rsidRPr="002A5463" w:rsidRDefault="000801AF" w:rsidP="002A5463">
      <w:pPr>
        <w:pStyle w:val="Akapitzlist"/>
        <w:rPr>
          <w:rFonts w:asciiTheme="minorHAnsi" w:hAnsiTheme="minorHAnsi"/>
          <w:sz w:val="22"/>
          <w:szCs w:val="22"/>
        </w:rPr>
      </w:pPr>
      <w:r w:rsidRPr="002A5463">
        <w:rPr>
          <w:rFonts w:asciiTheme="minorHAnsi" w:hAnsiTheme="minorHAnsi"/>
          <w:sz w:val="22"/>
          <w:szCs w:val="22"/>
        </w:rPr>
        <w:t xml:space="preserve">moc umowna: 350 kW; </w:t>
      </w:r>
    </w:p>
    <w:p w:rsidR="000801AF" w:rsidRPr="002A5463" w:rsidRDefault="000801AF" w:rsidP="002A5463">
      <w:pPr>
        <w:pStyle w:val="Akapitzlist"/>
        <w:rPr>
          <w:rFonts w:asciiTheme="minorHAnsi" w:hAnsiTheme="minorHAnsi"/>
          <w:sz w:val="22"/>
          <w:szCs w:val="22"/>
        </w:rPr>
      </w:pPr>
      <w:r w:rsidRPr="002A5463">
        <w:rPr>
          <w:rFonts w:asciiTheme="minorHAnsi" w:hAnsiTheme="minorHAnsi"/>
          <w:sz w:val="22"/>
          <w:szCs w:val="22"/>
        </w:rPr>
        <w:t xml:space="preserve">grupa taryfowa C21; </w:t>
      </w:r>
    </w:p>
    <w:p w:rsidR="000801AF" w:rsidRPr="002A5463" w:rsidRDefault="000801AF" w:rsidP="002A5463">
      <w:pPr>
        <w:pStyle w:val="Akapitzlist"/>
        <w:rPr>
          <w:rFonts w:asciiTheme="minorHAnsi" w:hAnsiTheme="minorHAnsi"/>
          <w:sz w:val="22"/>
          <w:szCs w:val="22"/>
        </w:rPr>
      </w:pPr>
      <w:r w:rsidRPr="002A5463">
        <w:rPr>
          <w:rFonts w:asciiTheme="minorHAnsi" w:hAnsiTheme="minorHAnsi"/>
          <w:sz w:val="22"/>
          <w:szCs w:val="22"/>
        </w:rPr>
        <w:t xml:space="preserve">licznik energii elektrycznej P </w:t>
      </w:r>
      <w:proofErr w:type="spellStart"/>
      <w:r w:rsidRPr="002A5463">
        <w:rPr>
          <w:rFonts w:asciiTheme="minorHAnsi" w:hAnsiTheme="minorHAnsi"/>
          <w:sz w:val="22"/>
          <w:szCs w:val="22"/>
        </w:rPr>
        <w:t>kl.B</w:t>
      </w:r>
      <w:proofErr w:type="spellEnd"/>
      <w:r w:rsidRPr="002A5463">
        <w:rPr>
          <w:rFonts w:asciiTheme="minorHAnsi" w:hAnsiTheme="minorHAnsi"/>
          <w:sz w:val="22"/>
          <w:szCs w:val="22"/>
        </w:rPr>
        <w:t xml:space="preserve"> Q kl.2 w układzie półpośrednim zainstalowany w rozdzielnicy pomiarowej,</w:t>
      </w:r>
    </w:p>
    <w:p w:rsidR="000801AF" w:rsidRPr="002A5463" w:rsidRDefault="000801AF" w:rsidP="002A5463">
      <w:pPr>
        <w:pStyle w:val="Akapitzlist"/>
        <w:rPr>
          <w:rFonts w:asciiTheme="minorHAnsi" w:hAnsiTheme="minorHAnsi"/>
          <w:sz w:val="22"/>
          <w:szCs w:val="22"/>
        </w:rPr>
      </w:pPr>
      <w:r w:rsidRPr="002A5463">
        <w:rPr>
          <w:rFonts w:asciiTheme="minorHAnsi" w:hAnsiTheme="minorHAnsi"/>
          <w:b/>
          <w:sz w:val="22"/>
          <w:szCs w:val="22"/>
        </w:rPr>
        <w:t>Przyłącze 2</w:t>
      </w:r>
      <w:r w:rsidRPr="002A5463">
        <w:rPr>
          <w:rFonts w:asciiTheme="minorHAnsi" w:hAnsiTheme="minorHAnsi"/>
          <w:sz w:val="22"/>
          <w:szCs w:val="22"/>
        </w:rPr>
        <w:t xml:space="preserve">- zasilanie rezerwowe ze stacji ze stacji nr 6665 poprzez stację nr 8585 TR2; </w:t>
      </w:r>
    </w:p>
    <w:p w:rsidR="000801AF" w:rsidRPr="002A5463" w:rsidRDefault="000801AF" w:rsidP="002A5463">
      <w:pPr>
        <w:pStyle w:val="Akapitzlist"/>
        <w:rPr>
          <w:rFonts w:asciiTheme="minorHAnsi" w:hAnsiTheme="minorHAnsi"/>
          <w:sz w:val="22"/>
          <w:szCs w:val="22"/>
        </w:rPr>
      </w:pPr>
      <w:r w:rsidRPr="002A5463">
        <w:rPr>
          <w:rFonts w:asciiTheme="minorHAnsi" w:hAnsiTheme="minorHAnsi"/>
          <w:sz w:val="22"/>
          <w:szCs w:val="22"/>
        </w:rPr>
        <w:t xml:space="preserve">moc umowna 100 kW; </w:t>
      </w:r>
    </w:p>
    <w:p w:rsidR="000801AF" w:rsidRPr="002A5463" w:rsidRDefault="000801AF" w:rsidP="002A5463">
      <w:pPr>
        <w:pStyle w:val="Akapitzlist"/>
        <w:rPr>
          <w:rFonts w:asciiTheme="minorHAnsi" w:hAnsiTheme="minorHAnsi"/>
          <w:sz w:val="22"/>
          <w:szCs w:val="22"/>
        </w:rPr>
      </w:pPr>
      <w:r w:rsidRPr="002A5463">
        <w:rPr>
          <w:rFonts w:asciiTheme="minorHAnsi" w:hAnsiTheme="minorHAnsi"/>
          <w:sz w:val="22"/>
          <w:szCs w:val="22"/>
        </w:rPr>
        <w:t xml:space="preserve">grupa taryfowa C21; </w:t>
      </w:r>
    </w:p>
    <w:p w:rsidR="000801AF" w:rsidRPr="002A5463" w:rsidRDefault="000801AF" w:rsidP="002A5463">
      <w:pPr>
        <w:pStyle w:val="Akapitzlist"/>
        <w:rPr>
          <w:rFonts w:asciiTheme="minorHAnsi" w:hAnsiTheme="minorHAnsi"/>
          <w:sz w:val="22"/>
          <w:szCs w:val="22"/>
        </w:rPr>
      </w:pPr>
      <w:r w:rsidRPr="002A5463">
        <w:rPr>
          <w:rFonts w:asciiTheme="minorHAnsi" w:hAnsiTheme="minorHAnsi"/>
          <w:sz w:val="22"/>
          <w:szCs w:val="22"/>
        </w:rPr>
        <w:lastRenderedPageBreak/>
        <w:t xml:space="preserve">licznik energii elektrycznej P </w:t>
      </w:r>
      <w:proofErr w:type="spellStart"/>
      <w:r w:rsidRPr="002A5463">
        <w:rPr>
          <w:rFonts w:asciiTheme="minorHAnsi" w:hAnsiTheme="minorHAnsi"/>
          <w:sz w:val="22"/>
          <w:szCs w:val="22"/>
        </w:rPr>
        <w:t>kl.B</w:t>
      </w:r>
      <w:proofErr w:type="spellEnd"/>
      <w:r w:rsidRPr="002A5463">
        <w:rPr>
          <w:rFonts w:asciiTheme="minorHAnsi" w:hAnsiTheme="minorHAnsi"/>
          <w:sz w:val="22"/>
          <w:szCs w:val="22"/>
        </w:rPr>
        <w:t xml:space="preserve"> Q kl.2 w układzie półpośrednim zainstalowany w rozdzielnicy pomiarowej.</w:t>
      </w:r>
    </w:p>
    <w:p w:rsidR="000801AF" w:rsidRPr="002A5463" w:rsidRDefault="000801AF" w:rsidP="002A5463">
      <w:pPr>
        <w:pStyle w:val="Akapitzlist"/>
        <w:rPr>
          <w:rFonts w:asciiTheme="minorHAnsi" w:hAnsiTheme="minorHAnsi"/>
          <w:sz w:val="22"/>
          <w:szCs w:val="22"/>
        </w:rPr>
      </w:pPr>
    </w:p>
    <w:p w:rsidR="000801AF" w:rsidRPr="002A5463" w:rsidRDefault="000801AF" w:rsidP="00704F79">
      <w:pPr>
        <w:pStyle w:val="Akapitzlist"/>
        <w:numPr>
          <w:ilvl w:val="0"/>
          <w:numId w:val="14"/>
        </w:numPr>
        <w:rPr>
          <w:rFonts w:asciiTheme="minorHAnsi" w:hAnsiTheme="minorHAnsi"/>
          <w:sz w:val="22"/>
          <w:szCs w:val="22"/>
        </w:rPr>
      </w:pPr>
      <w:r w:rsidRPr="002A5463">
        <w:rPr>
          <w:rFonts w:asciiTheme="minorHAnsi" w:hAnsiTheme="minorHAnsi"/>
          <w:sz w:val="22"/>
          <w:szCs w:val="22"/>
        </w:rPr>
        <w:t>Prognozowane zużycie energii elektrycznej w okresie 12 miesięcy, łącznie 730 MWh, w tym:</w:t>
      </w:r>
    </w:p>
    <w:p w:rsidR="000801AF" w:rsidRPr="002A5463" w:rsidRDefault="000801AF" w:rsidP="002A5463">
      <w:pPr>
        <w:pStyle w:val="Akapitzlist"/>
        <w:rPr>
          <w:rFonts w:asciiTheme="minorHAnsi" w:hAnsiTheme="minorHAnsi"/>
          <w:sz w:val="22"/>
          <w:szCs w:val="22"/>
        </w:rPr>
      </w:pPr>
      <w:r w:rsidRPr="002A5463">
        <w:rPr>
          <w:rFonts w:asciiTheme="minorHAnsi" w:hAnsiTheme="minorHAnsi"/>
          <w:sz w:val="22"/>
          <w:szCs w:val="22"/>
        </w:rPr>
        <w:t>przez przyłącze nr 1 – 700 MWh,</w:t>
      </w:r>
    </w:p>
    <w:p w:rsidR="000801AF" w:rsidRPr="002A5463" w:rsidRDefault="000801AF" w:rsidP="002A5463">
      <w:pPr>
        <w:pStyle w:val="Akapitzlist"/>
        <w:rPr>
          <w:rFonts w:asciiTheme="minorHAnsi" w:hAnsiTheme="minorHAnsi"/>
          <w:sz w:val="22"/>
          <w:szCs w:val="22"/>
        </w:rPr>
      </w:pPr>
      <w:r w:rsidRPr="002A5463">
        <w:rPr>
          <w:rFonts w:asciiTheme="minorHAnsi" w:hAnsiTheme="minorHAnsi"/>
          <w:sz w:val="22"/>
          <w:szCs w:val="22"/>
        </w:rPr>
        <w:t>przez przyłącze nr 2 – 30 MWh.</w:t>
      </w:r>
    </w:p>
    <w:p w:rsidR="000801AF" w:rsidRPr="002A5463" w:rsidRDefault="000801AF" w:rsidP="002A5463">
      <w:pPr>
        <w:pStyle w:val="Akapitzlist"/>
        <w:rPr>
          <w:rFonts w:asciiTheme="minorHAnsi" w:hAnsiTheme="minorHAnsi"/>
          <w:b/>
          <w:sz w:val="22"/>
          <w:szCs w:val="22"/>
          <w:u w:val="single"/>
        </w:rPr>
      </w:pPr>
      <w:r w:rsidRPr="002A5463">
        <w:rPr>
          <w:rFonts w:asciiTheme="minorHAnsi" w:hAnsiTheme="minorHAnsi"/>
          <w:b/>
          <w:sz w:val="22"/>
          <w:szCs w:val="22"/>
          <w:u w:val="single"/>
        </w:rPr>
        <w:t>W okresie 48 m-</w:t>
      </w:r>
      <w:proofErr w:type="spellStart"/>
      <w:r w:rsidRPr="002A5463">
        <w:rPr>
          <w:rFonts w:asciiTheme="minorHAnsi" w:hAnsiTheme="minorHAnsi"/>
          <w:b/>
          <w:sz w:val="22"/>
          <w:szCs w:val="22"/>
          <w:u w:val="single"/>
        </w:rPr>
        <w:t>cy</w:t>
      </w:r>
      <w:proofErr w:type="spellEnd"/>
      <w:r w:rsidRPr="002A5463">
        <w:rPr>
          <w:rFonts w:asciiTheme="minorHAnsi" w:hAnsiTheme="minorHAnsi"/>
          <w:b/>
          <w:sz w:val="22"/>
          <w:szCs w:val="22"/>
          <w:u w:val="single"/>
        </w:rPr>
        <w:t xml:space="preserve"> 2,920 </w:t>
      </w:r>
      <w:proofErr w:type="spellStart"/>
      <w:r w:rsidRPr="002A5463">
        <w:rPr>
          <w:rFonts w:asciiTheme="minorHAnsi" w:hAnsiTheme="minorHAnsi"/>
          <w:b/>
          <w:sz w:val="22"/>
          <w:szCs w:val="22"/>
          <w:u w:val="single"/>
        </w:rPr>
        <w:t>GWh</w:t>
      </w:r>
      <w:proofErr w:type="spellEnd"/>
    </w:p>
    <w:p w:rsidR="002A5463" w:rsidRDefault="002A5463" w:rsidP="002A5463">
      <w:pPr>
        <w:ind w:firstLine="709"/>
        <w:rPr>
          <w:rFonts w:asciiTheme="minorHAnsi" w:hAnsiTheme="minorHAnsi"/>
          <w:sz w:val="22"/>
          <w:szCs w:val="22"/>
        </w:rPr>
      </w:pPr>
    </w:p>
    <w:p w:rsidR="000801AF" w:rsidRPr="002A5463" w:rsidRDefault="000801AF" w:rsidP="002A5463">
      <w:pPr>
        <w:ind w:firstLine="709"/>
        <w:rPr>
          <w:rFonts w:asciiTheme="minorHAnsi" w:hAnsiTheme="minorHAnsi"/>
          <w:sz w:val="22"/>
          <w:szCs w:val="22"/>
        </w:rPr>
      </w:pPr>
      <w:r w:rsidRPr="002A5463">
        <w:rPr>
          <w:rFonts w:asciiTheme="minorHAnsi" w:hAnsiTheme="minorHAnsi"/>
          <w:sz w:val="22"/>
          <w:szCs w:val="22"/>
        </w:rPr>
        <w:t>Obiekt należy do IV grupy przyłączeniowej.</w:t>
      </w:r>
    </w:p>
    <w:p w:rsidR="000801AF" w:rsidRPr="002A5463" w:rsidRDefault="000801AF" w:rsidP="002A5463">
      <w:pPr>
        <w:pStyle w:val="Akapitzlist"/>
        <w:rPr>
          <w:rFonts w:asciiTheme="minorHAnsi" w:hAnsiTheme="minorHAnsi"/>
          <w:sz w:val="22"/>
          <w:szCs w:val="22"/>
        </w:rPr>
      </w:pPr>
    </w:p>
    <w:p w:rsidR="000801AF" w:rsidRDefault="000801AF" w:rsidP="00704F79">
      <w:pPr>
        <w:pStyle w:val="Akapitzlist"/>
        <w:numPr>
          <w:ilvl w:val="0"/>
          <w:numId w:val="14"/>
        </w:numPr>
        <w:jc w:val="both"/>
        <w:rPr>
          <w:rFonts w:asciiTheme="minorHAnsi" w:hAnsiTheme="minorHAnsi"/>
          <w:sz w:val="22"/>
          <w:szCs w:val="22"/>
        </w:rPr>
      </w:pPr>
      <w:r w:rsidRPr="002A5463">
        <w:rPr>
          <w:rFonts w:asciiTheme="minorHAnsi" w:hAnsiTheme="minorHAnsi"/>
          <w:sz w:val="22"/>
          <w:szCs w:val="22"/>
        </w:rPr>
        <w:t>Prognozowane zużycie energii elektrycznej pobieranej przez 2 przyłącza ma charakter orientacyjny, służący do porównania ofert i w żadnym wypadku nie stanowi ze strony Zamawiającego zobowiązania do zakupu i poboru przez wskazane przyłącza energii w podanej ilości. Sprzedawcy nie będzie przysługiwało jakiekolwiek roszczenie z tytułu nie pobrania przez Zamawiającego przewidywanej ilości energii.</w:t>
      </w:r>
    </w:p>
    <w:p w:rsidR="002A5463" w:rsidRDefault="002A5463" w:rsidP="002A5463">
      <w:pPr>
        <w:pStyle w:val="Akapitzlist"/>
        <w:jc w:val="both"/>
        <w:rPr>
          <w:rFonts w:asciiTheme="minorHAnsi" w:hAnsiTheme="minorHAnsi"/>
          <w:sz w:val="22"/>
          <w:szCs w:val="22"/>
        </w:rPr>
      </w:pPr>
    </w:p>
    <w:p w:rsidR="002A5463" w:rsidRPr="002A5463" w:rsidRDefault="000801AF" w:rsidP="00704F79">
      <w:pPr>
        <w:pStyle w:val="Akapitzlist"/>
        <w:numPr>
          <w:ilvl w:val="0"/>
          <w:numId w:val="14"/>
        </w:numPr>
        <w:jc w:val="both"/>
        <w:rPr>
          <w:rFonts w:asciiTheme="minorHAnsi" w:hAnsiTheme="minorHAnsi"/>
          <w:sz w:val="22"/>
          <w:szCs w:val="22"/>
        </w:rPr>
      </w:pPr>
      <w:r w:rsidRPr="002A5463">
        <w:rPr>
          <w:rFonts w:asciiTheme="minorHAnsi" w:hAnsiTheme="minorHAnsi"/>
          <w:sz w:val="22"/>
          <w:szCs w:val="22"/>
        </w:rPr>
        <w:t xml:space="preserve">Zamawiający ma prawo do zmiany ilości (zmniejszenia, zwiększenia) punktów poboru energii elektrycznej oraz zmiany (zmniejszenia, zwiększenia) energii pobieranej przez poszczególne przyłącza, przy czym stawki cenowe podane w Formularzu cenowym obowiązują także w przypadku nowych punktów poboru energii elektrycznej. </w:t>
      </w:r>
    </w:p>
    <w:p w:rsidR="000801AF" w:rsidRDefault="000801AF" w:rsidP="002A5463">
      <w:pPr>
        <w:pStyle w:val="Akapitzlist"/>
        <w:jc w:val="both"/>
        <w:rPr>
          <w:rFonts w:asciiTheme="minorHAnsi" w:hAnsiTheme="minorHAnsi"/>
          <w:sz w:val="22"/>
          <w:szCs w:val="22"/>
        </w:rPr>
      </w:pPr>
      <w:r w:rsidRPr="002A5463">
        <w:rPr>
          <w:rFonts w:asciiTheme="minorHAnsi" w:hAnsiTheme="minorHAnsi"/>
          <w:sz w:val="22"/>
          <w:szCs w:val="22"/>
        </w:rPr>
        <w:t>Zmiana ilości punktów poboru energii elektrycznej nie wymaga zmiany umowy (aneksu).</w:t>
      </w:r>
    </w:p>
    <w:p w:rsidR="002A5463" w:rsidRPr="002A5463" w:rsidRDefault="002A5463" w:rsidP="002A5463">
      <w:pPr>
        <w:pStyle w:val="Akapitzlist"/>
        <w:rPr>
          <w:rFonts w:asciiTheme="minorHAnsi" w:hAnsiTheme="minorHAnsi"/>
          <w:sz w:val="22"/>
          <w:szCs w:val="22"/>
        </w:rPr>
      </w:pPr>
    </w:p>
    <w:p w:rsidR="00860732" w:rsidRDefault="00860732" w:rsidP="00704F79">
      <w:pPr>
        <w:pStyle w:val="Style22"/>
        <w:widowControl/>
        <w:numPr>
          <w:ilvl w:val="0"/>
          <w:numId w:val="14"/>
        </w:numPr>
        <w:tabs>
          <w:tab w:val="left" w:pos="353"/>
        </w:tabs>
        <w:spacing w:before="122" w:line="259" w:lineRule="exact"/>
        <w:rPr>
          <w:rStyle w:val="FontStyle31"/>
          <w:rFonts w:ascii="Calibri" w:hAnsi="Calibri"/>
          <w:sz w:val="22"/>
          <w:szCs w:val="22"/>
        </w:rPr>
      </w:pPr>
      <w:r w:rsidRPr="002D36DB">
        <w:rPr>
          <w:rStyle w:val="FontStyle31"/>
          <w:rFonts w:ascii="Calibri" w:hAnsi="Calibri"/>
          <w:sz w:val="22"/>
          <w:szCs w:val="22"/>
        </w:rPr>
        <w:t xml:space="preserve">Dostawa energii elektrycznej i świadczenie usług dystrybucji odbywać się będzie na warunkach określonych przepisami ustawy Prawo Energetyczne, kodeksu cywilnego oraz wydanymi na ich podstawie przepisami wykonawczymi. </w:t>
      </w:r>
    </w:p>
    <w:p w:rsidR="00860732" w:rsidRDefault="00860732" w:rsidP="00704F79">
      <w:pPr>
        <w:pStyle w:val="Style22"/>
        <w:widowControl/>
        <w:numPr>
          <w:ilvl w:val="0"/>
          <w:numId w:val="14"/>
        </w:numPr>
        <w:tabs>
          <w:tab w:val="left" w:pos="353"/>
        </w:tabs>
        <w:spacing w:before="122" w:line="259" w:lineRule="exact"/>
        <w:rPr>
          <w:rStyle w:val="FontStyle31"/>
          <w:rFonts w:ascii="Calibri" w:hAnsi="Calibri"/>
          <w:sz w:val="22"/>
          <w:szCs w:val="22"/>
        </w:rPr>
      </w:pPr>
      <w:r w:rsidRPr="002A5463">
        <w:rPr>
          <w:rStyle w:val="FontStyle31"/>
          <w:rFonts w:ascii="Calibri" w:hAnsi="Calibri"/>
          <w:sz w:val="22"/>
          <w:szCs w:val="22"/>
        </w:rPr>
        <w:t>Operatorem systemu dystrybucji energii jest RWE Polska Spółka Akcyjna (dalej Operator Systemu Dystrybucyjnego lub OSD).</w:t>
      </w:r>
    </w:p>
    <w:p w:rsidR="00FA06DA" w:rsidRPr="005560B3" w:rsidRDefault="00FA06DA" w:rsidP="00704F79">
      <w:pPr>
        <w:pStyle w:val="Style22"/>
        <w:widowControl/>
        <w:numPr>
          <w:ilvl w:val="0"/>
          <w:numId w:val="14"/>
        </w:numPr>
        <w:tabs>
          <w:tab w:val="left" w:pos="353"/>
        </w:tabs>
        <w:spacing w:before="122" w:line="259" w:lineRule="exact"/>
        <w:rPr>
          <w:rFonts w:asciiTheme="minorHAnsi" w:hAnsiTheme="minorHAnsi"/>
          <w:b/>
          <w:sz w:val="22"/>
          <w:szCs w:val="22"/>
        </w:rPr>
      </w:pPr>
      <w:r w:rsidRPr="005560B3">
        <w:rPr>
          <w:rFonts w:asciiTheme="minorHAnsi" w:hAnsiTheme="minorHAnsi" w:cs="Tahoma"/>
          <w:b/>
          <w:color w:val="000000"/>
          <w:sz w:val="22"/>
          <w:szCs w:val="22"/>
        </w:rPr>
        <w:t xml:space="preserve">Zakres zamówienia jest niepodzielny, w związku z czym Wykonawca musi posiadać umowę z Operatorem Systemu Dystrybucyjnego na świadczenie usług dystrybucji na obszarze, na którym znajduje się miejsce dostarczania energii elektrycznej . </w:t>
      </w:r>
    </w:p>
    <w:p w:rsidR="00860732" w:rsidRDefault="00860732" w:rsidP="00704F79">
      <w:pPr>
        <w:pStyle w:val="Style22"/>
        <w:widowControl/>
        <w:numPr>
          <w:ilvl w:val="0"/>
          <w:numId w:val="14"/>
        </w:numPr>
        <w:tabs>
          <w:tab w:val="left" w:pos="353"/>
        </w:tabs>
        <w:spacing w:before="122" w:line="259" w:lineRule="exact"/>
        <w:rPr>
          <w:rStyle w:val="FontStyle31"/>
          <w:rFonts w:ascii="Calibri" w:hAnsi="Calibri"/>
          <w:sz w:val="22"/>
          <w:szCs w:val="22"/>
        </w:rPr>
      </w:pPr>
      <w:r w:rsidRPr="002A5463">
        <w:rPr>
          <w:rStyle w:val="FontStyle31"/>
          <w:rFonts w:ascii="Calibri" w:hAnsi="Calibri"/>
          <w:sz w:val="22"/>
          <w:szCs w:val="22"/>
        </w:rPr>
        <w:t>Miejscem dostawy energii elektrycznej i świadczenia usług dystrybucji jest siedziba Zachęty – Narodowej Galerii Sztuki w Warszawie, plac Małachowskiego 3. Punkty poboru w budynku Zamawiającego określa charakterystyka elektroenergetyczna obiektu, stanowiąca załącznik do SIWZ.</w:t>
      </w:r>
    </w:p>
    <w:p w:rsidR="00860732" w:rsidRPr="00FA06DA" w:rsidRDefault="00860732" w:rsidP="00704F79">
      <w:pPr>
        <w:pStyle w:val="Style22"/>
        <w:widowControl/>
        <w:numPr>
          <w:ilvl w:val="0"/>
          <w:numId w:val="14"/>
        </w:numPr>
        <w:tabs>
          <w:tab w:val="left" w:pos="353"/>
        </w:tabs>
        <w:spacing w:before="122" w:line="259" w:lineRule="exact"/>
        <w:rPr>
          <w:rStyle w:val="FontStyle31"/>
          <w:rFonts w:asciiTheme="minorHAnsi" w:hAnsiTheme="minorHAnsi"/>
          <w:sz w:val="22"/>
          <w:szCs w:val="22"/>
        </w:rPr>
      </w:pPr>
      <w:r w:rsidRPr="002A5463">
        <w:rPr>
          <w:rStyle w:val="FontStyle31"/>
          <w:rFonts w:ascii="Calibri" w:hAnsi="Calibri"/>
          <w:sz w:val="22"/>
          <w:szCs w:val="22"/>
        </w:rPr>
        <w:t>Dostarczenie energii elektrycznej winno się odbywać zgodnie z obowiązującym prawem, w szczególności na warunkach określonych przez ustawę z dnia 10 kwietnia 1997 roku Prawo energetyczne (Dz. U. z</w:t>
      </w:r>
      <w:r w:rsidR="00D2101E">
        <w:rPr>
          <w:rStyle w:val="FontStyle31"/>
          <w:rFonts w:ascii="Calibri" w:hAnsi="Calibri"/>
          <w:sz w:val="22"/>
          <w:szCs w:val="22"/>
        </w:rPr>
        <w:t xml:space="preserve"> 2017 r., poz. 220, tj.)</w:t>
      </w:r>
      <w:r w:rsidRPr="002A5463">
        <w:rPr>
          <w:rStyle w:val="FontStyle31"/>
          <w:rFonts w:ascii="Calibri" w:hAnsi="Calibri"/>
          <w:sz w:val="22"/>
          <w:szCs w:val="22"/>
        </w:rPr>
        <w:t xml:space="preserve">, rozporządzeniami wykonawczymi do tej ustawy, w szczególności Rozporządzeniem Ministra Gospodarki z dnia 4 maja 2007 r. w sprawie szczegółowych warunków funkcjonowania systemu elektroenergetycznego (Dz. U. z 2007 r. nr 93, poz. 623 z </w:t>
      </w:r>
      <w:proofErr w:type="spellStart"/>
      <w:r w:rsidRPr="002A5463">
        <w:rPr>
          <w:rStyle w:val="FontStyle31"/>
          <w:rFonts w:ascii="Calibri" w:hAnsi="Calibri"/>
          <w:sz w:val="22"/>
          <w:szCs w:val="22"/>
        </w:rPr>
        <w:t>późn</w:t>
      </w:r>
      <w:proofErr w:type="spellEnd"/>
      <w:r w:rsidRPr="002A5463">
        <w:rPr>
          <w:rStyle w:val="FontStyle31"/>
          <w:rFonts w:ascii="Calibri" w:hAnsi="Calibri"/>
          <w:sz w:val="22"/>
          <w:szCs w:val="22"/>
        </w:rPr>
        <w:t>. zm.), Rozporządzeniem Ministra Gospodarki z dnia 2 lipca 2007 r. w sprawie szczegółowych zasad kształtowania i kalkulacji taryf oraz rozliczeń w obrocie energią elektryczną (</w:t>
      </w:r>
      <w:hyperlink r:id="rId11" w:tgtFrame="_top" w:history="1">
        <w:r w:rsidR="006316AA" w:rsidRPr="00FA06DA">
          <w:rPr>
            <w:rStyle w:val="Hipercze"/>
            <w:rFonts w:asciiTheme="minorHAnsi" w:hAnsiTheme="minorHAnsi"/>
            <w:color w:val="auto"/>
            <w:sz w:val="22"/>
            <w:szCs w:val="22"/>
            <w:bdr w:val="none" w:sz="0" w:space="0" w:color="auto" w:frame="1"/>
            <w:shd w:val="clear" w:color="auto" w:fill="FFFFFF"/>
          </w:rPr>
          <w:t>Dz. U. z 2013 r. poz. 1200</w:t>
        </w:r>
      </w:hyperlink>
      <w:r w:rsidR="006316AA" w:rsidRPr="00FA06DA">
        <w:rPr>
          <w:rFonts w:asciiTheme="minorHAnsi" w:hAnsiTheme="minorHAnsi"/>
          <w:sz w:val="22"/>
          <w:szCs w:val="22"/>
        </w:rPr>
        <w:t>)</w:t>
      </w:r>
    </w:p>
    <w:p w:rsidR="00860732" w:rsidRDefault="00860732" w:rsidP="00704F79">
      <w:pPr>
        <w:pStyle w:val="Style22"/>
        <w:widowControl/>
        <w:numPr>
          <w:ilvl w:val="0"/>
          <w:numId w:val="14"/>
        </w:numPr>
        <w:tabs>
          <w:tab w:val="left" w:pos="353"/>
        </w:tabs>
        <w:spacing w:before="122" w:line="259" w:lineRule="exact"/>
        <w:rPr>
          <w:rStyle w:val="FontStyle31"/>
          <w:rFonts w:ascii="Calibri" w:hAnsi="Calibri"/>
          <w:sz w:val="22"/>
          <w:szCs w:val="22"/>
        </w:rPr>
      </w:pPr>
      <w:r w:rsidRPr="002A5463">
        <w:rPr>
          <w:rStyle w:val="FontStyle31"/>
          <w:rFonts w:ascii="Calibri" w:hAnsi="Calibri"/>
          <w:sz w:val="22"/>
          <w:szCs w:val="22"/>
        </w:rPr>
        <w:t>Zamawiający udziela zamówienia na usługę kompleksową, w rozumieniu art. 3 pkt 30 ustawy Prawo energetyczne, realizowaną na podstawie umowy kompleksowej, o której mowa w art. 5 ust. 3 tej ustawy.</w:t>
      </w:r>
    </w:p>
    <w:p w:rsidR="00860732" w:rsidRDefault="00860732" w:rsidP="00704F79">
      <w:pPr>
        <w:pStyle w:val="Style22"/>
        <w:widowControl/>
        <w:numPr>
          <w:ilvl w:val="0"/>
          <w:numId w:val="14"/>
        </w:numPr>
        <w:tabs>
          <w:tab w:val="left" w:pos="353"/>
        </w:tabs>
        <w:spacing w:before="122" w:line="259" w:lineRule="exact"/>
        <w:rPr>
          <w:rStyle w:val="FontStyle31"/>
          <w:rFonts w:ascii="Calibri" w:hAnsi="Calibri"/>
          <w:sz w:val="22"/>
          <w:szCs w:val="22"/>
        </w:rPr>
      </w:pPr>
      <w:r w:rsidRPr="002A5463">
        <w:rPr>
          <w:rStyle w:val="FontStyle31"/>
          <w:rFonts w:ascii="Calibri" w:hAnsi="Calibri"/>
          <w:sz w:val="22"/>
          <w:szCs w:val="22"/>
        </w:rPr>
        <w:t>Wykonawca zobowiązuje się zapewnić świadczenie przez Operatora Systemu Dystrybucyjnego na rzecz i w imieniu Zamawiającego usług przesyłania lub/i dystrybucji energii elektrycznej zgodnie z obowiązującymi przepisami prawa, w tym Prawa energetycznego.</w:t>
      </w:r>
    </w:p>
    <w:p w:rsidR="00860732" w:rsidRPr="002A5463" w:rsidRDefault="00860732" w:rsidP="00704F79">
      <w:pPr>
        <w:pStyle w:val="Style22"/>
        <w:widowControl/>
        <w:numPr>
          <w:ilvl w:val="0"/>
          <w:numId w:val="14"/>
        </w:numPr>
        <w:tabs>
          <w:tab w:val="left" w:pos="353"/>
        </w:tabs>
        <w:spacing w:before="122" w:line="259" w:lineRule="exact"/>
        <w:rPr>
          <w:rStyle w:val="FontStyle31"/>
          <w:rFonts w:ascii="Calibri" w:hAnsi="Calibri"/>
          <w:sz w:val="22"/>
          <w:szCs w:val="22"/>
        </w:rPr>
      </w:pPr>
      <w:r w:rsidRPr="002A5463">
        <w:rPr>
          <w:rStyle w:val="FontStyle31"/>
          <w:rFonts w:ascii="Calibri" w:hAnsi="Calibri"/>
          <w:sz w:val="22"/>
          <w:szCs w:val="22"/>
        </w:rPr>
        <w:t>Nazwa i kod przedmiotu zamówienia określone we Wspólnym Słowniku Zamówień (CPV):</w:t>
      </w:r>
    </w:p>
    <w:p w:rsidR="00860732" w:rsidRPr="002D36DB" w:rsidRDefault="00860732" w:rsidP="002A5463">
      <w:pPr>
        <w:pStyle w:val="Style23"/>
        <w:widowControl/>
        <w:tabs>
          <w:tab w:val="left" w:pos="1080"/>
          <w:tab w:val="left" w:pos="4241"/>
        </w:tabs>
        <w:spacing w:line="382" w:lineRule="exact"/>
        <w:ind w:left="720"/>
        <w:jc w:val="left"/>
        <w:rPr>
          <w:rStyle w:val="FontStyle31"/>
          <w:rFonts w:ascii="Calibri" w:hAnsi="Calibri"/>
          <w:sz w:val="22"/>
          <w:szCs w:val="22"/>
        </w:rPr>
      </w:pPr>
      <w:r w:rsidRPr="002D36DB">
        <w:rPr>
          <w:rStyle w:val="FontStyle31"/>
          <w:rFonts w:ascii="Calibri" w:hAnsi="Calibri"/>
          <w:sz w:val="22"/>
          <w:szCs w:val="22"/>
        </w:rPr>
        <w:t>elektryczność:</w:t>
      </w:r>
      <w:r w:rsidRPr="002D36DB">
        <w:rPr>
          <w:rStyle w:val="FontStyle31"/>
          <w:rFonts w:ascii="Calibri" w:hAnsi="Calibri" w:cs="Times New Roman"/>
          <w:sz w:val="22"/>
          <w:szCs w:val="22"/>
        </w:rPr>
        <w:tab/>
      </w:r>
      <w:r w:rsidRPr="002D36DB">
        <w:rPr>
          <w:rStyle w:val="FontStyle31"/>
          <w:rFonts w:ascii="Calibri" w:hAnsi="Calibri"/>
          <w:sz w:val="22"/>
          <w:szCs w:val="22"/>
        </w:rPr>
        <w:t>09310000-5</w:t>
      </w:r>
    </w:p>
    <w:p w:rsidR="00860732" w:rsidRPr="002D36DB" w:rsidRDefault="00860732" w:rsidP="002A5463">
      <w:pPr>
        <w:pStyle w:val="Style23"/>
        <w:widowControl/>
        <w:tabs>
          <w:tab w:val="left" w:pos="1080"/>
          <w:tab w:val="left" w:pos="4234"/>
        </w:tabs>
        <w:spacing w:line="382" w:lineRule="exact"/>
        <w:ind w:left="720"/>
        <w:jc w:val="left"/>
        <w:rPr>
          <w:rStyle w:val="FontStyle31"/>
          <w:rFonts w:ascii="Calibri" w:hAnsi="Calibri"/>
          <w:sz w:val="22"/>
          <w:szCs w:val="22"/>
        </w:rPr>
      </w:pPr>
      <w:proofErr w:type="spellStart"/>
      <w:r w:rsidRPr="002D36DB">
        <w:rPr>
          <w:rStyle w:val="FontStyle31"/>
          <w:rFonts w:ascii="Calibri" w:hAnsi="Calibri"/>
          <w:sz w:val="22"/>
          <w:szCs w:val="22"/>
        </w:rPr>
        <w:t>przesył</w:t>
      </w:r>
      <w:proofErr w:type="spellEnd"/>
      <w:r w:rsidRPr="002D36DB">
        <w:rPr>
          <w:rStyle w:val="FontStyle31"/>
          <w:rFonts w:ascii="Calibri" w:hAnsi="Calibri"/>
          <w:sz w:val="22"/>
          <w:szCs w:val="22"/>
        </w:rPr>
        <w:t xml:space="preserve"> energii elektrycznej:</w:t>
      </w:r>
      <w:r w:rsidRPr="002D36DB">
        <w:rPr>
          <w:rStyle w:val="FontStyle31"/>
          <w:rFonts w:ascii="Calibri" w:hAnsi="Calibri" w:cs="Times New Roman"/>
          <w:sz w:val="22"/>
          <w:szCs w:val="22"/>
        </w:rPr>
        <w:tab/>
      </w:r>
      <w:r w:rsidRPr="002D36DB">
        <w:rPr>
          <w:rStyle w:val="FontStyle31"/>
          <w:rFonts w:ascii="Calibri" w:hAnsi="Calibri"/>
          <w:sz w:val="22"/>
          <w:szCs w:val="22"/>
        </w:rPr>
        <w:t>65310000-9</w:t>
      </w:r>
    </w:p>
    <w:p w:rsidR="00860732" w:rsidRPr="002D36DB" w:rsidRDefault="00860732" w:rsidP="00860732">
      <w:pPr>
        <w:rPr>
          <w:rFonts w:ascii="Calibri" w:hAnsi="Calibri"/>
          <w:sz w:val="22"/>
          <w:szCs w:val="22"/>
        </w:rPr>
      </w:pPr>
    </w:p>
    <w:p w:rsidR="00D21086" w:rsidRDefault="00D21086" w:rsidP="00860732">
      <w:pPr>
        <w:pStyle w:val="Default"/>
        <w:ind w:left="360"/>
        <w:jc w:val="both"/>
        <w:rPr>
          <w:rFonts w:ascii="Calibri" w:hAnsi="Calibri"/>
          <w:sz w:val="22"/>
          <w:szCs w:val="22"/>
        </w:rPr>
      </w:pPr>
    </w:p>
    <w:p w:rsidR="006673ED" w:rsidRPr="002A5463" w:rsidRDefault="006673ED" w:rsidP="00704F79">
      <w:pPr>
        <w:pStyle w:val="Default"/>
        <w:numPr>
          <w:ilvl w:val="0"/>
          <w:numId w:val="14"/>
        </w:numPr>
        <w:jc w:val="both"/>
        <w:rPr>
          <w:rFonts w:ascii="Calibri" w:hAnsi="Calibri"/>
          <w:sz w:val="22"/>
          <w:szCs w:val="22"/>
        </w:rPr>
      </w:pPr>
      <w:r w:rsidRPr="0004412B">
        <w:rPr>
          <w:rFonts w:ascii="Calibri" w:hAnsi="Calibri"/>
          <w:sz w:val="22"/>
          <w:szCs w:val="22"/>
        </w:rPr>
        <w:t xml:space="preserve">Postępowanie którego dotyczy niniejszy dokument oznaczone jest sygnaturą </w:t>
      </w:r>
      <w:r w:rsidRPr="0004412B">
        <w:rPr>
          <w:rFonts w:ascii="Calibri" w:hAnsi="Calibri"/>
          <w:b/>
          <w:sz w:val="22"/>
          <w:szCs w:val="22"/>
          <w:u w:val="single"/>
        </w:rPr>
        <w:t>ZP/0</w:t>
      </w:r>
      <w:r w:rsidR="00D21086">
        <w:rPr>
          <w:rFonts w:ascii="Calibri" w:hAnsi="Calibri"/>
          <w:b/>
          <w:sz w:val="22"/>
          <w:szCs w:val="22"/>
          <w:u w:val="single"/>
        </w:rPr>
        <w:t>5</w:t>
      </w:r>
      <w:r w:rsidRPr="0004412B">
        <w:rPr>
          <w:rFonts w:ascii="Calibri" w:hAnsi="Calibri"/>
          <w:b/>
          <w:sz w:val="22"/>
          <w:szCs w:val="22"/>
          <w:u w:val="single"/>
        </w:rPr>
        <w:t>/2017</w:t>
      </w:r>
      <w:r w:rsidRPr="0004412B">
        <w:rPr>
          <w:rFonts w:ascii="Calibri" w:hAnsi="Calibri"/>
          <w:sz w:val="22"/>
          <w:szCs w:val="22"/>
        </w:rPr>
        <w:t>. Wykonawcy we wszystkich kontaktach z Zamawiającym powinni powoływać się na ten znak.</w:t>
      </w:r>
    </w:p>
    <w:p w:rsidR="002A5463" w:rsidRPr="002A5463" w:rsidRDefault="002A5463" w:rsidP="002A5463">
      <w:pPr>
        <w:pStyle w:val="Default"/>
        <w:ind w:left="720"/>
        <w:jc w:val="both"/>
        <w:rPr>
          <w:rFonts w:ascii="Calibri" w:hAnsi="Calibri"/>
          <w:sz w:val="22"/>
          <w:szCs w:val="22"/>
        </w:rPr>
      </w:pPr>
    </w:p>
    <w:p w:rsidR="004819A4" w:rsidRPr="00F34149" w:rsidRDefault="004819A4" w:rsidP="008B4BF1">
      <w:pPr>
        <w:pStyle w:val="Tekstpodstawowy"/>
        <w:numPr>
          <w:ilvl w:val="0"/>
          <w:numId w:val="1"/>
        </w:numPr>
        <w:pBdr>
          <w:top w:val="single" w:sz="4" w:space="29" w:color="auto" w:shadow="1"/>
          <w:left w:val="single" w:sz="4" w:space="4" w:color="auto" w:shadow="1"/>
          <w:bottom w:val="single" w:sz="4" w:space="1" w:color="auto" w:shadow="1"/>
          <w:right w:val="single" w:sz="4" w:space="4" w:color="auto" w:shadow="1"/>
        </w:pBdr>
        <w:jc w:val="both"/>
        <w:rPr>
          <w:rFonts w:asciiTheme="minorHAnsi" w:hAnsiTheme="minorHAnsi" w:cs="Arial"/>
          <w:b/>
          <w:sz w:val="22"/>
          <w:szCs w:val="22"/>
        </w:rPr>
      </w:pPr>
      <w:bookmarkStart w:id="7" w:name="_Toc169500342"/>
      <w:r w:rsidRPr="00F34149">
        <w:rPr>
          <w:rFonts w:asciiTheme="minorHAnsi" w:hAnsiTheme="minorHAnsi" w:cs="Arial"/>
          <w:b/>
          <w:sz w:val="22"/>
          <w:szCs w:val="22"/>
        </w:rPr>
        <w:t xml:space="preserve">OPIS </w:t>
      </w:r>
      <w:r w:rsidR="00BC0C84" w:rsidRPr="00F34149">
        <w:rPr>
          <w:rFonts w:asciiTheme="minorHAnsi" w:hAnsiTheme="minorHAnsi" w:cs="Arial"/>
          <w:b/>
          <w:sz w:val="22"/>
          <w:szCs w:val="22"/>
        </w:rPr>
        <w:t xml:space="preserve">DODATKOWYCH </w:t>
      </w:r>
      <w:r w:rsidR="0066335E" w:rsidRPr="00F34149">
        <w:rPr>
          <w:rFonts w:asciiTheme="minorHAnsi" w:hAnsiTheme="minorHAnsi" w:cs="Arial"/>
          <w:b/>
          <w:sz w:val="22"/>
          <w:szCs w:val="22"/>
        </w:rPr>
        <w:t>WYMAGAŃ</w:t>
      </w:r>
      <w:bookmarkEnd w:id="7"/>
      <w:r w:rsidR="00BC0C84">
        <w:rPr>
          <w:rFonts w:asciiTheme="minorHAnsi" w:hAnsiTheme="minorHAnsi" w:cs="Arial"/>
          <w:b/>
          <w:sz w:val="22"/>
          <w:szCs w:val="22"/>
        </w:rPr>
        <w:t xml:space="preserve"> </w:t>
      </w:r>
      <w:r w:rsidR="0066335E" w:rsidRPr="00F34149">
        <w:rPr>
          <w:rFonts w:asciiTheme="minorHAnsi" w:hAnsiTheme="minorHAnsi" w:cs="Arial"/>
          <w:b/>
          <w:sz w:val="22"/>
          <w:szCs w:val="22"/>
        </w:rPr>
        <w:t>ZWIĄZANYCH Z PRZYGOTOWANIEM OFERTY</w:t>
      </w:r>
    </w:p>
    <w:p w:rsidR="004819A4" w:rsidRPr="00F34149" w:rsidRDefault="002D60B9" w:rsidP="002D60B9">
      <w:pPr>
        <w:tabs>
          <w:tab w:val="left" w:pos="7005"/>
        </w:tabs>
        <w:spacing w:line="360" w:lineRule="auto"/>
        <w:jc w:val="both"/>
        <w:rPr>
          <w:rFonts w:asciiTheme="minorHAnsi" w:hAnsiTheme="minorHAnsi" w:cs="Arial"/>
          <w:sz w:val="22"/>
          <w:szCs w:val="22"/>
        </w:rPr>
      </w:pPr>
      <w:r w:rsidRPr="00F34149">
        <w:rPr>
          <w:rFonts w:asciiTheme="minorHAnsi" w:hAnsiTheme="minorHAnsi" w:cs="Arial"/>
          <w:sz w:val="22"/>
          <w:szCs w:val="22"/>
        </w:rPr>
        <w:tab/>
      </w:r>
    </w:p>
    <w:p w:rsidR="0066335E" w:rsidRPr="00A521B8" w:rsidRDefault="004E18B5" w:rsidP="00704F79">
      <w:pPr>
        <w:pStyle w:val="Akapitzlist"/>
        <w:numPr>
          <w:ilvl w:val="0"/>
          <w:numId w:val="17"/>
        </w:numPr>
        <w:jc w:val="both"/>
        <w:rPr>
          <w:rFonts w:asciiTheme="minorHAnsi" w:hAnsiTheme="minorHAnsi"/>
          <w:sz w:val="22"/>
          <w:szCs w:val="22"/>
        </w:rPr>
      </w:pPr>
      <w:r w:rsidRPr="00A521B8">
        <w:rPr>
          <w:rFonts w:asciiTheme="minorHAnsi" w:hAnsiTheme="minorHAnsi" w:cs="Arial"/>
          <w:sz w:val="22"/>
          <w:szCs w:val="22"/>
        </w:rPr>
        <w:t>N</w:t>
      </w:r>
      <w:r w:rsidR="0066335E" w:rsidRPr="00A521B8">
        <w:rPr>
          <w:rFonts w:asciiTheme="minorHAnsi" w:hAnsiTheme="minorHAnsi" w:cs="Arial"/>
          <w:sz w:val="22"/>
          <w:szCs w:val="22"/>
        </w:rPr>
        <w:t>ie dopuszcza się składania</w:t>
      </w:r>
      <w:r w:rsidR="00822C6D" w:rsidRPr="00A521B8">
        <w:rPr>
          <w:rFonts w:asciiTheme="minorHAnsi" w:hAnsiTheme="minorHAnsi" w:cs="Arial"/>
          <w:sz w:val="22"/>
          <w:szCs w:val="22"/>
        </w:rPr>
        <w:t xml:space="preserve"> ofert częściowych.</w:t>
      </w:r>
    </w:p>
    <w:p w:rsidR="001737C3" w:rsidRPr="00A521B8" w:rsidRDefault="001737C3" w:rsidP="00704F79">
      <w:pPr>
        <w:pStyle w:val="Akapitzlist"/>
        <w:numPr>
          <w:ilvl w:val="0"/>
          <w:numId w:val="17"/>
        </w:numPr>
        <w:jc w:val="both"/>
        <w:rPr>
          <w:rFonts w:asciiTheme="minorHAnsi" w:hAnsiTheme="minorHAnsi"/>
          <w:sz w:val="22"/>
          <w:szCs w:val="22"/>
        </w:rPr>
      </w:pPr>
      <w:r w:rsidRPr="00A521B8">
        <w:rPr>
          <w:rFonts w:asciiTheme="minorHAnsi" w:hAnsiTheme="minorHAnsi"/>
          <w:sz w:val="22"/>
          <w:szCs w:val="22"/>
        </w:rPr>
        <w:t>Zamawiający nie dopuszcza składania ofert wariantowych.</w:t>
      </w:r>
    </w:p>
    <w:p w:rsidR="008878FE" w:rsidRPr="00A521B8" w:rsidRDefault="00CE28D1" w:rsidP="00704F79">
      <w:pPr>
        <w:pStyle w:val="Akapitzlist"/>
        <w:numPr>
          <w:ilvl w:val="0"/>
          <w:numId w:val="17"/>
        </w:numPr>
        <w:jc w:val="both"/>
        <w:rPr>
          <w:rFonts w:asciiTheme="minorHAnsi" w:hAnsiTheme="minorHAnsi"/>
          <w:sz w:val="22"/>
          <w:szCs w:val="22"/>
        </w:rPr>
      </w:pPr>
      <w:r w:rsidRPr="00A521B8">
        <w:rPr>
          <w:rFonts w:asciiTheme="minorHAnsi" w:hAnsiTheme="minorHAnsi"/>
          <w:sz w:val="22"/>
          <w:szCs w:val="22"/>
        </w:rPr>
        <w:t>W formularzu oferty Wykonawca wskaże części zamówienia, których wykonanie zamierza powierzyć podwykonawcom i poda firmy podwykonawców.</w:t>
      </w:r>
    </w:p>
    <w:p w:rsidR="00E10BED" w:rsidRPr="00A521B8" w:rsidRDefault="00696770" w:rsidP="00704F79">
      <w:pPr>
        <w:pStyle w:val="Akapitzlist"/>
        <w:numPr>
          <w:ilvl w:val="0"/>
          <w:numId w:val="17"/>
        </w:numPr>
        <w:jc w:val="both"/>
        <w:rPr>
          <w:rFonts w:asciiTheme="minorHAnsi" w:hAnsiTheme="minorHAnsi"/>
          <w:sz w:val="22"/>
          <w:szCs w:val="22"/>
        </w:rPr>
      </w:pPr>
      <w:r w:rsidRPr="00A521B8">
        <w:rPr>
          <w:rFonts w:asciiTheme="minorHAnsi" w:hAnsiTheme="minorHAnsi"/>
          <w:sz w:val="22"/>
          <w:szCs w:val="22"/>
        </w:rPr>
        <w:t>Zamawiający nie wprowadza zastrzeżenia</w:t>
      </w:r>
      <w:r w:rsidR="00E10BED" w:rsidRPr="00A521B8">
        <w:rPr>
          <w:rFonts w:asciiTheme="minorHAnsi" w:hAnsiTheme="minorHAnsi"/>
          <w:sz w:val="22"/>
          <w:szCs w:val="22"/>
        </w:rPr>
        <w:t xml:space="preserve">, że o udzielenie zamówienia mogą ubiegać się wyłącznie </w:t>
      </w:r>
      <w:r w:rsidR="001737C3" w:rsidRPr="00A521B8">
        <w:rPr>
          <w:rFonts w:asciiTheme="minorHAnsi" w:hAnsiTheme="minorHAnsi"/>
          <w:sz w:val="22"/>
          <w:szCs w:val="22"/>
        </w:rPr>
        <w:t xml:space="preserve">zakłady pracy chronionej, oraz inni wykonawcy, których działalność lub działalność ich wyodrębnionych organizacyjnie jednostek, które będą realizowały zamówienie, obejmuje społeczną i zawodową integrację osób będących członkami grup marginalizowanych, o których mowa w art. 22 ust. 2 ustawy </w:t>
      </w:r>
    </w:p>
    <w:p w:rsidR="00696770" w:rsidRPr="00A521B8" w:rsidRDefault="00696770" w:rsidP="00704F79">
      <w:pPr>
        <w:pStyle w:val="Akapitzlist"/>
        <w:numPr>
          <w:ilvl w:val="0"/>
          <w:numId w:val="17"/>
        </w:numPr>
        <w:jc w:val="both"/>
        <w:rPr>
          <w:rFonts w:asciiTheme="minorHAnsi" w:hAnsiTheme="minorHAnsi"/>
          <w:sz w:val="22"/>
          <w:szCs w:val="22"/>
        </w:rPr>
      </w:pPr>
      <w:r w:rsidRPr="00A521B8">
        <w:rPr>
          <w:rFonts w:asciiTheme="minorHAnsi" w:hAnsiTheme="minorHAnsi"/>
          <w:sz w:val="22"/>
          <w:szCs w:val="22"/>
        </w:rPr>
        <w:t xml:space="preserve">Zamawiający nie przewiduje wyboru oferty najkorzystniejszej z zastosowaniem aukcji elektronicznej. </w:t>
      </w:r>
    </w:p>
    <w:p w:rsidR="00696770" w:rsidRPr="00A521B8" w:rsidRDefault="00696770" w:rsidP="00704F79">
      <w:pPr>
        <w:pStyle w:val="Akapitzlist"/>
        <w:numPr>
          <w:ilvl w:val="0"/>
          <w:numId w:val="17"/>
        </w:numPr>
        <w:jc w:val="both"/>
        <w:rPr>
          <w:rFonts w:asciiTheme="minorHAnsi" w:hAnsiTheme="minorHAnsi"/>
          <w:sz w:val="22"/>
          <w:szCs w:val="22"/>
        </w:rPr>
      </w:pPr>
      <w:r w:rsidRPr="00A521B8">
        <w:rPr>
          <w:rFonts w:asciiTheme="minorHAnsi" w:hAnsiTheme="minorHAnsi"/>
          <w:sz w:val="22"/>
          <w:szCs w:val="22"/>
        </w:rPr>
        <w:t xml:space="preserve">Zamawiający nie przewiduje udzielania zaliczek na poczet wykonania zamówienia. </w:t>
      </w:r>
    </w:p>
    <w:p w:rsidR="00696770" w:rsidRPr="00A521B8" w:rsidRDefault="00696770" w:rsidP="00704F79">
      <w:pPr>
        <w:pStyle w:val="Akapitzlist"/>
        <w:numPr>
          <w:ilvl w:val="0"/>
          <w:numId w:val="17"/>
        </w:numPr>
        <w:jc w:val="both"/>
        <w:rPr>
          <w:rFonts w:asciiTheme="minorHAnsi" w:hAnsiTheme="minorHAnsi"/>
          <w:sz w:val="22"/>
          <w:szCs w:val="22"/>
        </w:rPr>
      </w:pPr>
      <w:r w:rsidRPr="00A521B8">
        <w:rPr>
          <w:rFonts w:asciiTheme="minorHAnsi" w:hAnsiTheme="minorHAnsi"/>
          <w:sz w:val="22"/>
          <w:szCs w:val="22"/>
        </w:rPr>
        <w:t>Zamawiający nie przewiduje zwrotu kosztów udziału w postępowaniu, z zastrzeżeniem art. 93 ust. 4 ustawy.</w:t>
      </w:r>
    </w:p>
    <w:p w:rsidR="00AB25BD" w:rsidRPr="00A521B8" w:rsidRDefault="00696770" w:rsidP="00704F79">
      <w:pPr>
        <w:pStyle w:val="Akapitzlist"/>
        <w:numPr>
          <w:ilvl w:val="0"/>
          <w:numId w:val="17"/>
        </w:numPr>
        <w:jc w:val="both"/>
        <w:rPr>
          <w:rFonts w:asciiTheme="minorHAnsi" w:hAnsiTheme="minorHAnsi"/>
          <w:sz w:val="22"/>
          <w:szCs w:val="22"/>
        </w:rPr>
      </w:pPr>
      <w:r w:rsidRPr="00A521B8">
        <w:rPr>
          <w:rFonts w:asciiTheme="minorHAnsi" w:hAnsiTheme="minorHAnsi"/>
          <w:sz w:val="22"/>
          <w:szCs w:val="22"/>
        </w:rPr>
        <w:t>Na podstawie art. 36</w:t>
      </w:r>
      <w:r w:rsidR="00A6168B" w:rsidRPr="00A521B8">
        <w:rPr>
          <w:rFonts w:asciiTheme="minorHAnsi" w:hAnsiTheme="minorHAnsi"/>
          <w:sz w:val="22"/>
          <w:szCs w:val="22"/>
        </w:rPr>
        <w:t>b</w:t>
      </w:r>
      <w:r w:rsidRPr="00A521B8">
        <w:rPr>
          <w:rFonts w:asciiTheme="minorHAnsi" w:hAnsiTheme="minorHAnsi"/>
          <w:sz w:val="22"/>
          <w:szCs w:val="22"/>
        </w:rPr>
        <w:t xml:space="preserve"> ust. </w:t>
      </w:r>
      <w:r w:rsidR="00A6168B" w:rsidRPr="00A521B8">
        <w:rPr>
          <w:rFonts w:asciiTheme="minorHAnsi" w:hAnsiTheme="minorHAnsi"/>
          <w:sz w:val="22"/>
          <w:szCs w:val="22"/>
        </w:rPr>
        <w:t>1</w:t>
      </w:r>
      <w:r w:rsidRPr="00A521B8">
        <w:rPr>
          <w:rFonts w:asciiTheme="minorHAnsi" w:hAnsiTheme="minorHAnsi"/>
          <w:sz w:val="22"/>
          <w:szCs w:val="22"/>
        </w:rPr>
        <w:t xml:space="preserve"> ustawy </w:t>
      </w:r>
      <w:r w:rsidR="00AB25BD" w:rsidRPr="00A521B8">
        <w:rPr>
          <w:rFonts w:asciiTheme="minorHAnsi" w:hAnsiTheme="minorHAnsi"/>
          <w:sz w:val="22"/>
          <w:szCs w:val="22"/>
        </w:rPr>
        <w:t>Zamawiający żąda wskazania przez Wykonawcę części zamówienia, których wykonanie zamierza powierzyć podwykonawcom i podania przez wykonawcę firm podwykonawców.</w:t>
      </w:r>
    </w:p>
    <w:p w:rsidR="00696770" w:rsidRPr="00A521B8" w:rsidRDefault="00696770" w:rsidP="00704F79">
      <w:pPr>
        <w:pStyle w:val="Akapitzlist"/>
        <w:numPr>
          <w:ilvl w:val="0"/>
          <w:numId w:val="17"/>
        </w:numPr>
        <w:jc w:val="both"/>
        <w:rPr>
          <w:rFonts w:asciiTheme="minorHAnsi" w:hAnsiTheme="minorHAnsi"/>
          <w:sz w:val="22"/>
          <w:szCs w:val="22"/>
        </w:rPr>
      </w:pPr>
      <w:r w:rsidRPr="00A521B8">
        <w:rPr>
          <w:rFonts w:asciiTheme="minorHAnsi" w:hAnsiTheme="minorHAnsi"/>
          <w:sz w:val="22"/>
          <w:szCs w:val="22"/>
        </w:rPr>
        <w:t>Zamówienie nie dotyczy zamówień w ramach dynamicznego systemu zakupów.</w:t>
      </w:r>
    </w:p>
    <w:p w:rsidR="00696770" w:rsidRPr="00A521B8" w:rsidRDefault="00696770" w:rsidP="00704F79">
      <w:pPr>
        <w:pStyle w:val="Akapitzlist"/>
        <w:numPr>
          <w:ilvl w:val="0"/>
          <w:numId w:val="17"/>
        </w:numPr>
        <w:jc w:val="both"/>
        <w:rPr>
          <w:rFonts w:asciiTheme="minorHAnsi" w:hAnsiTheme="minorHAnsi"/>
          <w:sz w:val="22"/>
          <w:szCs w:val="22"/>
        </w:rPr>
      </w:pPr>
      <w:r w:rsidRPr="00A521B8">
        <w:rPr>
          <w:rFonts w:asciiTheme="minorHAnsi" w:hAnsiTheme="minorHAnsi"/>
          <w:sz w:val="22"/>
          <w:szCs w:val="22"/>
        </w:rPr>
        <w:t>Zamówienie nie dotyczy zawarcia umowy ramowej.</w:t>
      </w:r>
    </w:p>
    <w:p w:rsidR="00696770" w:rsidRPr="00011F0F" w:rsidRDefault="00696770" w:rsidP="00704F79">
      <w:pPr>
        <w:pStyle w:val="Akapitzlist"/>
        <w:numPr>
          <w:ilvl w:val="0"/>
          <w:numId w:val="17"/>
        </w:numPr>
        <w:jc w:val="both"/>
        <w:rPr>
          <w:rFonts w:asciiTheme="minorHAnsi" w:hAnsiTheme="minorHAnsi"/>
          <w:sz w:val="22"/>
          <w:szCs w:val="22"/>
        </w:rPr>
      </w:pPr>
      <w:r w:rsidRPr="00A521B8">
        <w:rPr>
          <w:rFonts w:asciiTheme="minorHAnsi" w:hAnsiTheme="minorHAnsi"/>
          <w:sz w:val="22"/>
          <w:szCs w:val="22"/>
        </w:rPr>
        <w:t>W przypadku, gdy informacje zawarte w ofercie stanowią tajemnicę przedsiębiorstwa w rozumieniu przepisów ustawy o zwalczaniu nieuczciwej konkurencji, co do których wykonawca zastrzega, że nie mogą być udostępniane innym uczestnikom postępowania, muszą być oznaczone przez wykonawcę klauzulą „Informacje stanowiące tajemnicę przedsiębiorstwa w rozumieniu art. 11 ust. 4 ustawy z dnia 16 kwietnia 1993 o zwalczaniu nieuczciwej konkurencji”. Wykonawca wraz ze złożeniem oferty musi wykazać, że zastrzeżone informacje stanowią tajemnicę przedsiębiorstwa, w szczególności określając, w jaki sposób zostały spełnione przesłanki, o których mowa w art. 11 pkt 4 ustawy z 16 kwietnia 1993 r. o zwalczaniu nieuczciwej konkurencji. Zaleca się, aby informacje stanowiące tajemnicę przedsiębiorstwa były trwale spięte i oddzielone od pozostałej (jawnej) części oferty.</w:t>
      </w:r>
      <w:r w:rsidRPr="00011F0F">
        <w:rPr>
          <w:rFonts w:asciiTheme="minorHAnsi" w:hAnsiTheme="minorHAnsi"/>
        </w:rPr>
        <w:t xml:space="preserve"> Wykonawca nie może zastrzec informacji, o których mowa w art. 86 ust. 4 ustawy Prawo zamówień publicznych.</w:t>
      </w:r>
    </w:p>
    <w:p w:rsidR="005C600D" w:rsidRPr="00F34149" w:rsidRDefault="005C600D" w:rsidP="005C600D">
      <w:pPr>
        <w:rPr>
          <w:rFonts w:asciiTheme="minorHAnsi" w:hAnsiTheme="minorHAnsi"/>
          <w:sz w:val="22"/>
          <w:szCs w:val="22"/>
        </w:rPr>
      </w:pPr>
    </w:p>
    <w:p w:rsidR="004819A4" w:rsidRPr="002A5463" w:rsidRDefault="004819A4" w:rsidP="00CA544C">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tabs>
          <w:tab w:val="right" w:leader="underscore" w:pos="9072"/>
        </w:tabs>
        <w:spacing w:before="120"/>
        <w:jc w:val="both"/>
        <w:rPr>
          <w:rFonts w:asciiTheme="minorHAnsi" w:hAnsiTheme="minorHAnsi" w:cs="Arial"/>
          <w:i/>
          <w:kern w:val="144"/>
          <w:sz w:val="22"/>
          <w:szCs w:val="22"/>
        </w:rPr>
      </w:pPr>
      <w:bookmarkStart w:id="8" w:name="_Toc169500343"/>
      <w:r w:rsidRPr="002A5463">
        <w:rPr>
          <w:rFonts w:asciiTheme="minorHAnsi" w:hAnsiTheme="minorHAnsi" w:cs="Arial"/>
          <w:b/>
          <w:sz w:val="22"/>
          <w:szCs w:val="22"/>
        </w:rPr>
        <w:t xml:space="preserve">INFORMACJA O PRZEWIDYWANYCH ZAMÓWIENIACH </w:t>
      </w:r>
      <w:bookmarkEnd w:id="8"/>
      <w:r w:rsidR="00CA544C" w:rsidRPr="002A5463">
        <w:rPr>
          <w:rFonts w:asciiTheme="minorHAnsi" w:hAnsiTheme="minorHAnsi"/>
          <w:b/>
          <w:bCs/>
          <w:sz w:val="22"/>
          <w:szCs w:val="22"/>
        </w:rPr>
        <w:t>o których mowa w art. 67 ust. 1 pkt 6 ustawy PZP</w:t>
      </w:r>
    </w:p>
    <w:p w:rsidR="00CA544C" w:rsidRPr="002A5463" w:rsidRDefault="00CA544C" w:rsidP="00011F0F">
      <w:pPr>
        <w:pStyle w:val="Default"/>
        <w:ind w:left="567"/>
        <w:jc w:val="both"/>
        <w:rPr>
          <w:rFonts w:asciiTheme="minorHAnsi" w:hAnsiTheme="minorHAnsi"/>
          <w:sz w:val="22"/>
          <w:szCs w:val="22"/>
        </w:rPr>
      </w:pPr>
      <w:r w:rsidRPr="002A5463">
        <w:rPr>
          <w:rFonts w:asciiTheme="minorHAnsi" w:hAnsiTheme="minorHAnsi" w:cs="Times New Roman"/>
          <w:b/>
          <w:bCs/>
          <w:sz w:val="22"/>
          <w:szCs w:val="22"/>
        </w:rPr>
        <w:t>Przewiduje się udzielenie zamówień, o których mowa w art. 67 ust. 1 pkt 6 ustawy PZP</w:t>
      </w:r>
      <w:r w:rsidRPr="002A5463">
        <w:rPr>
          <w:rFonts w:asciiTheme="minorHAnsi" w:hAnsiTheme="minorHAnsi"/>
          <w:sz w:val="22"/>
          <w:szCs w:val="22"/>
        </w:rPr>
        <w:t xml:space="preserve">, o wielkości </w:t>
      </w:r>
      <w:r w:rsidR="00A521B8">
        <w:rPr>
          <w:rFonts w:asciiTheme="minorHAnsi" w:hAnsiTheme="minorHAnsi"/>
          <w:sz w:val="22"/>
          <w:szCs w:val="22"/>
        </w:rPr>
        <w:t xml:space="preserve">do </w:t>
      </w:r>
      <w:r w:rsidR="00011F0F">
        <w:rPr>
          <w:rFonts w:asciiTheme="minorHAnsi" w:hAnsiTheme="minorHAnsi"/>
          <w:sz w:val="22"/>
          <w:szCs w:val="22"/>
        </w:rPr>
        <w:t>2</w:t>
      </w:r>
      <w:r w:rsidRPr="002A5463">
        <w:rPr>
          <w:rFonts w:asciiTheme="minorHAnsi" w:hAnsiTheme="minorHAnsi"/>
          <w:sz w:val="22"/>
          <w:szCs w:val="22"/>
        </w:rPr>
        <w:t>0 % zamówienia podstawowego</w:t>
      </w:r>
    </w:p>
    <w:p w:rsidR="00CA544C" w:rsidRDefault="00CA544C" w:rsidP="00CB0A4F">
      <w:pPr>
        <w:pStyle w:val="Standard"/>
        <w:ind w:left="360"/>
        <w:rPr>
          <w:rFonts w:ascii="Calibri" w:hAnsi="Calibri" w:cs="Arial"/>
          <w:szCs w:val="22"/>
        </w:rPr>
      </w:pPr>
    </w:p>
    <w:p w:rsidR="004819A4" w:rsidRPr="00F34149" w:rsidRDefault="004819A4" w:rsidP="008B4BF1">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rFonts w:asciiTheme="minorHAnsi" w:hAnsiTheme="minorHAnsi" w:cs="Arial"/>
          <w:b/>
          <w:sz w:val="22"/>
          <w:szCs w:val="22"/>
        </w:rPr>
      </w:pPr>
      <w:bookmarkStart w:id="9" w:name="_Toc169500345"/>
      <w:r w:rsidRPr="00F34149">
        <w:rPr>
          <w:rFonts w:asciiTheme="minorHAnsi" w:hAnsiTheme="minorHAnsi" w:cs="Arial"/>
          <w:b/>
          <w:sz w:val="22"/>
          <w:szCs w:val="22"/>
        </w:rPr>
        <w:t>TERMIN WYKONANIA ZAMÓWIENIA</w:t>
      </w:r>
      <w:bookmarkEnd w:id="9"/>
    </w:p>
    <w:p w:rsidR="004F07D0" w:rsidRDefault="00011F0F" w:rsidP="00D57CB2">
      <w:pPr>
        <w:tabs>
          <w:tab w:val="right" w:leader="underscore" w:pos="9072"/>
        </w:tabs>
        <w:spacing w:before="120" w:after="120"/>
        <w:ind w:left="567"/>
        <w:jc w:val="both"/>
        <w:rPr>
          <w:rFonts w:asciiTheme="minorHAnsi" w:hAnsiTheme="minorHAnsi"/>
          <w:sz w:val="22"/>
          <w:szCs w:val="22"/>
        </w:rPr>
      </w:pPr>
      <w:bookmarkStart w:id="10" w:name="_Toc169500346"/>
      <w:r>
        <w:rPr>
          <w:rFonts w:asciiTheme="minorHAnsi" w:hAnsiTheme="minorHAnsi"/>
          <w:bCs/>
          <w:sz w:val="22"/>
          <w:szCs w:val="22"/>
        </w:rPr>
        <w:tab/>
      </w:r>
      <w:r w:rsidR="004F07D0" w:rsidRPr="00F34149">
        <w:rPr>
          <w:rFonts w:asciiTheme="minorHAnsi" w:hAnsiTheme="minorHAnsi"/>
          <w:bCs/>
          <w:sz w:val="22"/>
          <w:szCs w:val="22"/>
        </w:rPr>
        <w:t xml:space="preserve">Przedmiot zamówienia należy wykonać w terminie </w:t>
      </w:r>
      <w:r w:rsidR="00C0292F">
        <w:rPr>
          <w:rFonts w:asciiTheme="minorHAnsi" w:hAnsiTheme="minorHAnsi"/>
          <w:sz w:val="22"/>
          <w:szCs w:val="22"/>
        </w:rPr>
        <w:t>48</w:t>
      </w:r>
      <w:r w:rsidR="004E18B5" w:rsidRPr="00F34149">
        <w:rPr>
          <w:rFonts w:asciiTheme="minorHAnsi" w:hAnsiTheme="minorHAnsi"/>
          <w:sz w:val="22"/>
          <w:szCs w:val="22"/>
        </w:rPr>
        <w:t xml:space="preserve"> miesięcy od daty rozpoczęcia realizacji umowy, tj. </w:t>
      </w:r>
      <w:r w:rsidR="00324571" w:rsidRPr="00F34149">
        <w:rPr>
          <w:rFonts w:asciiTheme="minorHAnsi" w:hAnsiTheme="minorHAnsi"/>
          <w:sz w:val="22"/>
          <w:szCs w:val="22"/>
        </w:rPr>
        <w:t xml:space="preserve">od dnia 1 </w:t>
      </w:r>
      <w:r w:rsidR="00F52070">
        <w:rPr>
          <w:rFonts w:asciiTheme="minorHAnsi" w:hAnsiTheme="minorHAnsi"/>
          <w:sz w:val="22"/>
          <w:szCs w:val="22"/>
        </w:rPr>
        <w:t>stycznia</w:t>
      </w:r>
      <w:r w:rsidR="00324571" w:rsidRPr="00F34149">
        <w:rPr>
          <w:rFonts w:asciiTheme="minorHAnsi" w:hAnsiTheme="minorHAnsi"/>
          <w:sz w:val="22"/>
          <w:szCs w:val="22"/>
        </w:rPr>
        <w:t xml:space="preserve"> 201</w:t>
      </w:r>
      <w:r w:rsidR="00F52070">
        <w:rPr>
          <w:rFonts w:asciiTheme="minorHAnsi" w:hAnsiTheme="minorHAnsi"/>
          <w:sz w:val="22"/>
          <w:szCs w:val="22"/>
        </w:rPr>
        <w:t>8</w:t>
      </w:r>
      <w:r w:rsidR="00324571" w:rsidRPr="00F34149">
        <w:rPr>
          <w:rFonts w:asciiTheme="minorHAnsi" w:hAnsiTheme="minorHAnsi"/>
          <w:sz w:val="22"/>
          <w:szCs w:val="22"/>
        </w:rPr>
        <w:t xml:space="preserve">r </w:t>
      </w:r>
      <w:r w:rsidR="004E18B5" w:rsidRPr="00F34149">
        <w:rPr>
          <w:rFonts w:asciiTheme="minorHAnsi" w:hAnsiTheme="minorHAnsi"/>
          <w:sz w:val="22"/>
          <w:szCs w:val="22"/>
        </w:rPr>
        <w:t xml:space="preserve">do dnia 31 </w:t>
      </w:r>
      <w:r w:rsidR="00F52070">
        <w:rPr>
          <w:rFonts w:asciiTheme="minorHAnsi" w:hAnsiTheme="minorHAnsi"/>
          <w:sz w:val="22"/>
          <w:szCs w:val="22"/>
        </w:rPr>
        <w:t>grudnia</w:t>
      </w:r>
      <w:r w:rsidR="004E18B5" w:rsidRPr="00F34149">
        <w:rPr>
          <w:rFonts w:asciiTheme="minorHAnsi" w:hAnsiTheme="minorHAnsi"/>
          <w:sz w:val="22"/>
          <w:szCs w:val="22"/>
        </w:rPr>
        <w:t xml:space="preserve"> 20</w:t>
      </w:r>
      <w:r w:rsidR="00C0292F">
        <w:rPr>
          <w:rFonts w:asciiTheme="minorHAnsi" w:hAnsiTheme="minorHAnsi"/>
          <w:sz w:val="22"/>
          <w:szCs w:val="22"/>
        </w:rPr>
        <w:t>21</w:t>
      </w:r>
      <w:r w:rsidR="004E18B5" w:rsidRPr="00F34149">
        <w:rPr>
          <w:rFonts w:asciiTheme="minorHAnsi" w:hAnsiTheme="minorHAnsi"/>
          <w:sz w:val="22"/>
          <w:szCs w:val="22"/>
        </w:rPr>
        <w:t xml:space="preserve"> roku. </w:t>
      </w:r>
    </w:p>
    <w:p w:rsidR="00D57CB2" w:rsidRDefault="00D57CB2" w:rsidP="00D57CB2">
      <w:pPr>
        <w:tabs>
          <w:tab w:val="right" w:leader="underscore" w:pos="9072"/>
        </w:tabs>
        <w:spacing w:before="120" w:after="120"/>
        <w:ind w:left="567"/>
        <w:jc w:val="both"/>
        <w:rPr>
          <w:rFonts w:asciiTheme="minorHAnsi" w:hAnsiTheme="minorHAnsi"/>
          <w:sz w:val="22"/>
          <w:szCs w:val="22"/>
        </w:rPr>
      </w:pPr>
    </w:p>
    <w:p w:rsidR="00F40650" w:rsidRPr="00F34149" w:rsidRDefault="00F40650" w:rsidP="007908A8">
      <w:pPr>
        <w:tabs>
          <w:tab w:val="right" w:leader="underscore" w:pos="9072"/>
        </w:tabs>
        <w:spacing w:before="120" w:after="120"/>
        <w:jc w:val="both"/>
        <w:rPr>
          <w:rFonts w:asciiTheme="minorHAnsi" w:hAnsiTheme="minorHAnsi"/>
          <w:bCs/>
          <w:sz w:val="22"/>
          <w:szCs w:val="22"/>
        </w:rPr>
      </w:pPr>
    </w:p>
    <w:p w:rsidR="004819A4" w:rsidRPr="00F34149" w:rsidRDefault="004819A4" w:rsidP="008B4BF1">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rFonts w:asciiTheme="minorHAnsi" w:hAnsiTheme="minorHAnsi" w:cs="Arial"/>
          <w:b/>
          <w:sz w:val="22"/>
          <w:szCs w:val="22"/>
        </w:rPr>
      </w:pPr>
      <w:r w:rsidRPr="00F34149">
        <w:rPr>
          <w:rFonts w:asciiTheme="minorHAnsi" w:hAnsiTheme="minorHAnsi" w:cs="Arial"/>
          <w:b/>
          <w:sz w:val="22"/>
          <w:szCs w:val="22"/>
        </w:rPr>
        <w:lastRenderedPageBreak/>
        <w:t>INFORMACJE O WARUNKACH UDZIAŁU W POSTĘPOWANI</w:t>
      </w:r>
      <w:bookmarkEnd w:id="10"/>
      <w:r w:rsidR="00C0292F">
        <w:rPr>
          <w:rFonts w:asciiTheme="minorHAnsi" w:hAnsiTheme="minorHAnsi" w:cs="Arial"/>
          <w:b/>
          <w:sz w:val="22"/>
          <w:szCs w:val="22"/>
        </w:rPr>
        <w:t>U</w:t>
      </w:r>
    </w:p>
    <w:p w:rsidR="004819A4" w:rsidRPr="00F34149" w:rsidRDefault="004819A4">
      <w:pPr>
        <w:pStyle w:val="Tekstpodstawowywcity2"/>
        <w:spacing w:after="0" w:line="240" w:lineRule="auto"/>
        <w:ind w:left="0"/>
        <w:jc w:val="both"/>
        <w:rPr>
          <w:rFonts w:asciiTheme="minorHAnsi" w:hAnsiTheme="minorHAnsi" w:cs="Arial"/>
          <w:kern w:val="144"/>
          <w:sz w:val="22"/>
          <w:szCs w:val="22"/>
        </w:rPr>
      </w:pPr>
    </w:p>
    <w:p w:rsidR="00C0292F" w:rsidRPr="00C0292F" w:rsidRDefault="00C0292F" w:rsidP="00011F0F">
      <w:pPr>
        <w:spacing w:after="39"/>
        <w:rPr>
          <w:rFonts w:asciiTheme="minorHAnsi" w:hAnsiTheme="minorHAnsi"/>
          <w:sz w:val="22"/>
          <w:szCs w:val="22"/>
        </w:rPr>
      </w:pPr>
      <w:r w:rsidRPr="00C0292F">
        <w:rPr>
          <w:rFonts w:asciiTheme="minorHAnsi" w:eastAsia="Arial" w:hAnsiTheme="minorHAnsi" w:cs="Arial"/>
          <w:b/>
          <w:sz w:val="22"/>
          <w:szCs w:val="22"/>
        </w:rPr>
        <w:t>O udzielenie zamówienia mogą ubiegać się wykonawcy, którzy</w:t>
      </w:r>
      <w:r w:rsidRPr="00C0292F">
        <w:rPr>
          <w:rFonts w:asciiTheme="minorHAnsi" w:hAnsiTheme="minorHAnsi"/>
          <w:sz w:val="22"/>
          <w:szCs w:val="22"/>
        </w:rPr>
        <w:t xml:space="preserve">: </w:t>
      </w:r>
    </w:p>
    <w:p w:rsidR="00C0292F" w:rsidRPr="00011F0F" w:rsidRDefault="00C0292F" w:rsidP="00704F79">
      <w:pPr>
        <w:pStyle w:val="Akapitzlist"/>
        <w:numPr>
          <w:ilvl w:val="0"/>
          <w:numId w:val="15"/>
        </w:numPr>
        <w:spacing w:after="5" w:line="270" w:lineRule="auto"/>
        <w:jc w:val="both"/>
        <w:rPr>
          <w:rFonts w:asciiTheme="minorHAnsi" w:hAnsiTheme="minorHAnsi"/>
          <w:sz w:val="22"/>
          <w:szCs w:val="22"/>
        </w:rPr>
      </w:pPr>
      <w:r w:rsidRPr="00011F0F">
        <w:rPr>
          <w:rFonts w:asciiTheme="minorHAnsi" w:hAnsiTheme="minorHAnsi"/>
          <w:sz w:val="22"/>
          <w:szCs w:val="22"/>
        </w:rPr>
        <w:t xml:space="preserve">Nie podlegają wykluczeniu; </w:t>
      </w:r>
    </w:p>
    <w:p w:rsidR="00C0292F" w:rsidRDefault="00C0292F" w:rsidP="00011F0F">
      <w:pPr>
        <w:spacing w:after="29"/>
        <w:ind w:left="709"/>
        <w:rPr>
          <w:rFonts w:asciiTheme="minorHAnsi" w:hAnsiTheme="minorHAnsi"/>
          <w:sz w:val="22"/>
          <w:szCs w:val="22"/>
        </w:rPr>
      </w:pPr>
      <w:r w:rsidRPr="00C0292F">
        <w:rPr>
          <w:rFonts w:asciiTheme="minorHAnsi" w:hAnsiTheme="minorHAnsi"/>
          <w:sz w:val="22"/>
          <w:szCs w:val="22"/>
        </w:rPr>
        <w:t xml:space="preserve">Oceny spełniania w/w warunku, zamawiający dokona na podstawie złożonego oświadczenia, o którym mowa w art. 25a ust. 2 ustawy, który został dołączony do materiałów przetargowych. </w:t>
      </w:r>
    </w:p>
    <w:p w:rsidR="00C0292F" w:rsidRPr="00011F0F" w:rsidRDefault="00C0292F" w:rsidP="00704F79">
      <w:pPr>
        <w:pStyle w:val="Akapitzlist"/>
        <w:numPr>
          <w:ilvl w:val="0"/>
          <w:numId w:val="15"/>
        </w:numPr>
        <w:spacing w:after="37" w:line="270" w:lineRule="auto"/>
        <w:jc w:val="both"/>
        <w:rPr>
          <w:rFonts w:asciiTheme="minorHAnsi" w:hAnsiTheme="minorHAnsi"/>
          <w:sz w:val="22"/>
          <w:szCs w:val="22"/>
        </w:rPr>
      </w:pPr>
      <w:r w:rsidRPr="00011F0F">
        <w:rPr>
          <w:rFonts w:asciiTheme="minorHAnsi" w:hAnsiTheme="minorHAnsi"/>
          <w:sz w:val="22"/>
          <w:szCs w:val="22"/>
        </w:rPr>
        <w:t xml:space="preserve">Spełniają warunki udziału w postępowaniu w zakresie: </w:t>
      </w:r>
    </w:p>
    <w:p w:rsidR="00C0292F" w:rsidRPr="00011F0F" w:rsidRDefault="00C0292F" w:rsidP="00704F79">
      <w:pPr>
        <w:pStyle w:val="Akapitzlist"/>
        <w:numPr>
          <w:ilvl w:val="0"/>
          <w:numId w:val="16"/>
        </w:numPr>
        <w:spacing w:after="35" w:line="270" w:lineRule="auto"/>
        <w:jc w:val="both"/>
        <w:rPr>
          <w:rFonts w:asciiTheme="minorHAnsi" w:hAnsiTheme="minorHAnsi"/>
          <w:sz w:val="22"/>
          <w:szCs w:val="22"/>
        </w:rPr>
      </w:pPr>
      <w:r w:rsidRPr="00011F0F">
        <w:rPr>
          <w:rFonts w:asciiTheme="minorHAnsi" w:hAnsiTheme="minorHAnsi"/>
          <w:sz w:val="22"/>
          <w:szCs w:val="22"/>
        </w:rPr>
        <w:t xml:space="preserve">Kompetencji lub uprawnień do prowadzenia określonej działalności zawodowej, o ile wynika to z odrębnych przepisów. </w:t>
      </w:r>
    </w:p>
    <w:p w:rsidR="00C0292F" w:rsidRPr="00C0292F" w:rsidRDefault="00C0292F" w:rsidP="00011F0F">
      <w:pPr>
        <w:ind w:firstLine="709"/>
        <w:rPr>
          <w:rFonts w:asciiTheme="minorHAnsi" w:hAnsiTheme="minorHAnsi"/>
          <w:sz w:val="22"/>
          <w:szCs w:val="22"/>
        </w:rPr>
      </w:pPr>
      <w:r w:rsidRPr="00C0292F">
        <w:rPr>
          <w:rFonts w:asciiTheme="minorHAnsi" w:hAnsiTheme="minorHAnsi"/>
          <w:sz w:val="22"/>
          <w:szCs w:val="22"/>
        </w:rPr>
        <w:t xml:space="preserve">Określenie warunków: </w:t>
      </w:r>
    </w:p>
    <w:p w:rsidR="008E0E5F" w:rsidRDefault="00C0292F" w:rsidP="00011F0F">
      <w:pPr>
        <w:ind w:left="709" w:right="76"/>
        <w:rPr>
          <w:rFonts w:asciiTheme="minorHAnsi" w:hAnsiTheme="minorHAnsi"/>
          <w:b/>
          <w:sz w:val="22"/>
          <w:szCs w:val="22"/>
        </w:rPr>
      </w:pPr>
      <w:r w:rsidRPr="008E0E5F">
        <w:rPr>
          <w:rFonts w:asciiTheme="minorHAnsi" w:hAnsiTheme="minorHAnsi"/>
          <w:b/>
          <w:sz w:val="22"/>
          <w:szCs w:val="22"/>
        </w:rPr>
        <w:t xml:space="preserve">Wykonawca spełni warunek jeżeli wykaże, że posiada </w:t>
      </w:r>
    </w:p>
    <w:p w:rsidR="00C0292F" w:rsidRDefault="00C0292F" w:rsidP="00704F79">
      <w:pPr>
        <w:pStyle w:val="Akapitzlist"/>
        <w:numPr>
          <w:ilvl w:val="0"/>
          <w:numId w:val="28"/>
        </w:numPr>
        <w:ind w:right="76"/>
        <w:jc w:val="both"/>
        <w:rPr>
          <w:rFonts w:asciiTheme="minorHAnsi" w:hAnsiTheme="minorHAnsi"/>
          <w:b/>
          <w:sz w:val="22"/>
          <w:szCs w:val="22"/>
        </w:rPr>
      </w:pPr>
      <w:r w:rsidRPr="008E0E5F">
        <w:rPr>
          <w:rFonts w:asciiTheme="minorHAnsi" w:hAnsiTheme="minorHAnsi"/>
          <w:b/>
          <w:sz w:val="22"/>
          <w:szCs w:val="22"/>
        </w:rPr>
        <w:t xml:space="preserve">koncesję na prowadzenie działalności gospodarczej w zakresie obrotu energią elektryczną, wydaną przez Prezesa Urzędu Regulacji Energetyki. </w:t>
      </w:r>
    </w:p>
    <w:p w:rsidR="00541565" w:rsidRPr="00541565" w:rsidRDefault="008E0E5F" w:rsidP="00541565">
      <w:pPr>
        <w:pStyle w:val="Akapitzlist"/>
        <w:numPr>
          <w:ilvl w:val="0"/>
          <w:numId w:val="28"/>
        </w:numPr>
        <w:ind w:right="76"/>
        <w:jc w:val="both"/>
        <w:rPr>
          <w:rStyle w:val="FontStyle31"/>
          <w:rFonts w:asciiTheme="minorHAnsi" w:hAnsiTheme="minorHAnsi" w:cs="Times New Roman"/>
          <w:b/>
          <w:sz w:val="22"/>
          <w:szCs w:val="22"/>
        </w:rPr>
      </w:pPr>
      <w:r w:rsidRPr="00541565">
        <w:rPr>
          <w:rStyle w:val="FontStyle31"/>
          <w:rFonts w:ascii="Calibri" w:hAnsi="Calibri"/>
          <w:b/>
          <w:sz w:val="22"/>
          <w:szCs w:val="22"/>
        </w:rPr>
        <w:t>w przypadku Wykonawców będących właścicielem sieci dystrybucyjnej,</w:t>
      </w:r>
      <w:r w:rsidRPr="00541565">
        <w:rPr>
          <w:rStyle w:val="FontStyle31"/>
          <w:rFonts w:ascii="Calibri" w:hAnsi="Calibri"/>
          <w:b/>
          <w:sz w:val="22"/>
          <w:szCs w:val="22"/>
        </w:rPr>
        <w:br/>
        <w:t>aktualną koncesję na prowadzenie działalności gospodarczej w zakresie dystrybucji energii elektrycznej wydan</w:t>
      </w:r>
      <w:r w:rsidR="004E67B4" w:rsidRPr="00541565">
        <w:rPr>
          <w:rStyle w:val="FontStyle31"/>
          <w:rFonts w:ascii="Calibri" w:hAnsi="Calibri"/>
          <w:b/>
          <w:sz w:val="22"/>
          <w:szCs w:val="22"/>
        </w:rPr>
        <w:t>ą</w:t>
      </w:r>
      <w:r w:rsidRPr="00541565">
        <w:rPr>
          <w:rStyle w:val="FontStyle31"/>
          <w:rFonts w:ascii="Calibri" w:hAnsi="Calibri"/>
          <w:b/>
          <w:sz w:val="22"/>
          <w:szCs w:val="22"/>
        </w:rPr>
        <w:t xml:space="preserve"> przez Prezesa Urzędu Regulacji Energetyki, </w:t>
      </w:r>
    </w:p>
    <w:p w:rsidR="00541565" w:rsidRPr="00541565" w:rsidRDefault="00541565" w:rsidP="00541565">
      <w:pPr>
        <w:pStyle w:val="Akapitzlist"/>
        <w:spacing w:after="42" w:line="270" w:lineRule="auto"/>
        <w:ind w:right="76"/>
        <w:jc w:val="both"/>
        <w:rPr>
          <w:rStyle w:val="FontStyle31"/>
          <w:rFonts w:asciiTheme="minorHAnsi" w:hAnsiTheme="minorHAnsi" w:cs="Times New Roman"/>
          <w:sz w:val="22"/>
          <w:szCs w:val="22"/>
        </w:rPr>
      </w:pPr>
    </w:p>
    <w:p w:rsidR="00C0292F" w:rsidRPr="00541565" w:rsidRDefault="00C0292F" w:rsidP="0096010D">
      <w:pPr>
        <w:pStyle w:val="Akapitzlist"/>
        <w:numPr>
          <w:ilvl w:val="0"/>
          <w:numId w:val="16"/>
        </w:numPr>
        <w:spacing w:after="42" w:line="270" w:lineRule="auto"/>
        <w:ind w:right="76"/>
        <w:jc w:val="both"/>
        <w:rPr>
          <w:rFonts w:asciiTheme="minorHAnsi" w:hAnsiTheme="minorHAnsi"/>
          <w:sz w:val="22"/>
          <w:szCs w:val="22"/>
        </w:rPr>
      </w:pPr>
      <w:r w:rsidRPr="00541565">
        <w:rPr>
          <w:rFonts w:asciiTheme="minorHAnsi" w:hAnsiTheme="minorHAnsi"/>
          <w:sz w:val="22"/>
          <w:szCs w:val="22"/>
        </w:rPr>
        <w:t xml:space="preserve">Sytuacji ekonomicznej lub finansowej. </w:t>
      </w:r>
    </w:p>
    <w:p w:rsidR="00C0292F" w:rsidRPr="00C0292F" w:rsidRDefault="00C0292F" w:rsidP="00011F0F">
      <w:pPr>
        <w:spacing w:after="44"/>
        <w:ind w:firstLine="709"/>
        <w:rPr>
          <w:rFonts w:asciiTheme="minorHAnsi" w:hAnsiTheme="minorHAnsi"/>
          <w:sz w:val="22"/>
          <w:szCs w:val="22"/>
        </w:rPr>
      </w:pPr>
      <w:r w:rsidRPr="00C0292F">
        <w:rPr>
          <w:rFonts w:asciiTheme="minorHAnsi" w:hAnsiTheme="minorHAnsi"/>
          <w:sz w:val="22"/>
          <w:szCs w:val="22"/>
        </w:rPr>
        <w:t xml:space="preserve">Określenie warunków: </w:t>
      </w:r>
    </w:p>
    <w:p w:rsidR="00C0292F" w:rsidRDefault="00C0292F" w:rsidP="00011F0F">
      <w:pPr>
        <w:spacing w:after="45" w:line="259" w:lineRule="auto"/>
        <w:ind w:firstLine="709"/>
        <w:rPr>
          <w:rFonts w:asciiTheme="minorHAnsi" w:hAnsiTheme="minorHAnsi"/>
          <w:sz w:val="22"/>
          <w:szCs w:val="22"/>
        </w:rPr>
      </w:pPr>
      <w:r w:rsidRPr="00C0292F">
        <w:rPr>
          <w:rFonts w:asciiTheme="minorHAnsi" w:hAnsiTheme="minorHAnsi"/>
          <w:sz w:val="22"/>
          <w:szCs w:val="22"/>
          <w:u w:val="single" w:color="000000"/>
        </w:rPr>
        <w:t>Zamawiający nie określa w/w warunku</w:t>
      </w:r>
      <w:r w:rsidRPr="00C0292F">
        <w:rPr>
          <w:rFonts w:asciiTheme="minorHAnsi" w:hAnsiTheme="minorHAnsi"/>
          <w:sz w:val="22"/>
          <w:szCs w:val="22"/>
        </w:rPr>
        <w:t xml:space="preserve">. </w:t>
      </w:r>
    </w:p>
    <w:p w:rsidR="00541565" w:rsidRPr="00C0292F" w:rsidRDefault="00541565" w:rsidP="00011F0F">
      <w:pPr>
        <w:spacing w:after="45" w:line="259" w:lineRule="auto"/>
        <w:ind w:firstLine="709"/>
        <w:rPr>
          <w:rFonts w:asciiTheme="minorHAnsi" w:hAnsiTheme="minorHAnsi"/>
          <w:sz w:val="22"/>
          <w:szCs w:val="22"/>
        </w:rPr>
      </w:pPr>
    </w:p>
    <w:p w:rsidR="00C0292F" w:rsidRPr="00011F0F" w:rsidRDefault="00C0292F" w:rsidP="00704F79">
      <w:pPr>
        <w:pStyle w:val="Akapitzlist"/>
        <w:numPr>
          <w:ilvl w:val="0"/>
          <w:numId w:val="16"/>
        </w:numPr>
        <w:spacing w:after="42" w:line="270" w:lineRule="auto"/>
        <w:jc w:val="both"/>
        <w:rPr>
          <w:rFonts w:asciiTheme="minorHAnsi" w:hAnsiTheme="minorHAnsi"/>
          <w:sz w:val="22"/>
          <w:szCs w:val="22"/>
        </w:rPr>
      </w:pPr>
      <w:r w:rsidRPr="00011F0F">
        <w:rPr>
          <w:rFonts w:asciiTheme="minorHAnsi" w:hAnsiTheme="minorHAnsi"/>
          <w:sz w:val="22"/>
          <w:szCs w:val="22"/>
        </w:rPr>
        <w:t xml:space="preserve">Zdolności technicznej lub zawodowej. </w:t>
      </w:r>
    </w:p>
    <w:p w:rsidR="00C0292F" w:rsidRPr="00C0292F" w:rsidRDefault="00C0292F" w:rsidP="00011F0F">
      <w:pPr>
        <w:spacing w:after="34"/>
        <w:ind w:firstLine="709"/>
        <w:rPr>
          <w:rFonts w:asciiTheme="minorHAnsi" w:hAnsiTheme="minorHAnsi"/>
          <w:sz w:val="22"/>
          <w:szCs w:val="22"/>
        </w:rPr>
      </w:pPr>
      <w:r w:rsidRPr="00C0292F">
        <w:rPr>
          <w:rFonts w:asciiTheme="minorHAnsi" w:hAnsiTheme="minorHAnsi"/>
          <w:sz w:val="22"/>
          <w:szCs w:val="22"/>
        </w:rPr>
        <w:t xml:space="preserve">Określenie warunków: </w:t>
      </w:r>
    </w:p>
    <w:p w:rsidR="00C0292F" w:rsidRPr="00C0292F" w:rsidRDefault="00C0292F" w:rsidP="00011F0F">
      <w:pPr>
        <w:spacing w:line="259" w:lineRule="auto"/>
        <w:ind w:firstLine="709"/>
        <w:rPr>
          <w:rFonts w:asciiTheme="minorHAnsi" w:hAnsiTheme="minorHAnsi"/>
          <w:sz w:val="22"/>
          <w:szCs w:val="22"/>
        </w:rPr>
      </w:pPr>
      <w:r w:rsidRPr="00C0292F">
        <w:rPr>
          <w:rFonts w:asciiTheme="minorHAnsi" w:hAnsiTheme="minorHAnsi"/>
          <w:sz w:val="22"/>
          <w:szCs w:val="22"/>
          <w:u w:val="single" w:color="000000"/>
        </w:rPr>
        <w:t>Zamawiający nie określa w/w warunku</w:t>
      </w:r>
      <w:r w:rsidRPr="00C0292F">
        <w:rPr>
          <w:rFonts w:asciiTheme="minorHAnsi" w:hAnsiTheme="minorHAnsi"/>
          <w:sz w:val="22"/>
          <w:szCs w:val="22"/>
        </w:rPr>
        <w:t xml:space="preserve">. </w:t>
      </w:r>
    </w:p>
    <w:p w:rsidR="00C0292F" w:rsidRPr="00C0292F" w:rsidRDefault="00C0292F" w:rsidP="00C0292F">
      <w:pPr>
        <w:ind w:left="340"/>
        <w:jc w:val="both"/>
        <w:rPr>
          <w:rFonts w:asciiTheme="minorHAnsi" w:hAnsiTheme="minorHAnsi" w:cs="Arial"/>
          <w:kern w:val="144"/>
          <w:sz w:val="22"/>
          <w:szCs w:val="22"/>
        </w:rPr>
      </w:pPr>
    </w:p>
    <w:p w:rsidR="00C0292F" w:rsidRPr="00011F0F" w:rsidRDefault="00C0292F" w:rsidP="00704F79">
      <w:pPr>
        <w:pStyle w:val="Akapitzlist"/>
        <w:numPr>
          <w:ilvl w:val="0"/>
          <w:numId w:val="15"/>
        </w:numPr>
        <w:spacing w:after="34"/>
        <w:rPr>
          <w:rFonts w:asciiTheme="minorHAnsi" w:hAnsiTheme="minorHAnsi"/>
          <w:sz w:val="22"/>
          <w:szCs w:val="22"/>
        </w:rPr>
      </w:pPr>
      <w:r w:rsidRPr="00011F0F">
        <w:rPr>
          <w:rFonts w:asciiTheme="minorHAnsi" w:hAnsiTheme="minorHAnsi"/>
          <w:sz w:val="22"/>
          <w:szCs w:val="22"/>
        </w:rPr>
        <w:t>Zgodnie z art. 24 ust. 12 zamawiający może wykluczyć wykonawcę na każdym etapie postępowania  o udzielenie zamówienia.</w:t>
      </w:r>
    </w:p>
    <w:p w:rsidR="00011F0F" w:rsidRPr="00011F0F" w:rsidRDefault="00011F0F" w:rsidP="00011F0F">
      <w:pPr>
        <w:pStyle w:val="Akapitzlist"/>
        <w:spacing w:after="34"/>
        <w:rPr>
          <w:rFonts w:asciiTheme="minorHAnsi" w:hAnsiTheme="minorHAnsi"/>
          <w:sz w:val="22"/>
          <w:szCs w:val="22"/>
        </w:rPr>
      </w:pPr>
    </w:p>
    <w:p w:rsidR="00C0292F" w:rsidRPr="00011F0F" w:rsidRDefault="00C0292F" w:rsidP="00704F79">
      <w:pPr>
        <w:pStyle w:val="Akapitzlist"/>
        <w:numPr>
          <w:ilvl w:val="0"/>
          <w:numId w:val="15"/>
        </w:numPr>
        <w:spacing w:after="34"/>
        <w:rPr>
          <w:rFonts w:asciiTheme="minorHAnsi" w:hAnsiTheme="minorHAnsi"/>
          <w:sz w:val="22"/>
          <w:szCs w:val="22"/>
        </w:rPr>
      </w:pPr>
      <w:r w:rsidRPr="00011F0F">
        <w:rPr>
          <w:rFonts w:asciiTheme="minorHAnsi" w:eastAsia="Arial" w:hAnsiTheme="minorHAnsi" w:cs="Arial"/>
          <w:b/>
          <w:sz w:val="22"/>
          <w:szCs w:val="22"/>
        </w:rPr>
        <w:t>Zamawiający przewiduje następujące fakultatywne podstawy wykluczenia</w:t>
      </w:r>
      <w:r w:rsidRPr="00011F0F">
        <w:rPr>
          <w:rFonts w:asciiTheme="minorHAnsi" w:hAnsiTheme="minorHAnsi"/>
          <w:sz w:val="22"/>
          <w:szCs w:val="22"/>
        </w:rPr>
        <w:t xml:space="preserve"> określone w </w:t>
      </w:r>
      <w:r w:rsidR="00011F0F" w:rsidRPr="00011F0F">
        <w:rPr>
          <w:rFonts w:asciiTheme="minorHAnsi" w:hAnsiTheme="minorHAnsi"/>
          <w:sz w:val="22"/>
          <w:szCs w:val="22"/>
        </w:rPr>
        <w:t xml:space="preserve">art. 24 ust. 5 pkt. 1 i pkt. 8 w </w:t>
      </w:r>
      <w:r w:rsidRPr="00011F0F">
        <w:rPr>
          <w:rFonts w:asciiTheme="minorHAnsi" w:hAnsiTheme="minorHAnsi"/>
          <w:sz w:val="22"/>
          <w:szCs w:val="22"/>
        </w:rPr>
        <w:t xml:space="preserve">ustawie Prawo zamówień publicznych:  </w:t>
      </w:r>
    </w:p>
    <w:p w:rsidR="00C0292F" w:rsidRPr="00C0292F" w:rsidRDefault="00C0292F" w:rsidP="00C0292F">
      <w:pPr>
        <w:ind w:left="340"/>
        <w:jc w:val="both"/>
        <w:rPr>
          <w:rFonts w:asciiTheme="minorHAnsi" w:hAnsiTheme="minorHAnsi" w:cs="Arial"/>
          <w:kern w:val="144"/>
          <w:sz w:val="22"/>
          <w:szCs w:val="22"/>
        </w:rPr>
      </w:pPr>
    </w:p>
    <w:p w:rsidR="008B11A5" w:rsidRPr="00F34149" w:rsidRDefault="00C0292F" w:rsidP="00C0292F">
      <w:pPr>
        <w:pStyle w:val="Tekstpodstawowywcity2"/>
        <w:spacing w:after="0" w:line="240" w:lineRule="auto"/>
        <w:ind w:left="720"/>
        <w:jc w:val="both"/>
        <w:rPr>
          <w:rFonts w:asciiTheme="minorHAnsi" w:hAnsiTheme="minorHAnsi" w:cs="Arial"/>
          <w:sz w:val="22"/>
          <w:szCs w:val="22"/>
        </w:rPr>
      </w:pPr>
      <w:r w:rsidRPr="00C0292F">
        <w:rPr>
          <w:rFonts w:asciiTheme="minorHAnsi" w:hAnsiTheme="minorHAnsi"/>
          <w:b/>
          <w:sz w:val="22"/>
          <w:szCs w:val="22"/>
          <w:u w:val="single"/>
        </w:rPr>
        <w:t>w art. 24 ust. 5 pkt 1 :</w:t>
      </w:r>
      <w:r w:rsidR="008B11A5" w:rsidRPr="00F34149">
        <w:rPr>
          <w:rFonts w:asciiTheme="minorHAnsi" w:hAnsiTheme="minorHAnsi" w:cs="Arial"/>
          <w:sz w:val="22"/>
          <w:szCs w:val="22"/>
        </w:rPr>
        <w:t>w stosunku do którego otwarto likwidację, w zatwierdzonym przez sąd układzie w postępowaniu restrukturyzacyjnym jest przewidziane zaspokojenie wierzycieli przez likwidację jego majątku lub sąd zarządził likwidację jego majątku w trybie </w:t>
      </w:r>
      <w:hyperlink r:id="rId12" w:anchor="hiperlinkText.rpc?hiperlink=type=tresc:nro=Powszechny.1567785:part=a332u1:ver=2&amp;full=1" w:tgtFrame="_parent" w:history="1">
        <w:r w:rsidR="008B11A5" w:rsidRPr="00F34149">
          <w:rPr>
            <w:rFonts w:asciiTheme="minorHAnsi" w:hAnsiTheme="minorHAnsi" w:cs="Arial"/>
            <w:sz w:val="22"/>
            <w:szCs w:val="22"/>
          </w:rPr>
          <w:t>art. 332 ust. 1</w:t>
        </w:r>
      </w:hyperlink>
      <w:r w:rsidR="008B11A5" w:rsidRPr="00F34149">
        <w:rPr>
          <w:rFonts w:asciiTheme="minorHAnsi" w:hAnsiTheme="minorHAnsi" w:cs="Arial"/>
          <w:sz w:val="22"/>
          <w:szCs w:val="22"/>
        </w:rPr>
        <w:t xml:space="preserve"> ustawy z dnia 15 maja 2015 r. - Prawo restrukturyzacyjne (Dz. U. poz. 978, z </w:t>
      </w:r>
      <w:proofErr w:type="spellStart"/>
      <w:r w:rsidR="008B11A5" w:rsidRPr="00F34149">
        <w:rPr>
          <w:rFonts w:asciiTheme="minorHAnsi" w:hAnsiTheme="minorHAnsi" w:cs="Arial"/>
          <w:sz w:val="22"/>
          <w:szCs w:val="22"/>
        </w:rPr>
        <w:t>późn</w:t>
      </w:r>
      <w:proofErr w:type="spellEnd"/>
      <w:r w:rsidR="008B11A5" w:rsidRPr="00F34149">
        <w:rPr>
          <w:rFonts w:asciiTheme="minorHAnsi" w:hAnsiTheme="minorHAnsi" w:cs="Arial"/>
          <w:sz w:val="22"/>
          <w:szCs w:val="22"/>
        </w:rPr>
        <w:t>.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3" w:anchor="hiperlinkText.rpc?hiperlink=type=tresc:nro=Powszechny.1390624:part=a366u1&amp;full=1" w:tgtFrame="_parent" w:history="1">
        <w:r w:rsidR="008B11A5" w:rsidRPr="00F34149">
          <w:rPr>
            <w:rFonts w:asciiTheme="minorHAnsi" w:hAnsiTheme="minorHAnsi" w:cs="Arial"/>
            <w:sz w:val="22"/>
            <w:szCs w:val="22"/>
          </w:rPr>
          <w:t>art. 366 ust. 1</w:t>
        </w:r>
      </w:hyperlink>
      <w:r w:rsidR="008B11A5" w:rsidRPr="00F34149">
        <w:rPr>
          <w:rFonts w:asciiTheme="minorHAnsi" w:hAnsiTheme="minorHAnsi" w:cs="Arial"/>
          <w:sz w:val="22"/>
          <w:szCs w:val="22"/>
        </w:rPr>
        <w:t xml:space="preserve"> ustawy z dnia 28 lutego 2003 r. - Prawo upadłościowe (Dz. U. z 2015 r. poz. 233, z </w:t>
      </w:r>
      <w:proofErr w:type="spellStart"/>
      <w:r w:rsidR="008B11A5" w:rsidRPr="00F34149">
        <w:rPr>
          <w:rFonts w:asciiTheme="minorHAnsi" w:hAnsiTheme="minorHAnsi" w:cs="Arial"/>
          <w:sz w:val="22"/>
          <w:szCs w:val="22"/>
        </w:rPr>
        <w:t>późn</w:t>
      </w:r>
      <w:proofErr w:type="spellEnd"/>
      <w:r w:rsidR="008B11A5" w:rsidRPr="00F34149">
        <w:rPr>
          <w:rFonts w:asciiTheme="minorHAnsi" w:hAnsiTheme="minorHAnsi" w:cs="Arial"/>
          <w:sz w:val="22"/>
          <w:szCs w:val="22"/>
        </w:rPr>
        <w:t>. zm.);</w:t>
      </w:r>
    </w:p>
    <w:p w:rsidR="008B11A5" w:rsidRPr="00F34149" w:rsidRDefault="00C0292F" w:rsidP="00C0292F">
      <w:pPr>
        <w:pStyle w:val="Tekstpodstawowywcity2"/>
        <w:spacing w:after="0" w:line="240" w:lineRule="auto"/>
        <w:ind w:left="720"/>
        <w:jc w:val="both"/>
        <w:rPr>
          <w:rFonts w:asciiTheme="minorHAnsi" w:hAnsiTheme="minorHAnsi" w:cs="Arial"/>
          <w:sz w:val="22"/>
          <w:szCs w:val="22"/>
        </w:rPr>
      </w:pPr>
      <w:r w:rsidRPr="00C0292F">
        <w:rPr>
          <w:rFonts w:asciiTheme="minorHAnsi" w:hAnsiTheme="minorHAnsi"/>
          <w:b/>
          <w:sz w:val="22"/>
          <w:szCs w:val="22"/>
          <w:u w:val="single"/>
        </w:rPr>
        <w:t>oraz w art. 24 ust. 5 pkt 8</w:t>
      </w:r>
      <w:r w:rsidR="008B11A5" w:rsidRPr="00F34149">
        <w:rPr>
          <w:rFonts w:asciiTheme="minorHAnsi" w:hAnsiTheme="minorHAnsi" w:cs="Arial"/>
          <w:sz w:val="22"/>
          <w:szCs w:val="22"/>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8B11A5" w:rsidRPr="00F34149" w:rsidRDefault="008B11A5" w:rsidP="008B11A5">
      <w:pPr>
        <w:pStyle w:val="Tekstpodstawowywcity2"/>
        <w:spacing w:after="0" w:line="240" w:lineRule="auto"/>
        <w:ind w:left="1440"/>
        <w:jc w:val="both"/>
        <w:rPr>
          <w:rFonts w:asciiTheme="minorHAnsi" w:hAnsiTheme="minorHAnsi" w:cs="Arial"/>
          <w:sz w:val="22"/>
          <w:szCs w:val="22"/>
        </w:rPr>
      </w:pPr>
    </w:p>
    <w:p w:rsidR="00011F0F" w:rsidRDefault="00AF6DFB" w:rsidP="00704F79">
      <w:pPr>
        <w:pStyle w:val="Akapitzlist"/>
        <w:numPr>
          <w:ilvl w:val="0"/>
          <w:numId w:val="15"/>
        </w:numPr>
        <w:jc w:val="both"/>
        <w:rPr>
          <w:rFonts w:asciiTheme="minorHAnsi" w:hAnsiTheme="minorHAnsi" w:cs="Arial"/>
          <w:kern w:val="144"/>
          <w:sz w:val="22"/>
          <w:szCs w:val="22"/>
        </w:rPr>
      </w:pPr>
      <w:r w:rsidRPr="00011F0F">
        <w:rPr>
          <w:rFonts w:asciiTheme="minorHAnsi" w:hAnsiTheme="minorHAnsi" w:cs="Arial"/>
          <w:kern w:val="144"/>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w:t>
      </w:r>
      <w:r w:rsidRPr="00011F0F">
        <w:rPr>
          <w:rFonts w:asciiTheme="minorHAnsi" w:hAnsiTheme="minorHAnsi" w:cs="Arial"/>
          <w:kern w:val="144"/>
          <w:sz w:val="22"/>
          <w:szCs w:val="22"/>
        </w:rPr>
        <w:lastRenderedPageBreak/>
        <w:t xml:space="preserve">stosunków prawnych, przy czym musi udowodnić zamawiającemu, że realizując zamówienie, </w:t>
      </w:r>
      <w:r w:rsidRPr="00011F0F">
        <w:rPr>
          <w:rFonts w:asciiTheme="minorHAnsi" w:hAnsiTheme="minorHAnsi" w:cs="Arial"/>
          <w:b/>
          <w:kern w:val="144"/>
          <w:sz w:val="22"/>
          <w:szCs w:val="22"/>
        </w:rPr>
        <w:t>będzie dysponował niezbędnymi zasobami tych podmiotów</w:t>
      </w:r>
      <w:r w:rsidRPr="00011F0F">
        <w:rPr>
          <w:rFonts w:asciiTheme="minorHAnsi" w:hAnsiTheme="minorHAnsi" w:cs="Arial"/>
          <w:kern w:val="144"/>
          <w:sz w:val="22"/>
          <w:szCs w:val="22"/>
        </w:rPr>
        <w:t>, w szczególności przedstawiając zobowiązanie tych podmiotów do oddania mu do dyspozycji niezbędnych zasobów na potrzeby realizacji zamówienia.</w:t>
      </w:r>
    </w:p>
    <w:p w:rsidR="00663E0A" w:rsidRDefault="00AF6DFB" w:rsidP="00704F79">
      <w:pPr>
        <w:pStyle w:val="Akapitzlist"/>
        <w:numPr>
          <w:ilvl w:val="0"/>
          <w:numId w:val="15"/>
        </w:numPr>
        <w:jc w:val="both"/>
        <w:rPr>
          <w:rFonts w:asciiTheme="minorHAnsi" w:hAnsiTheme="minorHAnsi" w:cs="Arial"/>
          <w:kern w:val="144"/>
          <w:sz w:val="22"/>
          <w:szCs w:val="22"/>
        </w:rPr>
      </w:pPr>
      <w:r w:rsidRPr="00011F0F">
        <w:rPr>
          <w:rFonts w:asciiTheme="minorHAnsi" w:hAnsiTheme="minorHAnsi" w:cs="Arial"/>
          <w:kern w:val="144"/>
          <w:sz w:val="22"/>
          <w:szCs w:val="22"/>
        </w:rPr>
        <w:t xml:space="preserve">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w:t>
      </w:r>
      <w:r w:rsidR="00663E0A" w:rsidRPr="00011F0F">
        <w:rPr>
          <w:rFonts w:asciiTheme="minorHAnsi" w:hAnsiTheme="minorHAnsi" w:cs="Arial"/>
          <w:kern w:val="144"/>
          <w:sz w:val="22"/>
          <w:szCs w:val="22"/>
        </w:rPr>
        <w:t>ustawie.</w:t>
      </w:r>
    </w:p>
    <w:p w:rsidR="00663E0A" w:rsidRDefault="00AF6DFB" w:rsidP="00704F79">
      <w:pPr>
        <w:pStyle w:val="Akapitzlist"/>
        <w:numPr>
          <w:ilvl w:val="0"/>
          <w:numId w:val="15"/>
        </w:numPr>
        <w:jc w:val="both"/>
        <w:rPr>
          <w:rFonts w:asciiTheme="minorHAnsi" w:hAnsiTheme="minorHAnsi" w:cs="Arial"/>
          <w:kern w:val="144"/>
          <w:sz w:val="22"/>
          <w:szCs w:val="22"/>
        </w:rPr>
      </w:pPr>
      <w:r w:rsidRPr="00011F0F">
        <w:rPr>
          <w:rFonts w:asciiTheme="minorHAnsi" w:hAnsiTheme="minorHAnsi" w:cs="Arial"/>
          <w:kern w:val="144"/>
          <w:sz w:val="22"/>
          <w:szCs w:val="22"/>
        </w:rPr>
        <w:t xml:space="preserve">Wykonawca, który polega na sytuacji finansowej lub ekonomicznej innych podmiotów, </w:t>
      </w:r>
      <w:r w:rsidRPr="00011F0F">
        <w:rPr>
          <w:rFonts w:asciiTheme="minorHAnsi" w:hAnsiTheme="minorHAnsi" w:cs="Arial"/>
          <w:b/>
          <w:kern w:val="144"/>
          <w:sz w:val="22"/>
          <w:szCs w:val="22"/>
        </w:rPr>
        <w:t>odpowiada solidarnie z podmiotem</w:t>
      </w:r>
      <w:r w:rsidRPr="00011F0F">
        <w:rPr>
          <w:rFonts w:asciiTheme="minorHAnsi" w:hAnsiTheme="minorHAnsi" w:cs="Arial"/>
          <w:kern w:val="144"/>
          <w:sz w:val="22"/>
          <w:szCs w:val="22"/>
        </w:rPr>
        <w:t xml:space="preserve">, który zobowiązał się do udostępnienia zasobów, za szkodę poniesioną przez zamawiającego powstałą wskutek nieudostępnienia tych zasobów, chyba że za nieudostępnienie zasobów nie ponosi winy. </w:t>
      </w:r>
    </w:p>
    <w:p w:rsidR="00663E0A" w:rsidRPr="00011F0F" w:rsidRDefault="00AF6DFB" w:rsidP="00704F79">
      <w:pPr>
        <w:pStyle w:val="Akapitzlist"/>
        <w:numPr>
          <w:ilvl w:val="0"/>
          <w:numId w:val="15"/>
        </w:numPr>
        <w:jc w:val="both"/>
        <w:rPr>
          <w:rFonts w:asciiTheme="minorHAnsi" w:hAnsiTheme="minorHAnsi" w:cs="Arial"/>
          <w:kern w:val="144"/>
          <w:sz w:val="22"/>
          <w:szCs w:val="22"/>
        </w:rPr>
      </w:pPr>
      <w:r w:rsidRPr="00011F0F">
        <w:rPr>
          <w:rFonts w:asciiTheme="minorHAnsi" w:hAnsiTheme="minorHAnsi" w:cs="Arial"/>
          <w:kern w:val="144"/>
          <w:sz w:val="22"/>
          <w:szCs w:val="22"/>
        </w:rPr>
        <w:t xml:space="preserve">Jeżeli zdolności techniczne lub zawodowe lub sytuacja ekonomiczna lub finansowa, podmiotu, o którym mowa w </w:t>
      </w:r>
      <w:r w:rsidR="00663E0A" w:rsidRPr="00011F0F">
        <w:rPr>
          <w:rFonts w:asciiTheme="minorHAnsi" w:hAnsiTheme="minorHAnsi" w:cs="Arial"/>
          <w:kern w:val="144"/>
          <w:sz w:val="22"/>
          <w:szCs w:val="22"/>
        </w:rPr>
        <w:t>ust. 2</w:t>
      </w:r>
      <w:r w:rsidRPr="00011F0F">
        <w:rPr>
          <w:rFonts w:asciiTheme="minorHAnsi" w:hAnsiTheme="minorHAnsi" w:cs="Arial"/>
          <w:kern w:val="144"/>
          <w:sz w:val="22"/>
          <w:szCs w:val="22"/>
        </w:rPr>
        <w:t xml:space="preserve"> nie potwierdzają spełnienia przez wykonawcę warunków udziału w postępowaniu lub zachodzą wobec tych podmiotów podstawy wykluczenia, zamawiający żąda, aby wykonawca w termi</w:t>
      </w:r>
      <w:r w:rsidR="00663E0A" w:rsidRPr="00011F0F">
        <w:rPr>
          <w:rFonts w:asciiTheme="minorHAnsi" w:hAnsiTheme="minorHAnsi" w:cs="Arial"/>
          <w:kern w:val="144"/>
          <w:sz w:val="22"/>
          <w:szCs w:val="22"/>
        </w:rPr>
        <w:t>nie określonym przez zamawiają</w:t>
      </w:r>
      <w:r w:rsidRPr="00011F0F">
        <w:rPr>
          <w:rFonts w:asciiTheme="minorHAnsi" w:hAnsiTheme="minorHAnsi" w:cs="Arial"/>
          <w:kern w:val="144"/>
          <w:sz w:val="22"/>
          <w:szCs w:val="22"/>
        </w:rPr>
        <w:t xml:space="preserve">cego: </w:t>
      </w:r>
    </w:p>
    <w:p w:rsidR="00663E0A" w:rsidRPr="00F34149" w:rsidRDefault="00AF6DFB" w:rsidP="009E5D47">
      <w:pPr>
        <w:pStyle w:val="pkt"/>
        <w:numPr>
          <w:ilvl w:val="0"/>
          <w:numId w:val="7"/>
        </w:numPr>
        <w:rPr>
          <w:rFonts w:asciiTheme="minorHAnsi" w:hAnsiTheme="minorHAnsi" w:cs="Arial"/>
          <w:kern w:val="144"/>
          <w:sz w:val="22"/>
          <w:szCs w:val="22"/>
        </w:rPr>
      </w:pPr>
      <w:r w:rsidRPr="00F34149">
        <w:rPr>
          <w:rFonts w:asciiTheme="minorHAnsi" w:hAnsiTheme="minorHAnsi" w:cs="Arial"/>
          <w:kern w:val="144"/>
          <w:sz w:val="22"/>
          <w:szCs w:val="22"/>
        </w:rPr>
        <w:t xml:space="preserve">zastąpił ten podmiot innym podmiotem lub podmiotami lub </w:t>
      </w:r>
    </w:p>
    <w:p w:rsidR="00AF6DFB" w:rsidRDefault="00AF6DFB" w:rsidP="009E5D47">
      <w:pPr>
        <w:pStyle w:val="pkt"/>
        <w:numPr>
          <w:ilvl w:val="0"/>
          <w:numId w:val="7"/>
        </w:numPr>
        <w:rPr>
          <w:rFonts w:asciiTheme="minorHAnsi" w:hAnsiTheme="minorHAnsi" w:cs="Arial"/>
          <w:kern w:val="144"/>
          <w:sz w:val="22"/>
          <w:szCs w:val="22"/>
        </w:rPr>
      </w:pPr>
      <w:r w:rsidRPr="00F34149">
        <w:rPr>
          <w:rFonts w:asciiTheme="minorHAnsi" w:hAnsiTheme="minorHAnsi" w:cs="Arial"/>
          <w:kern w:val="144"/>
          <w:sz w:val="22"/>
          <w:szCs w:val="22"/>
        </w:rPr>
        <w:t>zobowiązał się do osobistego wykonania odpowiedniej części zamówienia, jeżeli wykaże zdolności techniczne lub zawodowe lub sytuację finansową lub ekonomiczną, o których mowa w ust. 1.</w:t>
      </w:r>
    </w:p>
    <w:p w:rsidR="00DA38E5" w:rsidRDefault="004819A4" w:rsidP="00704F79">
      <w:pPr>
        <w:pStyle w:val="Akapitzlist"/>
        <w:numPr>
          <w:ilvl w:val="0"/>
          <w:numId w:val="15"/>
        </w:numPr>
        <w:jc w:val="both"/>
        <w:rPr>
          <w:rFonts w:asciiTheme="minorHAnsi" w:hAnsiTheme="minorHAnsi"/>
          <w:sz w:val="22"/>
          <w:szCs w:val="22"/>
        </w:rPr>
      </w:pPr>
      <w:r w:rsidRPr="001C612D">
        <w:rPr>
          <w:rFonts w:asciiTheme="minorHAnsi" w:hAnsiTheme="minorHAnsi" w:cs="Arial"/>
          <w:kern w:val="144"/>
          <w:sz w:val="22"/>
          <w:szCs w:val="22"/>
        </w:rPr>
        <w:t>Wykonawcy mogą wspólnie ubiegać się o udzielenie za</w:t>
      </w:r>
      <w:r w:rsidRPr="001C612D">
        <w:rPr>
          <w:rFonts w:asciiTheme="minorHAnsi" w:hAnsiTheme="minorHAnsi" w:cs="Arial"/>
          <w:kern w:val="144"/>
          <w:sz w:val="22"/>
          <w:szCs w:val="22"/>
        </w:rPr>
        <w:softHyphen/>
        <w:t>mó</w:t>
      </w:r>
      <w:r w:rsidRPr="001C612D">
        <w:rPr>
          <w:rFonts w:asciiTheme="minorHAnsi" w:hAnsiTheme="minorHAnsi" w:cs="Arial"/>
          <w:kern w:val="144"/>
          <w:sz w:val="22"/>
          <w:szCs w:val="22"/>
        </w:rPr>
        <w:softHyphen/>
        <w:t>wie</w:t>
      </w:r>
      <w:r w:rsidRPr="001C612D">
        <w:rPr>
          <w:rFonts w:asciiTheme="minorHAnsi" w:hAnsiTheme="minorHAnsi" w:cs="Arial"/>
          <w:kern w:val="144"/>
          <w:sz w:val="22"/>
          <w:szCs w:val="22"/>
        </w:rPr>
        <w:softHyphen/>
        <w:t>nia. W taki</w:t>
      </w:r>
      <w:r w:rsidRPr="001C612D">
        <w:rPr>
          <w:rFonts w:asciiTheme="minorHAnsi" w:hAnsiTheme="minorHAnsi"/>
          <w:sz w:val="22"/>
          <w:szCs w:val="22"/>
        </w:rPr>
        <w:t>m przypadku, wykonawcy usta</w:t>
      </w:r>
      <w:r w:rsidRPr="001C612D">
        <w:rPr>
          <w:rFonts w:asciiTheme="minorHAnsi" w:hAnsiTheme="minorHAnsi"/>
          <w:sz w:val="22"/>
          <w:szCs w:val="22"/>
        </w:rPr>
        <w:softHyphen/>
        <w:t>nawiają pełnomocnika do reprezentowania ich w postępowaniu o udzielenie zamówienia albo reprezentowania w postępowaniu i zawarcia umowy w sprawie zamówienia publicznego.</w:t>
      </w:r>
    </w:p>
    <w:p w:rsidR="00DA38E5" w:rsidRDefault="00DA38E5" w:rsidP="00704F79">
      <w:pPr>
        <w:pStyle w:val="Akapitzlist"/>
        <w:numPr>
          <w:ilvl w:val="0"/>
          <w:numId w:val="15"/>
        </w:numPr>
        <w:jc w:val="both"/>
        <w:rPr>
          <w:rFonts w:asciiTheme="minorHAnsi" w:hAnsiTheme="minorHAnsi"/>
          <w:sz w:val="22"/>
          <w:szCs w:val="22"/>
        </w:rPr>
      </w:pPr>
      <w:r w:rsidRPr="001C612D">
        <w:rPr>
          <w:rFonts w:asciiTheme="minorHAnsi" w:hAnsiTheme="minorHAnsi"/>
          <w:sz w:val="22"/>
          <w:szCs w:val="22"/>
        </w:rPr>
        <w:t>Jeżeli oferta wykonawców, o których mowa w a</w:t>
      </w:r>
      <w:r w:rsidR="00FF221E" w:rsidRPr="001C612D">
        <w:rPr>
          <w:rFonts w:asciiTheme="minorHAnsi" w:hAnsiTheme="minorHAnsi"/>
          <w:sz w:val="22"/>
          <w:szCs w:val="22"/>
        </w:rPr>
        <w:t>rt. 23 ust. 1</w:t>
      </w:r>
      <w:r w:rsidRPr="001C612D">
        <w:rPr>
          <w:rFonts w:asciiTheme="minorHAnsi" w:hAnsiTheme="minorHAnsi"/>
          <w:sz w:val="22"/>
          <w:szCs w:val="22"/>
        </w:rPr>
        <w:t>, została wybrana, zamawiający może żądać przed zawarciem umowy w sprawie zamówienia publicznego, umowy regulującej współpracę tych wykonawców.</w:t>
      </w:r>
    </w:p>
    <w:p w:rsidR="004819A4" w:rsidRDefault="004819A4" w:rsidP="00704F79">
      <w:pPr>
        <w:pStyle w:val="Akapitzlist"/>
        <w:numPr>
          <w:ilvl w:val="0"/>
          <w:numId w:val="15"/>
        </w:numPr>
        <w:jc w:val="both"/>
        <w:rPr>
          <w:rFonts w:asciiTheme="minorHAnsi" w:hAnsiTheme="minorHAnsi"/>
          <w:sz w:val="22"/>
          <w:szCs w:val="22"/>
        </w:rPr>
      </w:pPr>
      <w:r w:rsidRPr="001C612D">
        <w:rPr>
          <w:rFonts w:asciiTheme="minorHAnsi" w:hAnsiTheme="minorHAnsi"/>
          <w:sz w:val="22"/>
          <w:szCs w:val="22"/>
        </w:rPr>
        <w:t>Ocena spełniania warunków udziału w postępowaniu będzie prowadzona na podstaw</w:t>
      </w:r>
      <w:r w:rsidR="00DD07B9" w:rsidRPr="001C612D">
        <w:rPr>
          <w:rFonts w:asciiTheme="minorHAnsi" w:hAnsiTheme="minorHAnsi"/>
          <w:sz w:val="22"/>
          <w:szCs w:val="22"/>
        </w:rPr>
        <w:t>ie treści złożonych oświadczeń lub</w:t>
      </w:r>
      <w:r w:rsidRPr="001C612D">
        <w:rPr>
          <w:rFonts w:asciiTheme="minorHAnsi" w:hAnsiTheme="minorHAnsi"/>
          <w:sz w:val="22"/>
          <w:szCs w:val="22"/>
        </w:rPr>
        <w:t xml:space="preserve"> dokumentów wymaganych </w:t>
      </w:r>
      <w:r w:rsidR="005D32D8" w:rsidRPr="001C612D">
        <w:rPr>
          <w:rFonts w:asciiTheme="minorHAnsi" w:hAnsiTheme="minorHAnsi"/>
          <w:sz w:val="22"/>
          <w:szCs w:val="22"/>
        </w:rPr>
        <w:t>przez Zamawiającego zgodnie z aktami wykonawczymi do ustawy.</w:t>
      </w:r>
    </w:p>
    <w:p w:rsidR="005D2471" w:rsidRPr="001C612D" w:rsidRDefault="005C600D" w:rsidP="00704F79">
      <w:pPr>
        <w:pStyle w:val="Akapitzlist"/>
        <w:numPr>
          <w:ilvl w:val="0"/>
          <w:numId w:val="15"/>
        </w:numPr>
        <w:jc w:val="both"/>
        <w:rPr>
          <w:rFonts w:asciiTheme="minorHAnsi" w:hAnsiTheme="minorHAnsi"/>
          <w:sz w:val="22"/>
          <w:szCs w:val="22"/>
        </w:rPr>
      </w:pPr>
      <w:r w:rsidRPr="001C612D">
        <w:rPr>
          <w:rFonts w:asciiTheme="minorHAnsi" w:hAnsiTheme="minorHAnsi"/>
          <w:sz w:val="22"/>
          <w:szCs w:val="22"/>
        </w:rPr>
        <w:t>Zamawiający może wykluczyć wykonawcę na każdym etapie postępowania o udzielenie zamówienia.</w:t>
      </w:r>
    </w:p>
    <w:p w:rsidR="004819A4" w:rsidRPr="00F34149" w:rsidRDefault="004819A4">
      <w:pPr>
        <w:jc w:val="both"/>
        <w:rPr>
          <w:rFonts w:asciiTheme="minorHAnsi" w:hAnsiTheme="minorHAnsi"/>
          <w:sz w:val="22"/>
          <w:szCs w:val="22"/>
        </w:rPr>
      </w:pPr>
    </w:p>
    <w:p w:rsidR="004819A4" w:rsidRPr="00F34149" w:rsidRDefault="004819A4">
      <w:pPr>
        <w:jc w:val="both"/>
        <w:rPr>
          <w:rFonts w:asciiTheme="minorHAnsi" w:hAnsiTheme="minorHAnsi"/>
          <w:sz w:val="22"/>
          <w:szCs w:val="22"/>
        </w:rPr>
      </w:pPr>
    </w:p>
    <w:p w:rsidR="004819A4" w:rsidRPr="00F34149" w:rsidRDefault="00673D74" w:rsidP="008B4BF1">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rFonts w:asciiTheme="minorHAnsi" w:hAnsiTheme="minorHAnsi" w:cs="Arial"/>
          <w:b/>
          <w:sz w:val="22"/>
          <w:szCs w:val="22"/>
        </w:rPr>
      </w:pPr>
      <w:r>
        <w:rPr>
          <w:rFonts w:asciiTheme="minorHAnsi" w:hAnsiTheme="minorHAnsi" w:cs="Arial"/>
          <w:b/>
          <w:sz w:val="22"/>
          <w:szCs w:val="22"/>
        </w:rPr>
        <w:t xml:space="preserve">WYMAGANIA </w:t>
      </w:r>
      <w:r w:rsidR="00AA4D85">
        <w:rPr>
          <w:rFonts w:asciiTheme="minorHAnsi" w:hAnsiTheme="minorHAnsi" w:cs="Arial"/>
          <w:b/>
          <w:sz w:val="22"/>
          <w:szCs w:val="22"/>
        </w:rPr>
        <w:t>DOTYCZĄCE</w:t>
      </w:r>
      <w:r w:rsidR="0048018A" w:rsidRPr="00F34149">
        <w:rPr>
          <w:rFonts w:asciiTheme="minorHAnsi" w:hAnsiTheme="minorHAnsi" w:cs="Arial"/>
          <w:b/>
          <w:sz w:val="22"/>
          <w:szCs w:val="22"/>
        </w:rPr>
        <w:t xml:space="preserve"> OŚWIADCZEŃ LUB DOKUMENTÓW POTWIERDZAJACYCH SPEŁNIANIE WARUNKÓW UDZIAŁU W POSTĘPOWANIU ORAZ BRAK PODSTAW DO WYKLUCZENIA ORA</w:t>
      </w:r>
      <w:r w:rsidR="006C34EB" w:rsidRPr="00F34149">
        <w:rPr>
          <w:rFonts w:asciiTheme="minorHAnsi" w:hAnsiTheme="minorHAnsi" w:cs="Arial"/>
          <w:b/>
          <w:sz w:val="22"/>
          <w:szCs w:val="22"/>
        </w:rPr>
        <w:t>Z WYMAGANIA ODNOŚNIE TYCH DOKUMENTÓW</w:t>
      </w:r>
    </w:p>
    <w:p w:rsidR="004819A4" w:rsidRPr="00F34149" w:rsidRDefault="004819A4">
      <w:pPr>
        <w:jc w:val="both"/>
        <w:rPr>
          <w:rFonts w:asciiTheme="minorHAnsi" w:hAnsiTheme="minorHAnsi"/>
          <w:sz w:val="22"/>
          <w:szCs w:val="22"/>
        </w:rPr>
      </w:pPr>
    </w:p>
    <w:p w:rsidR="00AA4D85" w:rsidRPr="001C612D" w:rsidRDefault="00AA4D85" w:rsidP="00704F79">
      <w:pPr>
        <w:pStyle w:val="Akapitzlist"/>
        <w:numPr>
          <w:ilvl w:val="0"/>
          <w:numId w:val="13"/>
        </w:numPr>
        <w:spacing w:after="39" w:line="270" w:lineRule="auto"/>
        <w:jc w:val="both"/>
        <w:rPr>
          <w:rFonts w:asciiTheme="minorHAnsi" w:hAnsiTheme="minorHAnsi"/>
          <w:sz w:val="22"/>
          <w:szCs w:val="22"/>
        </w:rPr>
      </w:pPr>
      <w:r w:rsidRPr="00C846D0">
        <w:rPr>
          <w:rFonts w:asciiTheme="minorHAnsi" w:eastAsia="Arial" w:hAnsiTheme="minorHAnsi" w:cs="Arial"/>
          <w:b/>
          <w:sz w:val="22"/>
          <w:szCs w:val="22"/>
        </w:rPr>
        <w:t xml:space="preserve">Zamawiający wymaga złożenia następujących oświadczeń w celu wstępnego potwierdzenia, że wykonawca nie podlega wykluczeniu oraz spełnia warunki udziału w postępowaniu  </w:t>
      </w:r>
    </w:p>
    <w:p w:rsidR="001C612D" w:rsidRPr="00C846D0" w:rsidRDefault="001C612D" w:rsidP="001C612D">
      <w:pPr>
        <w:pStyle w:val="Akapitzlist"/>
        <w:spacing w:after="39" w:line="270" w:lineRule="auto"/>
        <w:jc w:val="both"/>
        <w:rPr>
          <w:rFonts w:asciiTheme="minorHAnsi" w:hAnsiTheme="minorHAnsi"/>
          <w:sz w:val="22"/>
          <w:szCs w:val="22"/>
        </w:rPr>
      </w:pPr>
    </w:p>
    <w:p w:rsidR="001C612D" w:rsidRDefault="00AA4D85" w:rsidP="00704F79">
      <w:pPr>
        <w:pStyle w:val="Akapitzlist"/>
        <w:numPr>
          <w:ilvl w:val="0"/>
          <w:numId w:val="18"/>
        </w:numPr>
        <w:spacing w:after="40" w:line="270" w:lineRule="auto"/>
        <w:jc w:val="both"/>
        <w:rPr>
          <w:rFonts w:asciiTheme="minorHAnsi" w:hAnsiTheme="minorHAnsi"/>
          <w:sz w:val="22"/>
          <w:szCs w:val="22"/>
        </w:rPr>
      </w:pPr>
      <w:r w:rsidRPr="001C612D">
        <w:rPr>
          <w:rFonts w:asciiTheme="minorHAnsi" w:hAnsiTheme="minorHAnsi"/>
          <w:sz w:val="22"/>
          <w:szCs w:val="22"/>
        </w:rPr>
        <w:t xml:space="preserve">W celu wstępnego potwierdzenia spełnienia ww. warunków udziału w postępowaniu oraz braku podstaw do wykluczenia Wykonawcy z postępowania, zgodnie z art. 25a Ustawy, </w:t>
      </w:r>
      <w:r w:rsidRPr="001C612D">
        <w:rPr>
          <w:rFonts w:asciiTheme="minorHAnsi" w:hAnsiTheme="minorHAnsi"/>
          <w:b/>
          <w:sz w:val="22"/>
          <w:szCs w:val="22"/>
        </w:rPr>
        <w:t xml:space="preserve">Zamawiający wymaga złożenia przez Wykonawcę wraz z ofertą aktualnego na dzień składania ofert </w:t>
      </w:r>
      <w:r w:rsidRPr="001C612D">
        <w:rPr>
          <w:rFonts w:asciiTheme="minorHAnsi" w:hAnsiTheme="minorHAnsi"/>
          <w:b/>
          <w:sz w:val="22"/>
          <w:szCs w:val="22"/>
          <w:u w:val="single" w:color="000000"/>
        </w:rPr>
        <w:t>oświadczenia na formularzu</w:t>
      </w:r>
      <w:r w:rsidR="00350071">
        <w:rPr>
          <w:rFonts w:asciiTheme="minorHAnsi" w:hAnsiTheme="minorHAnsi"/>
          <w:b/>
          <w:sz w:val="22"/>
          <w:szCs w:val="22"/>
          <w:u w:val="single" w:color="000000"/>
        </w:rPr>
        <w:t xml:space="preserve"> </w:t>
      </w:r>
      <w:r w:rsidRPr="001C612D">
        <w:rPr>
          <w:rFonts w:asciiTheme="minorHAnsi" w:hAnsiTheme="minorHAnsi"/>
          <w:b/>
          <w:sz w:val="22"/>
          <w:szCs w:val="22"/>
          <w:u w:val="single" w:color="000000"/>
        </w:rPr>
        <w:t>jednolitego europejskiego dokumentu zamówienia (JEDZ)</w:t>
      </w:r>
      <w:r w:rsidR="00350071">
        <w:rPr>
          <w:rFonts w:asciiTheme="minorHAnsi" w:hAnsiTheme="minorHAnsi"/>
          <w:b/>
          <w:sz w:val="22"/>
          <w:szCs w:val="22"/>
          <w:u w:val="single" w:color="000000"/>
        </w:rPr>
        <w:t xml:space="preserve"> </w:t>
      </w:r>
      <w:r w:rsidR="001C612D" w:rsidRPr="001C612D">
        <w:rPr>
          <w:rFonts w:asciiTheme="minorHAnsi" w:eastAsia="Arial" w:hAnsiTheme="minorHAnsi" w:cs="Arial"/>
          <w:b/>
          <w:sz w:val="22"/>
          <w:szCs w:val="22"/>
        </w:rPr>
        <w:t xml:space="preserve">w formie załącznika nr 1 do oferty. </w:t>
      </w:r>
    </w:p>
    <w:p w:rsidR="00AA4D85" w:rsidRDefault="00AA4D85" w:rsidP="001C612D">
      <w:pPr>
        <w:pStyle w:val="Akapitzlist"/>
        <w:spacing w:after="40" w:line="270" w:lineRule="auto"/>
        <w:jc w:val="both"/>
        <w:rPr>
          <w:rFonts w:asciiTheme="minorHAnsi" w:hAnsiTheme="minorHAnsi"/>
          <w:sz w:val="22"/>
          <w:szCs w:val="22"/>
        </w:rPr>
      </w:pPr>
      <w:r w:rsidRPr="001C612D">
        <w:rPr>
          <w:rFonts w:asciiTheme="minorHAnsi" w:hAnsiTheme="minorHAnsi"/>
          <w:sz w:val="22"/>
          <w:szCs w:val="22"/>
        </w:rPr>
        <w:t xml:space="preserve">Jednolity europejski dokument zamówienia jest oświadczeniem własnym na temat kondycji finansowej, zdolności i kompetencji Wykonawcy na potrzeby postępowania o udzielenie zamówienia publicznego. </w:t>
      </w:r>
    </w:p>
    <w:p w:rsidR="00AA4D85" w:rsidRDefault="00AA4D85" w:rsidP="00704F79">
      <w:pPr>
        <w:pStyle w:val="Akapitzlist"/>
        <w:numPr>
          <w:ilvl w:val="0"/>
          <w:numId w:val="18"/>
        </w:numPr>
        <w:spacing w:after="35" w:line="270" w:lineRule="auto"/>
        <w:jc w:val="both"/>
        <w:rPr>
          <w:rFonts w:asciiTheme="minorHAnsi" w:hAnsiTheme="minorHAnsi"/>
          <w:sz w:val="22"/>
          <w:szCs w:val="22"/>
        </w:rPr>
      </w:pPr>
      <w:r w:rsidRPr="001C612D">
        <w:rPr>
          <w:rFonts w:asciiTheme="minorHAnsi" w:hAnsiTheme="minorHAnsi"/>
          <w:sz w:val="22"/>
          <w:szCs w:val="22"/>
        </w:rPr>
        <w:t xml:space="preserve">Jeżeli Wykonawca zamierza powierzyć wykonanie części zamówienia podwykonawcom, w celu wykazania braku istnienia wobec nich podstaw do wykluczenia, na podstawie art. 25a ust. 5 pkt. 1) i 36b Ustawy zobowiązany jest do złożenia wraz z ofertą jednolitych europejskich </w:t>
      </w:r>
      <w:r w:rsidRPr="001C612D">
        <w:rPr>
          <w:rFonts w:asciiTheme="minorHAnsi" w:hAnsiTheme="minorHAnsi"/>
          <w:sz w:val="22"/>
          <w:szCs w:val="22"/>
        </w:rPr>
        <w:lastRenderedPageBreak/>
        <w:t xml:space="preserve">dokumentów zamówienia,  dotyczących tych podmiotów (podwykonawców) i przez nich wypełnionych. </w:t>
      </w:r>
    </w:p>
    <w:p w:rsidR="00AA4D85" w:rsidRDefault="00AA4D85" w:rsidP="00704F79">
      <w:pPr>
        <w:pStyle w:val="Akapitzlist"/>
        <w:numPr>
          <w:ilvl w:val="0"/>
          <w:numId w:val="18"/>
        </w:numPr>
        <w:spacing w:after="35" w:line="270" w:lineRule="auto"/>
        <w:jc w:val="both"/>
        <w:rPr>
          <w:rFonts w:asciiTheme="minorHAnsi" w:hAnsiTheme="minorHAnsi"/>
          <w:sz w:val="22"/>
          <w:szCs w:val="22"/>
        </w:rPr>
      </w:pPr>
      <w:r w:rsidRPr="001C612D">
        <w:rPr>
          <w:rFonts w:asciiTheme="minorHAnsi" w:hAnsiTheme="minorHAnsi"/>
          <w:sz w:val="22"/>
          <w:szCs w:val="22"/>
          <w:u w:val="single" w:color="000000"/>
        </w:rPr>
        <w:t xml:space="preserve">Uwaga! Część I </w:t>
      </w:r>
      <w:proofErr w:type="spellStart"/>
      <w:r w:rsidRPr="001C612D">
        <w:rPr>
          <w:rFonts w:asciiTheme="minorHAnsi" w:hAnsiTheme="minorHAnsi"/>
          <w:sz w:val="22"/>
          <w:szCs w:val="22"/>
          <w:u w:val="single" w:color="000000"/>
        </w:rPr>
        <w:t>i</w:t>
      </w:r>
      <w:proofErr w:type="spellEnd"/>
      <w:r w:rsidRPr="001C612D">
        <w:rPr>
          <w:rFonts w:asciiTheme="minorHAnsi" w:hAnsiTheme="minorHAnsi"/>
          <w:sz w:val="22"/>
          <w:szCs w:val="22"/>
          <w:u w:val="single" w:color="000000"/>
        </w:rPr>
        <w:t xml:space="preserve"> II jednolitego europejskiego dokumentu zamówienia wypełnia każdy uczestnik</w:t>
      </w:r>
      <w:r w:rsidR="001D3ACA">
        <w:rPr>
          <w:rFonts w:asciiTheme="minorHAnsi" w:hAnsiTheme="minorHAnsi"/>
          <w:sz w:val="22"/>
          <w:szCs w:val="22"/>
          <w:u w:val="single" w:color="000000"/>
        </w:rPr>
        <w:t xml:space="preserve"> </w:t>
      </w:r>
      <w:r w:rsidRPr="001C612D">
        <w:rPr>
          <w:rFonts w:asciiTheme="minorHAnsi" w:hAnsiTheme="minorHAnsi"/>
          <w:sz w:val="22"/>
          <w:szCs w:val="22"/>
          <w:u w:val="single" w:color="000000"/>
        </w:rPr>
        <w:t xml:space="preserve">postępowania, tj. wykonawca składający ofertę oraz podmioty o których mowa w pkt. </w:t>
      </w:r>
      <w:r w:rsidR="00A26474">
        <w:rPr>
          <w:rFonts w:asciiTheme="minorHAnsi" w:hAnsiTheme="minorHAnsi"/>
          <w:sz w:val="22"/>
          <w:szCs w:val="22"/>
          <w:u w:val="single" w:color="000000"/>
        </w:rPr>
        <w:t>2</w:t>
      </w:r>
      <w:r w:rsidRPr="001C612D">
        <w:rPr>
          <w:rFonts w:asciiTheme="minorHAnsi" w:hAnsiTheme="minorHAnsi"/>
          <w:sz w:val="22"/>
          <w:szCs w:val="22"/>
          <w:u w:val="single" w:color="000000"/>
        </w:rPr>
        <w:t>. Pozostałe części JEDZ wypełniane są w zakresie w jakim dotyczą tych</w:t>
      </w:r>
      <w:r w:rsidR="001D3ACA">
        <w:rPr>
          <w:rFonts w:asciiTheme="minorHAnsi" w:hAnsiTheme="minorHAnsi"/>
          <w:sz w:val="22"/>
          <w:szCs w:val="22"/>
          <w:u w:val="single" w:color="000000"/>
        </w:rPr>
        <w:t xml:space="preserve"> </w:t>
      </w:r>
      <w:r w:rsidRPr="001C612D">
        <w:rPr>
          <w:rFonts w:asciiTheme="minorHAnsi" w:hAnsiTheme="minorHAnsi"/>
          <w:sz w:val="22"/>
          <w:szCs w:val="22"/>
          <w:u w:val="single" w:color="000000"/>
        </w:rPr>
        <w:t>podmiotów.</w:t>
      </w:r>
    </w:p>
    <w:p w:rsidR="00AA4D85" w:rsidRDefault="00AA4D85" w:rsidP="00704F79">
      <w:pPr>
        <w:pStyle w:val="Akapitzlist"/>
        <w:numPr>
          <w:ilvl w:val="0"/>
          <w:numId w:val="18"/>
        </w:numPr>
        <w:spacing w:after="35" w:line="270" w:lineRule="auto"/>
        <w:jc w:val="both"/>
        <w:rPr>
          <w:rFonts w:asciiTheme="minorHAnsi" w:hAnsiTheme="minorHAnsi"/>
          <w:sz w:val="22"/>
          <w:szCs w:val="22"/>
        </w:rPr>
      </w:pPr>
      <w:r w:rsidRPr="001C612D">
        <w:rPr>
          <w:rFonts w:asciiTheme="minorHAnsi" w:hAnsiTheme="minorHAnsi"/>
          <w:sz w:val="22"/>
          <w:szCs w:val="22"/>
        </w:rPr>
        <w:t>W przypadku wspólnego ubiegania się o zamówienie przez Wykonawców (konsorcjum, spółka cywilna itd.) jednolity europejski dokument zamówienia, składa każdy  z wykonawców wspólnie ubiegających się o zamówienie. Oświadczenia te muszą</w:t>
      </w:r>
      <w:r w:rsidRPr="001C612D">
        <w:rPr>
          <w:rFonts w:asciiTheme="minorHAnsi" w:hAnsiTheme="minorHAnsi"/>
          <w:sz w:val="22"/>
          <w:szCs w:val="22"/>
          <w:u w:val="single" w:color="000000"/>
        </w:rPr>
        <w:t xml:space="preserve"> w pełnym zakresie</w:t>
      </w:r>
      <w:r w:rsidR="001D3ACA">
        <w:rPr>
          <w:rFonts w:asciiTheme="minorHAnsi" w:hAnsiTheme="minorHAnsi"/>
          <w:sz w:val="22"/>
          <w:szCs w:val="22"/>
          <w:u w:val="single" w:color="000000"/>
        </w:rPr>
        <w:t xml:space="preserve"> </w:t>
      </w:r>
      <w:r w:rsidRPr="001C612D">
        <w:rPr>
          <w:rFonts w:asciiTheme="minorHAnsi" w:hAnsiTheme="minorHAnsi"/>
          <w:sz w:val="22"/>
          <w:szCs w:val="22"/>
          <w:u w:val="single" w:color="000000"/>
        </w:rPr>
        <w:t xml:space="preserve">wymaganym przez Zamawiającego </w:t>
      </w:r>
      <w:r w:rsidRPr="001C612D">
        <w:rPr>
          <w:rFonts w:asciiTheme="minorHAnsi" w:hAnsiTheme="minorHAnsi"/>
          <w:sz w:val="22"/>
          <w:szCs w:val="22"/>
        </w:rPr>
        <w:t xml:space="preserve">potwierdzać spełnienie warunków udziału w postępowaniu oraz brak podstaw do wykluczenia przez Wykonawcę.  </w:t>
      </w:r>
    </w:p>
    <w:p w:rsidR="009678C9" w:rsidRDefault="009678C9" w:rsidP="00704F79">
      <w:pPr>
        <w:pStyle w:val="Akapitzlist"/>
        <w:numPr>
          <w:ilvl w:val="0"/>
          <w:numId w:val="18"/>
        </w:numPr>
        <w:spacing w:after="35" w:line="270" w:lineRule="auto"/>
        <w:jc w:val="both"/>
        <w:rPr>
          <w:rFonts w:asciiTheme="minorHAnsi" w:hAnsiTheme="minorHAnsi"/>
          <w:sz w:val="22"/>
          <w:szCs w:val="22"/>
        </w:rPr>
      </w:pPr>
      <w:r w:rsidRPr="00BF21B6">
        <w:rPr>
          <w:rFonts w:asciiTheme="minorHAnsi" w:hAnsiTheme="minorHAnsi"/>
          <w:b/>
          <w:sz w:val="22"/>
          <w:szCs w:val="22"/>
        </w:rPr>
        <w:t xml:space="preserve">Wykonawca w terminie 3 dni od dnia zamieszczenia na stronie internetowej Zamawiającego informacji,  o której mowa w art. 86 ust. 5 ustawy </w:t>
      </w:r>
      <w:proofErr w:type="spellStart"/>
      <w:r w:rsidRPr="00BF21B6">
        <w:rPr>
          <w:rFonts w:asciiTheme="minorHAnsi" w:hAnsiTheme="minorHAnsi"/>
          <w:b/>
          <w:sz w:val="22"/>
          <w:szCs w:val="22"/>
        </w:rPr>
        <w:t>Pzp</w:t>
      </w:r>
      <w:proofErr w:type="spellEnd"/>
      <w:r w:rsidRPr="00BF21B6">
        <w:rPr>
          <w:rFonts w:asciiTheme="minorHAnsi" w:hAnsiTheme="minorHAnsi"/>
          <w:b/>
          <w:sz w:val="22"/>
          <w:szCs w:val="22"/>
        </w:rPr>
        <w:t>, przekaże zamawiającemu oświadczenie o przynależności lub braku przynależności do tej samej grupy kapitałowej, o której mowa w art. 24 ust. 1 pkt 23 ustawy</w:t>
      </w:r>
      <w:r w:rsidRPr="001C612D">
        <w:rPr>
          <w:rFonts w:asciiTheme="minorHAnsi" w:hAnsiTheme="minorHAnsi"/>
          <w:sz w:val="22"/>
          <w:szCs w:val="22"/>
        </w:rPr>
        <w:t xml:space="preserve"> - na druku, który zostanie dołączony do informacji, o której mowa w art. 86 ust. 5 ustawy </w:t>
      </w:r>
      <w:proofErr w:type="spellStart"/>
      <w:r w:rsidRPr="001C612D">
        <w:rPr>
          <w:rFonts w:asciiTheme="minorHAnsi" w:hAnsiTheme="minorHAnsi"/>
          <w:sz w:val="22"/>
          <w:szCs w:val="22"/>
        </w:rPr>
        <w:t>Pzp</w:t>
      </w:r>
      <w:proofErr w:type="spellEnd"/>
      <w:r w:rsidRPr="001C612D">
        <w:rPr>
          <w:rFonts w:asciiTheme="minorHAnsi" w:hAnsiTheme="minorHAnsi"/>
          <w:sz w:val="22"/>
          <w:szCs w:val="22"/>
        </w:rPr>
        <w:t>, zamieszczonej na stronie Zamawiającego.</w:t>
      </w:r>
      <w:r w:rsidR="001D3ACA">
        <w:rPr>
          <w:rFonts w:asciiTheme="minorHAnsi" w:hAnsiTheme="minorHAnsi"/>
          <w:sz w:val="22"/>
          <w:szCs w:val="22"/>
        </w:rPr>
        <w:t xml:space="preserve"> </w:t>
      </w:r>
      <w:r w:rsidRPr="001C612D">
        <w:rPr>
          <w:rFonts w:asciiTheme="minorHAnsi" w:hAnsiTheme="minorHAnsi"/>
          <w:sz w:val="22"/>
          <w:szCs w:val="22"/>
        </w:rPr>
        <w:t xml:space="preserve">W/w oświadczenie winno być złożone w oryginale. Wraz ze złożeniem oświadczenia, wykonawca może przedstawić dowody, że powiązania z innym wykonawcą nie prowadzą do zakłócenia konkurencji w postępowaniu o udzielenie zamówienia. </w:t>
      </w:r>
    </w:p>
    <w:p w:rsidR="001C612D" w:rsidRPr="001C612D" w:rsidRDefault="001C612D" w:rsidP="001C612D">
      <w:pPr>
        <w:pStyle w:val="Akapitzlist"/>
        <w:spacing w:after="35" w:line="270" w:lineRule="auto"/>
        <w:jc w:val="both"/>
        <w:rPr>
          <w:rFonts w:asciiTheme="minorHAnsi" w:hAnsiTheme="minorHAnsi"/>
          <w:sz w:val="22"/>
          <w:szCs w:val="22"/>
        </w:rPr>
      </w:pPr>
    </w:p>
    <w:p w:rsidR="009B5A08" w:rsidRPr="009B5A08" w:rsidRDefault="009B5A08" w:rsidP="00704F79">
      <w:pPr>
        <w:pStyle w:val="Akapitzlist"/>
        <w:numPr>
          <w:ilvl w:val="0"/>
          <w:numId w:val="13"/>
        </w:numPr>
        <w:spacing w:after="39" w:line="270" w:lineRule="auto"/>
        <w:jc w:val="both"/>
        <w:rPr>
          <w:rFonts w:asciiTheme="minorHAnsi" w:hAnsiTheme="minorHAnsi"/>
          <w:sz w:val="22"/>
          <w:szCs w:val="22"/>
        </w:rPr>
      </w:pPr>
      <w:r w:rsidRPr="009B5A08">
        <w:rPr>
          <w:rFonts w:asciiTheme="minorHAnsi" w:eastAsia="Arial" w:hAnsiTheme="minorHAnsi" w:cs="Arial"/>
          <w:b/>
          <w:sz w:val="22"/>
          <w:szCs w:val="22"/>
        </w:rPr>
        <w:t xml:space="preserve">Na potwierdzenie okoliczności, o których mowa w art. 25 ust. 1 ustawy </w:t>
      </w:r>
      <w:proofErr w:type="spellStart"/>
      <w:r w:rsidRPr="009B5A08">
        <w:rPr>
          <w:rFonts w:asciiTheme="minorHAnsi" w:eastAsia="Arial" w:hAnsiTheme="minorHAnsi" w:cs="Arial"/>
          <w:b/>
          <w:sz w:val="22"/>
          <w:szCs w:val="22"/>
        </w:rPr>
        <w:t>Pzp</w:t>
      </w:r>
      <w:proofErr w:type="spellEnd"/>
      <w:r w:rsidRPr="009B5A08">
        <w:rPr>
          <w:rFonts w:asciiTheme="minorHAnsi" w:eastAsia="Arial" w:hAnsiTheme="minorHAnsi" w:cs="Arial"/>
          <w:b/>
          <w:sz w:val="22"/>
          <w:szCs w:val="22"/>
        </w:rPr>
        <w:t xml:space="preserve">, Zamawiający wezwie Wykonawcę, którego oferta została oceniona najwyżej, do złożenia następujących dokumentów: </w:t>
      </w:r>
    </w:p>
    <w:p w:rsidR="009B5A08" w:rsidRPr="009B5A08" w:rsidRDefault="009B5A08" w:rsidP="00A26474">
      <w:pPr>
        <w:spacing w:after="78"/>
        <w:ind w:left="709"/>
        <w:rPr>
          <w:rFonts w:asciiTheme="minorHAnsi" w:hAnsiTheme="minorHAnsi"/>
          <w:sz w:val="22"/>
          <w:szCs w:val="22"/>
        </w:rPr>
      </w:pPr>
      <w:r w:rsidRPr="009B5A08">
        <w:rPr>
          <w:rFonts w:asciiTheme="minorHAnsi" w:eastAsia="Arial" w:hAnsiTheme="minorHAnsi" w:cs="Arial"/>
          <w:b/>
          <w:sz w:val="22"/>
          <w:szCs w:val="22"/>
        </w:rPr>
        <w:t>W celu potwierdzenia braku podstaw wykluczenia wyko</w:t>
      </w:r>
      <w:r w:rsidR="00A26474">
        <w:rPr>
          <w:rFonts w:asciiTheme="minorHAnsi" w:eastAsia="Arial" w:hAnsiTheme="minorHAnsi" w:cs="Arial"/>
          <w:b/>
          <w:sz w:val="22"/>
          <w:szCs w:val="22"/>
        </w:rPr>
        <w:t xml:space="preserve">nawcy z udziału w postępowaniu </w:t>
      </w:r>
      <w:r w:rsidRPr="009B5A08">
        <w:rPr>
          <w:rFonts w:asciiTheme="minorHAnsi" w:eastAsia="Arial" w:hAnsiTheme="minorHAnsi" w:cs="Arial"/>
          <w:b/>
          <w:sz w:val="22"/>
          <w:szCs w:val="22"/>
        </w:rPr>
        <w:t xml:space="preserve">Zamawiający będzie żądał dostarczenia następujących dokumentów: </w:t>
      </w:r>
    </w:p>
    <w:p w:rsidR="009B5A08" w:rsidRDefault="009B5A08" w:rsidP="00704F79">
      <w:pPr>
        <w:pStyle w:val="Akapitzlist"/>
        <w:numPr>
          <w:ilvl w:val="0"/>
          <w:numId w:val="19"/>
        </w:numPr>
        <w:spacing w:after="91"/>
        <w:ind w:right="83"/>
        <w:jc w:val="both"/>
        <w:rPr>
          <w:rFonts w:asciiTheme="minorHAnsi" w:hAnsiTheme="minorHAnsi"/>
          <w:sz w:val="22"/>
          <w:szCs w:val="22"/>
        </w:rPr>
      </w:pPr>
      <w:r w:rsidRPr="00A26474">
        <w:rPr>
          <w:rFonts w:asciiTheme="minorHAnsi" w:hAnsiTheme="minorHAnsi"/>
          <w:sz w:val="22"/>
          <w:szCs w:val="22"/>
        </w:rPr>
        <w:t xml:space="preserve">informacji z Krajowego Rejestru Karnego w zakresie określonym w art. 24 ust. 1 pkt 13, 14 i 21 Ustawy </w:t>
      </w:r>
      <w:proofErr w:type="spellStart"/>
      <w:r w:rsidRPr="00A26474">
        <w:rPr>
          <w:rFonts w:asciiTheme="minorHAnsi" w:hAnsiTheme="minorHAnsi"/>
          <w:sz w:val="22"/>
          <w:szCs w:val="22"/>
        </w:rPr>
        <w:t>Pzp</w:t>
      </w:r>
      <w:proofErr w:type="spellEnd"/>
      <w:r w:rsidRPr="00A26474">
        <w:rPr>
          <w:rFonts w:asciiTheme="minorHAnsi" w:hAnsiTheme="minorHAnsi"/>
          <w:sz w:val="22"/>
          <w:szCs w:val="22"/>
        </w:rPr>
        <w:t xml:space="preserve">, wystawionej nie wcześniej niż 6 miesięcy przed upływem terminu składania ofert. </w:t>
      </w:r>
    </w:p>
    <w:p w:rsidR="009B5A08" w:rsidRPr="00A26474" w:rsidRDefault="009B5A08" w:rsidP="00704F79">
      <w:pPr>
        <w:pStyle w:val="Akapitzlist"/>
        <w:numPr>
          <w:ilvl w:val="0"/>
          <w:numId w:val="19"/>
        </w:numPr>
        <w:spacing w:after="91"/>
        <w:ind w:right="83"/>
        <w:jc w:val="both"/>
        <w:rPr>
          <w:rFonts w:asciiTheme="minorHAnsi" w:hAnsiTheme="minorHAnsi"/>
          <w:sz w:val="22"/>
          <w:szCs w:val="22"/>
        </w:rPr>
      </w:pPr>
      <w:r w:rsidRPr="00A26474">
        <w:rPr>
          <w:rFonts w:asciiTheme="minorHAnsi" w:hAnsiTheme="minorHAnsi"/>
          <w:sz w:val="22"/>
          <w:szCs w:val="22"/>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B5A08" w:rsidRDefault="009B5A08" w:rsidP="00704F79">
      <w:pPr>
        <w:pStyle w:val="Akapitzlist"/>
        <w:numPr>
          <w:ilvl w:val="0"/>
          <w:numId w:val="19"/>
        </w:numPr>
        <w:spacing w:after="91"/>
        <w:ind w:right="83"/>
        <w:jc w:val="both"/>
        <w:rPr>
          <w:rFonts w:asciiTheme="minorHAnsi" w:hAnsiTheme="minorHAnsi"/>
          <w:sz w:val="22"/>
          <w:szCs w:val="22"/>
        </w:rPr>
      </w:pPr>
      <w:r w:rsidRPr="00A26474">
        <w:rPr>
          <w:rFonts w:asciiTheme="minorHAnsi" w:hAnsiTheme="minorHAnsi"/>
          <w:sz w:val="22"/>
          <w:szCs w:val="22"/>
        </w:rPr>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9B5A08" w:rsidRDefault="009B5A08" w:rsidP="00704F79">
      <w:pPr>
        <w:pStyle w:val="Akapitzlist"/>
        <w:numPr>
          <w:ilvl w:val="0"/>
          <w:numId w:val="19"/>
        </w:numPr>
        <w:spacing w:after="91"/>
        <w:ind w:right="83"/>
        <w:jc w:val="both"/>
        <w:rPr>
          <w:rFonts w:asciiTheme="minorHAnsi" w:hAnsiTheme="minorHAnsi"/>
          <w:sz w:val="22"/>
          <w:szCs w:val="22"/>
        </w:rPr>
      </w:pPr>
      <w:r w:rsidRPr="00A26474">
        <w:rPr>
          <w:rFonts w:asciiTheme="minorHAnsi" w:hAnsiTheme="minorHAnsi"/>
          <w:sz w:val="22"/>
          <w:szCs w:val="22"/>
        </w:rPr>
        <w:t xml:space="preserve">odpisu z właściwego rejestru lub z centralnej ewidencji i informacji o działalności gospodarczej, jeżeli odrębne przepisy wymagają wpisu do rejestru lub ewidencji, w celu potwierdzenia braku podstaw wykluczenia na podstawie art. 24 ust. 5 pkt 1 ustawy. </w:t>
      </w:r>
    </w:p>
    <w:p w:rsidR="009B5A08" w:rsidRDefault="009B5A08" w:rsidP="00704F79">
      <w:pPr>
        <w:pStyle w:val="Akapitzlist"/>
        <w:numPr>
          <w:ilvl w:val="0"/>
          <w:numId w:val="19"/>
        </w:numPr>
        <w:spacing w:after="91"/>
        <w:ind w:right="83"/>
        <w:jc w:val="both"/>
        <w:rPr>
          <w:rFonts w:asciiTheme="minorHAnsi" w:hAnsiTheme="minorHAnsi"/>
          <w:sz w:val="22"/>
          <w:szCs w:val="22"/>
        </w:rPr>
      </w:pPr>
      <w:r w:rsidRPr="00A26474">
        <w:rPr>
          <w:rFonts w:asciiTheme="minorHAnsi" w:hAnsiTheme="minorHAnsi"/>
          <w:sz w:val="22"/>
          <w:szCs w:val="22"/>
        </w:rPr>
        <w:t xml:space="preserve">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t>
      </w:r>
    </w:p>
    <w:p w:rsidR="009B5A08" w:rsidRDefault="009B5A08" w:rsidP="00704F79">
      <w:pPr>
        <w:pStyle w:val="Akapitzlist"/>
        <w:numPr>
          <w:ilvl w:val="0"/>
          <w:numId w:val="19"/>
        </w:numPr>
        <w:spacing w:after="91"/>
        <w:ind w:right="83"/>
        <w:jc w:val="both"/>
        <w:rPr>
          <w:rFonts w:asciiTheme="minorHAnsi" w:hAnsiTheme="minorHAnsi"/>
          <w:sz w:val="22"/>
          <w:szCs w:val="22"/>
        </w:rPr>
      </w:pPr>
      <w:r w:rsidRPr="00A26474">
        <w:rPr>
          <w:rFonts w:asciiTheme="minorHAnsi" w:hAnsiTheme="minorHAnsi"/>
          <w:sz w:val="22"/>
          <w:szCs w:val="22"/>
        </w:rPr>
        <w:lastRenderedPageBreak/>
        <w:t xml:space="preserve">oświadczenia wykonawcy o braku orzeczenia wobec niego tytułem środka zapobiegawczego zakazu ubiegania się o zamówienia publiczne. </w:t>
      </w:r>
    </w:p>
    <w:p w:rsidR="009B5A08" w:rsidRPr="00A26474" w:rsidRDefault="009B5A08" w:rsidP="00704F79">
      <w:pPr>
        <w:pStyle w:val="Akapitzlist"/>
        <w:numPr>
          <w:ilvl w:val="0"/>
          <w:numId w:val="19"/>
        </w:numPr>
        <w:spacing w:after="91"/>
        <w:ind w:right="83"/>
        <w:jc w:val="both"/>
        <w:rPr>
          <w:rFonts w:asciiTheme="minorHAnsi" w:hAnsiTheme="minorHAnsi"/>
          <w:sz w:val="22"/>
          <w:szCs w:val="22"/>
        </w:rPr>
      </w:pPr>
      <w:r w:rsidRPr="00A26474">
        <w:rPr>
          <w:rFonts w:asciiTheme="minorHAnsi" w:hAnsiTheme="minorHAnsi"/>
          <w:sz w:val="22"/>
          <w:szCs w:val="22"/>
        </w:rPr>
        <w:t xml:space="preserve">oświadczenia wykonawcy o niezaleganiu z opłacaniem podatków i opłat lokalnych, o których mowa w ustawie z dnia 12 stycznia 1991 r. o podatkach i opłatach lokalnych (Dz. U. z 2016 r. poz. 716). </w:t>
      </w:r>
    </w:p>
    <w:p w:rsidR="009B5A08" w:rsidRPr="009B5A08" w:rsidRDefault="009B5A08" w:rsidP="00A26474">
      <w:pPr>
        <w:spacing w:after="82" w:line="270" w:lineRule="auto"/>
        <w:jc w:val="both"/>
        <w:rPr>
          <w:rFonts w:asciiTheme="minorHAnsi" w:hAnsiTheme="minorHAnsi"/>
          <w:sz w:val="22"/>
          <w:szCs w:val="22"/>
        </w:rPr>
      </w:pPr>
      <w:r w:rsidRPr="009B5A08">
        <w:rPr>
          <w:rFonts w:asciiTheme="minorHAnsi" w:eastAsia="Arial" w:hAnsiTheme="minorHAnsi" w:cs="Arial"/>
          <w:b/>
          <w:sz w:val="22"/>
          <w:szCs w:val="22"/>
        </w:rPr>
        <w:t>W celu potwierdzenia przez wykonawcę spełnienia warunków udziału w postępowaniu dotyczących kompetencji lub uprawnień do prowadzenia określonej działalności zawodowej,  o ile wynika to z odrębnych przepisów, zamawiający będzie żądał dostarczenia następujących dokumentów:</w:t>
      </w:r>
    </w:p>
    <w:p w:rsidR="009B5A08" w:rsidRDefault="009B5A08" w:rsidP="00704F79">
      <w:pPr>
        <w:pStyle w:val="Akapitzlist"/>
        <w:numPr>
          <w:ilvl w:val="0"/>
          <w:numId w:val="19"/>
        </w:numPr>
        <w:spacing w:after="78" w:line="270" w:lineRule="auto"/>
        <w:jc w:val="both"/>
        <w:rPr>
          <w:rFonts w:asciiTheme="minorHAnsi" w:hAnsiTheme="minorHAnsi"/>
          <w:sz w:val="22"/>
          <w:szCs w:val="22"/>
        </w:rPr>
      </w:pPr>
      <w:r w:rsidRPr="00A26474">
        <w:rPr>
          <w:rFonts w:asciiTheme="minorHAnsi" w:hAnsiTheme="minorHAnsi"/>
          <w:sz w:val="22"/>
          <w:szCs w:val="22"/>
        </w:rPr>
        <w:t xml:space="preserve">koncesji, zezwolenia, licencji lub dokumentu potwierdzającego, że wykonawca jest wpisany do jednego z rejestrów zawodowych lub handlowych, prowadzonych w państwie członkowskim Unii Europejskiej, w którym wykonawca ma siedzibę lub miejsce zamieszkania, tj. koncesję na prowadzenie działalności gospodarczej w zakresie obrotu energią elektryczną, wydaną przez Prezesa Urzędu Regulacji Energetyki. </w:t>
      </w:r>
    </w:p>
    <w:p w:rsidR="008E0E5F" w:rsidRPr="00ED3BA6" w:rsidRDefault="008E0E5F" w:rsidP="0096010D">
      <w:pPr>
        <w:pStyle w:val="Akapitzlist"/>
        <w:numPr>
          <w:ilvl w:val="1"/>
          <w:numId w:val="19"/>
        </w:numPr>
        <w:suppressAutoHyphens/>
        <w:autoSpaceDE w:val="0"/>
        <w:autoSpaceDN w:val="0"/>
        <w:adjustRightInd w:val="0"/>
        <w:ind w:left="851" w:hanging="491"/>
        <w:jc w:val="both"/>
        <w:rPr>
          <w:rStyle w:val="FontStyle31"/>
          <w:rFonts w:ascii="Calibri" w:hAnsi="Calibri" w:cs="Calibri"/>
          <w:sz w:val="22"/>
          <w:szCs w:val="22"/>
        </w:rPr>
      </w:pPr>
      <w:r w:rsidRPr="00ED3BA6">
        <w:rPr>
          <w:rStyle w:val="FontStyle31"/>
          <w:rFonts w:ascii="Calibri" w:hAnsi="Calibri"/>
          <w:sz w:val="22"/>
          <w:szCs w:val="22"/>
        </w:rPr>
        <w:t>w przypadku Wykonawców będących właścicielem sieci dystrybucyjnej,</w:t>
      </w:r>
      <w:r w:rsidRPr="00ED3BA6">
        <w:rPr>
          <w:rStyle w:val="FontStyle31"/>
          <w:rFonts w:ascii="Calibri" w:hAnsi="Calibri"/>
          <w:sz w:val="22"/>
          <w:szCs w:val="22"/>
        </w:rPr>
        <w:br/>
        <w:t xml:space="preserve"> aktualną koncesję na prowadzenie działalności gospodarczej w zakresie dystrybucji</w:t>
      </w:r>
      <w:r w:rsidRPr="00ED3BA6">
        <w:rPr>
          <w:rStyle w:val="FontStyle31"/>
          <w:rFonts w:ascii="Calibri" w:hAnsi="Calibri"/>
          <w:sz w:val="22"/>
          <w:szCs w:val="22"/>
        </w:rPr>
        <w:br/>
        <w:t xml:space="preserve"> energii elektrycznej wydanej przez Prezesa Urzędu Regulacji Energetyki </w:t>
      </w:r>
    </w:p>
    <w:p w:rsidR="001D3ACA" w:rsidRPr="001D3ACA" w:rsidRDefault="001D3ACA" w:rsidP="001D3ACA">
      <w:pPr>
        <w:pStyle w:val="Akapitzlist"/>
        <w:suppressAutoHyphens/>
        <w:autoSpaceDE w:val="0"/>
        <w:autoSpaceDN w:val="0"/>
        <w:adjustRightInd w:val="0"/>
        <w:ind w:left="851"/>
        <w:jc w:val="both"/>
        <w:rPr>
          <w:rStyle w:val="FontStyle31"/>
          <w:rFonts w:ascii="Calibri" w:hAnsi="Calibri" w:cs="Calibri"/>
          <w:b/>
          <w:sz w:val="22"/>
          <w:szCs w:val="22"/>
        </w:rPr>
      </w:pPr>
    </w:p>
    <w:p w:rsidR="009B5A08" w:rsidRPr="008C5F93" w:rsidRDefault="009B5A08" w:rsidP="00704F79">
      <w:pPr>
        <w:pStyle w:val="Akapitzlist"/>
        <w:numPr>
          <w:ilvl w:val="0"/>
          <w:numId w:val="19"/>
        </w:numPr>
        <w:spacing w:after="5" w:line="270" w:lineRule="auto"/>
        <w:jc w:val="both"/>
        <w:rPr>
          <w:rFonts w:asciiTheme="minorHAnsi" w:hAnsiTheme="minorHAnsi"/>
          <w:sz w:val="22"/>
          <w:szCs w:val="22"/>
        </w:rPr>
      </w:pPr>
      <w:r w:rsidRPr="00A26474">
        <w:rPr>
          <w:rFonts w:asciiTheme="minorHAnsi" w:eastAsia="Arial" w:hAnsiTheme="minorHAnsi" w:cs="Arial"/>
          <w:b/>
          <w:sz w:val="22"/>
          <w:szCs w:val="22"/>
        </w:rPr>
        <w:t xml:space="preserve">Informacja dla wykonawców, którzy mają siedzibę lub miejsce zamieszkania poza terytorium Rzeczypospolitej Polskiej.   </w:t>
      </w:r>
    </w:p>
    <w:p w:rsidR="008C5F93" w:rsidRPr="00A26474" w:rsidRDefault="008C5F93" w:rsidP="008C5F93">
      <w:pPr>
        <w:pStyle w:val="Akapitzlist"/>
        <w:spacing w:after="5" w:line="270" w:lineRule="auto"/>
        <w:jc w:val="both"/>
        <w:rPr>
          <w:rFonts w:asciiTheme="minorHAnsi" w:hAnsiTheme="minorHAnsi"/>
          <w:sz w:val="22"/>
          <w:szCs w:val="22"/>
        </w:rPr>
      </w:pPr>
    </w:p>
    <w:p w:rsidR="009B5A08" w:rsidRPr="009B5A08" w:rsidRDefault="009B5A08" w:rsidP="00A26474">
      <w:pPr>
        <w:spacing w:after="39"/>
        <w:rPr>
          <w:rFonts w:asciiTheme="minorHAnsi" w:hAnsiTheme="minorHAnsi"/>
          <w:sz w:val="22"/>
          <w:szCs w:val="22"/>
        </w:rPr>
      </w:pPr>
      <w:r w:rsidRPr="009B5A08">
        <w:rPr>
          <w:rFonts w:asciiTheme="minorHAnsi" w:eastAsia="Arial" w:hAnsiTheme="minorHAnsi" w:cs="Arial"/>
          <w:b/>
          <w:sz w:val="22"/>
          <w:szCs w:val="22"/>
        </w:rPr>
        <w:t xml:space="preserve">Jeżeli wykonawca ma siedzibę lub miejsce zamieszkania poza terytorium Rzeczypospolitej Polskiej, zamiast dokumentów, o których mowa:  </w:t>
      </w:r>
    </w:p>
    <w:p w:rsidR="009B5A08" w:rsidRPr="00A26474" w:rsidRDefault="009B5A08" w:rsidP="00704F79">
      <w:pPr>
        <w:pStyle w:val="Akapitzlist"/>
        <w:numPr>
          <w:ilvl w:val="1"/>
          <w:numId w:val="19"/>
        </w:numPr>
        <w:spacing w:after="5" w:line="270" w:lineRule="auto"/>
        <w:jc w:val="both"/>
        <w:rPr>
          <w:rFonts w:asciiTheme="minorHAnsi" w:hAnsiTheme="minorHAnsi"/>
          <w:sz w:val="22"/>
          <w:szCs w:val="22"/>
        </w:rPr>
      </w:pPr>
      <w:r w:rsidRPr="00A26474">
        <w:rPr>
          <w:rFonts w:asciiTheme="minorHAnsi" w:hAnsiTheme="minorHAnsi"/>
          <w:sz w:val="22"/>
          <w:szCs w:val="22"/>
        </w:rPr>
        <w:t xml:space="preserve">w </w:t>
      </w:r>
      <w:r w:rsidR="007C0777">
        <w:rPr>
          <w:rFonts w:asciiTheme="minorHAnsi" w:hAnsiTheme="minorHAnsi"/>
          <w:sz w:val="22"/>
          <w:szCs w:val="22"/>
        </w:rPr>
        <w:t>Rozdziale</w:t>
      </w:r>
      <w:r w:rsidR="001D3ACA">
        <w:rPr>
          <w:rFonts w:asciiTheme="minorHAnsi" w:hAnsiTheme="minorHAnsi"/>
          <w:sz w:val="22"/>
          <w:szCs w:val="22"/>
        </w:rPr>
        <w:t xml:space="preserve"> </w:t>
      </w:r>
      <w:r w:rsidR="007C0777">
        <w:rPr>
          <w:rFonts w:asciiTheme="minorHAnsi" w:hAnsiTheme="minorHAnsi"/>
          <w:sz w:val="22"/>
          <w:szCs w:val="22"/>
        </w:rPr>
        <w:t xml:space="preserve">VIII  B </w:t>
      </w:r>
      <w:r w:rsidRPr="00A26474">
        <w:rPr>
          <w:rFonts w:asciiTheme="minorHAnsi" w:hAnsiTheme="minorHAnsi"/>
          <w:sz w:val="22"/>
          <w:szCs w:val="22"/>
        </w:rPr>
        <w:t xml:space="preserve">pkt </w:t>
      </w:r>
      <w:r w:rsidR="00A521B8">
        <w:rPr>
          <w:rFonts w:asciiTheme="minorHAnsi" w:hAnsiTheme="minorHAnsi"/>
          <w:sz w:val="22"/>
          <w:szCs w:val="22"/>
        </w:rPr>
        <w:t>1</w:t>
      </w:r>
      <w:r w:rsidRPr="00A26474">
        <w:rPr>
          <w:rFonts w:asciiTheme="minorHAnsi" w:eastAsia="Arial" w:hAnsiTheme="minorHAnsi" w:cs="Arial"/>
          <w:b/>
          <w:sz w:val="22"/>
          <w:szCs w:val="22"/>
        </w:rPr>
        <w:t xml:space="preserve"> - </w:t>
      </w:r>
      <w:r w:rsidRPr="00A26474">
        <w:rPr>
          <w:rFonts w:asciiTheme="minorHAnsi" w:hAnsiTheme="minorHAnsi"/>
          <w:sz w:val="22"/>
          <w:szCs w:val="22"/>
        </w:rPr>
        <w:t xml:space="preserve">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Dokumenty powinny być wystawione nie wcześniej niż 6 miesięcy przed upływem terminu składania ofert. </w:t>
      </w:r>
    </w:p>
    <w:p w:rsidR="009B5A08" w:rsidRPr="007C0777" w:rsidRDefault="009B5A08" w:rsidP="00704F79">
      <w:pPr>
        <w:pStyle w:val="Akapitzlist"/>
        <w:numPr>
          <w:ilvl w:val="1"/>
          <w:numId w:val="19"/>
        </w:numPr>
        <w:spacing w:after="5" w:line="270" w:lineRule="auto"/>
        <w:jc w:val="both"/>
        <w:rPr>
          <w:rFonts w:asciiTheme="minorHAnsi" w:hAnsiTheme="minorHAnsi"/>
          <w:sz w:val="22"/>
          <w:szCs w:val="22"/>
        </w:rPr>
      </w:pPr>
      <w:r w:rsidRPr="007C0777">
        <w:rPr>
          <w:rFonts w:asciiTheme="minorHAnsi" w:hAnsiTheme="minorHAnsi"/>
          <w:sz w:val="22"/>
          <w:szCs w:val="22"/>
        </w:rPr>
        <w:t xml:space="preserve">w </w:t>
      </w:r>
      <w:r w:rsidR="007C0777">
        <w:rPr>
          <w:rFonts w:asciiTheme="minorHAnsi" w:hAnsiTheme="minorHAnsi"/>
          <w:sz w:val="22"/>
          <w:szCs w:val="22"/>
        </w:rPr>
        <w:t>Rozdziale VIII B pkt. 2,3</w:t>
      </w:r>
      <w:r w:rsidRPr="007C0777">
        <w:rPr>
          <w:rFonts w:asciiTheme="minorHAnsi" w:eastAsia="Arial" w:hAnsiTheme="minorHAnsi" w:cs="Arial"/>
          <w:b/>
          <w:sz w:val="22"/>
          <w:szCs w:val="22"/>
        </w:rPr>
        <w:t xml:space="preserve"> - </w:t>
      </w:r>
      <w:r w:rsidRPr="007C0777">
        <w:rPr>
          <w:rFonts w:asciiTheme="minorHAnsi" w:hAnsiTheme="minorHAnsi"/>
          <w:sz w:val="22"/>
          <w:szCs w:val="22"/>
        </w:rPr>
        <w:t xml:space="preserve">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wystawiony nie wcześniej niż 3 miesiące przed upływem terminu składania ofert. </w:t>
      </w:r>
    </w:p>
    <w:p w:rsidR="009B5A08" w:rsidRDefault="009B5A08" w:rsidP="00704F79">
      <w:pPr>
        <w:pStyle w:val="Akapitzlist"/>
        <w:numPr>
          <w:ilvl w:val="1"/>
          <w:numId w:val="19"/>
        </w:numPr>
        <w:spacing w:after="5" w:line="270" w:lineRule="auto"/>
        <w:jc w:val="both"/>
        <w:rPr>
          <w:rFonts w:asciiTheme="minorHAnsi" w:hAnsiTheme="minorHAnsi"/>
          <w:sz w:val="22"/>
          <w:szCs w:val="22"/>
        </w:rPr>
      </w:pPr>
      <w:r w:rsidRPr="007C0777">
        <w:rPr>
          <w:rFonts w:asciiTheme="minorHAnsi" w:hAnsiTheme="minorHAnsi"/>
          <w:sz w:val="22"/>
          <w:szCs w:val="22"/>
        </w:rPr>
        <w:t xml:space="preserve">w </w:t>
      </w:r>
      <w:r w:rsidR="00A521B8">
        <w:rPr>
          <w:rFonts w:asciiTheme="minorHAnsi" w:hAnsiTheme="minorHAnsi"/>
          <w:sz w:val="22"/>
          <w:szCs w:val="22"/>
        </w:rPr>
        <w:t>Rozdziale VIII B</w:t>
      </w:r>
      <w:r w:rsidRPr="007C0777">
        <w:rPr>
          <w:rFonts w:asciiTheme="minorHAnsi" w:hAnsiTheme="minorHAnsi"/>
          <w:sz w:val="22"/>
          <w:szCs w:val="22"/>
        </w:rPr>
        <w:t xml:space="preserve"> pkt 4.</w:t>
      </w:r>
      <w:r w:rsidRPr="007C0777">
        <w:rPr>
          <w:rFonts w:asciiTheme="minorHAnsi" w:eastAsia="Arial" w:hAnsiTheme="minorHAnsi" w:cs="Arial"/>
          <w:b/>
          <w:sz w:val="22"/>
          <w:szCs w:val="22"/>
        </w:rPr>
        <w:t xml:space="preserve"> - </w:t>
      </w:r>
      <w:r w:rsidRPr="007C0777">
        <w:rPr>
          <w:rFonts w:asciiTheme="minorHAnsi" w:hAnsiTheme="minorHAnsi"/>
          <w:sz w:val="22"/>
          <w:szCs w:val="22"/>
        </w:rPr>
        <w:t xml:space="preserve">składa dokument lub dokumenty wystawione w kraju, w którym wykonawca ma siedzibę lub miejsce zamieszkania, potwierdzające, że nie otwarto jego likwidacji ani nie ogłoszono upadłości - wystawiony nie wcześniej niż 6 miesięcy przed upływem terminu składania ofert. </w:t>
      </w:r>
    </w:p>
    <w:p w:rsidR="009B5A08" w:rsidRDefault="009B5A08" w:rsidP="00704F79">
      <w:pPr>
        <w:pStyle w:val="Akapitzlist"/>
        <w:numPr>
          <w:ilvl w:val="1"/>
          <w:numId w:val="19"/>
        </w:numPr>
        <w:spacing w:after="5" w:line="270" w:lineRule="auto"/>
        <w:jc w:val="both"/>
        <w:rPr>
          <w:rFonts w:asciiTheme="minorHAnsi" w:hAnsiTheme="minorHAnsi"/>
          <w:sz w:val="22"/>
          <w:szCs w:val="22"/>
        </w:rPr>
      </w:pPr>
      <w:r w:rsidRPr="007C0777">
        <w:rPr>
          <w:rFonts w:asciiTheme="minorHAnsi" w:hAnsiTheme="minorHAnsi"/>
          <w:sz w:val="22"/>
          <w:szCs w:val="22"/>
        </w:rPr>
        <w:t xml:space="preserve">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9B5A08" w:rsidRPr="007C0777" w:rsidRDefault="009B5A08" w:rsidP="00704F79">
      <w:pPr>
        <w:pStyle w:val="Akapitzlist"/>
        <w:numPr>
          <w:ilvl w:val="1"/>
          <w:numId w:val="19"/>
        </w:numPr>
        <w:spacing w:after="5" w:line="270" w:lineRule="auto"/>
        <w:jc w:val="both"/>
        <w:rPr>
          <w:rFonts w:asciiTheme="minorHAnsi" w:hAnsiTheme="minorHAnsi"/>
          <w:sz w:val="22"/>
          <w:szCs w:val="22"/>
        </w:rPr>
      </w:pPr>
      <w:r w:rsidRPr="007C0777">
        <w:rPr>
          <w:rFonts w:asciiTheme="minorHAnsi" w:hAnsiTheme="minorHAnsi"/>
          <w:sz w:val="22"/>
          <w:szCs w:val="22"/>
        </w:rPr>
        <w:t xml:space="preserve">Wykonawca mający siedzibę na terytorium Rzeczypospolitej Polskiej, w odniesieniu do osoby mającej miejsce zamieszkania poza terytorium Rzeczypospolitej Polskiej, której dotyczy dokument wskazany w </w:t>
      </w:r>
      <w:r w:rsidR="00F87CB1">
        <w:rPr>
          <w:rFonts w:asciiTheme="minorHAnsi" w:hAnsiTheme="minorHAnsi"/>
          <w:sz w:val="22"/>
          <w:szCs w:val="22"/>
        </w:rPr>
        <w:t>Rozdziale VIII B pkt. 1</w:t>
      </w:r>
      <w:r w:rsidRPr="007C0777">
        <w:rPr>
          <w:rFonts w:asciiTheme="minorHAnsi" w:hAnsiTheme="minorHAnsi"/>
          <w:sz w:val="22"/>
          <w:szCs w:val="22"/>
        </w:rPr>
        <w:t xml:space="preserve">., składa dokument, o którym mowa w </w:t>
      </w:r>
      <w:r w:rsidR="00F87CB1">
        <w:rPr>
          <w:rFonts w:asciiTheme="minorHAnsi" w:hAnsiTheme="minorHAnsi"/>
          <w:sz w:val="22"/>
          <w:szCs w:val="22"/>
        </w:rPr>
        <w:t xml:space="preserve">Rozdziale </w:t>
      </w:r>
      <w:r w:rsidR="00F87CB1">
        <w:rPr>
          <w:rFonts w:asciiTheme="minorHAnsi" w:hAnsiTheme="minorHAnsi"/>
          <w:sz w:val="22"/>
          <w:szCs w:val="22"/>
        </w:rPr>
        <w:lastRenderedPageBreak/>
        <w:t xml:space="preserve">VIII B </w:t>
      </w:r>
      <w:r w:rsidRPr="007C0777">
        <w:rPr>
          <w:rFonts w:asciiTheme="minorHAnsi" w:hAnsiTheme="minorHAnsi"/>
          <w:sz w:val="22"/>
          <w:szCs w:val="22"/>
        </w:rPr>
        <w:t>pkt.</w:t>
      </w:r>
      <w:r w:rsidR="00F87CB1">
        <w:rPr>
          <w:rFonts w:asciiTheme="minorHAnsi" w:hAnsiTheme="minorHAnsi"/>
          <w:sz w:val="22"/>
          <w:szCs w:val="22"/>
        </w:rPr>
        <w:t>9.1.</w:t>
      </w:r>
      <w:r w:rsidRPr="007C0777">
        <w:rPr>
          <w:rFonts w:asciiTheme="minorHAnsi" w:hAnsiTheme="minorHAnsi"/>
          <w:sz w:val="22"/>
          <w:szCs w:val="22"/>
        </w:rPr>
        <w:t>.,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musi być wystawiony nie wcześniej niż 6 miesięcy przed upływem terminu składania ofert.</w:t>
      </w:r>
    </w:p>
    <w:p w:rsidR="009B5A08" w:rsidRPr="007C0777" w:rsidRDefault="009B5A08" w:rsidP="00704F79">
      <w:pPr>
        <w:pStyle w:val="Akapitzlist"/>
        <w:numPr>
          <w:ilvl w:val="1"/>
          <w:numId w:val="19"/>
        </w:numPr>
        <w:spacing w:after="5" w:line="270" w:lineRule="auto"/>
        <w:jc w:val="both"/>
        <w:rPr>
          <w:rFonts w:asciiTheme="minorHAnsi" w:hAnsiTheme="minorHAnsi"/>
          <w:sz w:val="22"/>
          <w:szCs w:val="22"/>
        </w:rPr>
      </w:pPr>
      <w:r w:rsidRPr="007C0777">
        <w:rPr>
          <w:rFonts w:asciiTheme="minorHAnsi" w:hAnsiTheme="minorHAnsi"/>
          <w:sz w:val="22"/>
          <w:szCs w:val="22"/>
        </w:rPr>
        <w:t>Dokumenty sporządzone w języku obcym są składane wraz z tłumaczeniem na język polski.</w:t>
      </w:r>
    </w:p>
    <w:p w:rsidR="007C0777" w:rsidRPr="007C0777" w:rsidRDefault="007C0777" w:rsidP="007C0777">
      <w:pPr>
        <w:pStyle w:val="Akapitzlist"/>
        <w:spacing w:after="5" w:line="270" w:lineRule="auto"/>
        <w:jc w:val="both"/>
        <w:rPr>
          <w:rFonts w:asciiTheme="minorHAnsi" w:hAnsiTheme="minorHAnsi"/>
          <w:sz w:val="22"/>
          <w:szCs w:val="22"/>
        </w:rPr>
      </w:pPr>
    </w:p>
    <w:p w:rsidR="009B5A08" w:rsidRPr="009B5A08" w:rsidRDefault="009B5A08" w:rsidP="00704F79">
      <w:pPr>
        <w:numPr>
          <w:ilvl w:val="0"/>
          <w:numId w:val="19"/>
        </w:numPr>
        <w:spacing w:after="33" w:line="270" w:lineRule="auto"/>
        <w:jc w:val="both"/>
        <w:rPr>
          <w:rFonts w:asciiTheme="minorHAnsi" w:hAnsiTheme="minorHAnsi"/>
          <w:sz w:val="22"/>
          <w:szCs w:val="22"/>
        </w:rPr>
      </w:pPr>
      <w:r w:rsidRPr="009B5A08">
        <w:rPr>
          <w:rFonts w:asciiTheme="minorHAnsi" w:hAnsiTheme="minorHAnsi"/>
          <w:sz w:val="22"/>
          <w:szCs w:val="22"/>
        </w:rPr>
        <w:t xml:space="preserve">Wykonawca, którego oferta zostanie najwyżej oceniona, zgodnie z art. 26 ust. 1 ustawy Prawo zamówień publicznych, zostanie wezwany do złożenia, aktualnych na dzień złożenia, oświadczeń lub dokumentów określonych w </w:t>
      </w:r>
      <w:r w:rsidR="007C0777">
        <w:rPr>
          <w:rFonts w:asciiTheme="minorHAnsi" w:hAnsiTheme="minorHAnsi"/>
          <w:sz w:val="22"/>
          <w:szCs w:val="22"/>
        </w:rPr>
        <w:t>Rozdziale VIII</w:t>
      </w:r>
      <w:r w:rsidRPr="009B5A08">
        <w:rPr>
          <w:rFonts w:asciiTheme="minorHAnsi" w:hAnsiTheme="minorHAnsi"/>
          <w:sz w:val="22"/>
          <w:szCs w:val="22"/>
        </w:rPr>
        <w:t xml:space="preserve"> SIWZ potwierdzających okoliczności, o których mowa w art. 25 ust. 1 ustawy </w:t>
      </w:r>
      <w:proofErr w:type="spellStart"/>
      <w:r w:rsidRPr="009B5A08">
        <w:rPr>
          <w:rFonts w:asciiTheme="minorHAnsi" w:hAnsiTheme="minorHAnsi"/>
          <w:sz w:val="22"/>
          <w:szCs w:val="22"/>
        </w:rPr>
        <w:t>Pzp</w:t>
      </w:r>
      <w:proofErr w:type="spellEnd"/>
      <w:r w:rsidRPr="009B5A08">
        <w:rPr>
          <w:rFonts w:asciiTheme="minorHAnsi" w:hAnsiTheme="minorHAnsi"/>
          <w:sz w:val="22"/>
          <w:szCs w:val="22"/>
        </w:rPr>
        <w:t>. Przedmiotowe dokumenty dla swej skuteczności powinny zostać dostarczone do siedziby Zamawiającego w formie pisemnej w wyznaczonym, przez Zamawiającego terminie.</w:t>
      </w:r>
    </w:p>
    <w:p w:rsidR="009B5A08" w:rsidRPr="009B5A08" w:rsidRDefault="009B5A08" w:rsidP="00704F79">
      <w:pPr>
        <w:numPr>
          <w:ilvl w:val="0"/>
          <w:numId w:val="19"/>
        </w:numPr>
        <w:spacing w:after="81" w:line="270" w:lineRule="auto"/>
        <w:jc w:val="both"/>
        <w:rPr>
          <w:rFonts w:asciiTheme="minorHAnsi" w:hAnsiTheme="minorHAnsi"/>
          <w:sz w:val="22"/>
          <w:szCs w:val="22"/>
        </w:rPr>
      </w:pPr>
      <w:r w:rsidRPr="009B5A08">
        <w:rPr>
          <w:rFonts w:asciiTheme="minorHAnsi" w:hAnsiTheme="minorHAnsi"/>
          <w:sz w:val="22"/>
          <w:szCs w:val="22"/>
        </w:rPr>
        <w:t xml:space="preserve">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t>
      </w:r>
    </w:p>
    <w:p w:rsidR="009B5A08" w:rsidRDefault="009B5A08" w:rsidP="007C0777">
      <w:pPr>
        <w:spacing w:after="36"/>
        <w:ind w:left="709"/>
        <w:rPr>
          <w:rFonts w:asciiTheme="minorHAnsi" w:hAnsiTheme="minorHAnsi"/>
          <w:sz w:val="22"/>
          <w:szCs w:val="22"/>
        </w:rPr>
      </w:pPr>
      <w:r w:rsidRPr="009B5A08">
        <w:rPr>
          <w:rFonts w:asciiTheme="minorHAnsi" w:hAnsiTheme="minorHAnsi"/>
          <w:sz w:val="22"/>
          <w:szCs w:val="22"/>
        </w:rPr>
        <w:t xml:space="preserve">W tym celu Zamawiający prosi Wykonawcę o wskazanie w Formularzu oferty jednoznacznie  i wyczerpująco źródło (adres) bazy danych lub postępowanie, w którym u Zamawiającego znajdują się odpowiednie oświadczenia lub dokumenty. </w:t>
      </w:r>
    </w:p>
    <w:p w:rsidR="007C0777" w:rsidRDefault="007C0777" w:rsidP="007C0777">
      <w:pPr>
        <w:spacing w:after="36"/>
        <w:ind w:left="709"/>
        <w:rPr>
          <w:rFonts w:asciiTheme="minorHAnsi" w:hAnsiTheme="minorHAnsi"/>
          <w:sz w:val="22"/>
          <w:szCs w:val="22"/>
        </w:rPr>
      </w:pPr>
    </w:p>
    <w:p w:rsidR="009B5A08" w:rsidRPr="007C0777" w:rsidRDefault="009B5A08" w:rsidP="00704F79">
      <w:pPr>
        <w:pStyle w:val="Akapitzlist"/>
        <w:numPr>
          <w:ilvl w:val="0"/>
          <w:numId w:val="13"/>
        </w:numPr>
        <w:spacing w:after="39" w:line="270" w:lineRule="auto"/>
        <w:jc w:val="both"/>
        <w:rPr>
          <w:rFonts w:asciiTheme="minorHAnsi" w:hAnsiTheme="minorHAnsi"/>
          <w:sz w:val="22"/>
          <w:szCs w:val="22"/>
        </w:rPr>
      </w:pPr>
      <w:r w:rsidRPr="007C0777">
        <w:rPr>
          <w:rFonts w:asciiTheme="minorHAnsi" w:eastAsia="Arial" w:hAnsiTheme="minorHAnsi" w:cs="Arial"/>
          <w:b/>
          <w:sz w:val="22"/>
          <w:szCs w:val="22"/>
        </w:rPr>
        <w:t xml:space="preserve">Inne dokumenty nie wymienione w </w:t>
      </w:r>
      <w:r w:rsidR="007C0777">
        <w:rPr>
          <w:rFonts w:asciiTheme="minorHAnsi" w:eastAsia="Arial" w:hAnsiTheme="minorHAnsi" w:cs="Arial"/>
          <w:b/>
          <w:sz w:val="22"/>
          <w:szCs w:val="22"/>
        </w:rPr>
        <w:t>Rozdziale VIII SIWZ.</w:t>
      </w:r>
    </w:p>
    <w:p w:rsidR="00F65404" w:rsidRDefault="00F65404" w:rsidP="00704F79">
      <w:pPr>
        <w:pStyle w:val="Akapitzlist"/>
        <w:numPr>
          <w:ilvl w:val="0"/>
          <w:numId w:val="20"/>
        </w:numPr>
        <w:spacing w:after="83" w:line="270" w:lineRule="auto"/>
        <w:jc w:val="both"/>
        <w:rPr>
          <w:rFonts w:asciiTheme="minorHAnsi" w:hAnsiTheme="minorHAnsi"/>
          <w:sz w:val="22"/>
          <w:szCs w:val="22"/>
        </w:rPr>
      </w:pPr>
      <w:r>
        <w:rPr>
          <w:rFonts w:asciiTheme="minorHAnsi" w:hAnsiTheme="minorHAnsi"/>
          <w:sz w:val="22"/>
          <w:szCs w:val="22"/>
        </w:rPr>
        <w:t xml:space="preserve">Formularz ofertowy – załącznik Nr </w:t>
      </w:r>
      <w:r w:rsidR="00624F66">
        <w:rPr>
          <w:rFonts w:asciiTheme="minorHAnsi" w:hAnsiTheme="minorHAnsi"/>
          <w:sz w:val="22"/>
          <w:szCs w:val="22"/>
        </w:rPr>
        <w:t>2</w:t>
      </w:r>
      <w:r>
        <w:rPr>
          <w:rFonts w:asciiTheme="minorHAnsi" w:hAnsiTheme="minorHAnsi"/>
          <w:sz w:val="22"/>
          <w:szCs w:val="22"/>
        </w:rPr>
        <w:t xml:space="preserve"> do SIWZ</w:t>
      </w:r>
    </w:p>
    <w:p w:rsidR="009B5A08" w:rsidRDefault="009B5A08" w:rsidP="00704F79">
      <w:pPr>
        <w:pStyle w:val="Akapitzlist"/>
        <w:numPr>
          <w:ilvl w:val="0"/>
          <w:numId w:val="20"/>
        </w:numPr>
        <w:spacing w:after="83" w:line="270" w:lineRule="auto"/>
        <w:jc w:val="both"/>
        <w:rPr>
          <w:rFonts w:asciiTheme="minorHAnsi" w:hAnsiTheme="minorHAnsi"/>
          <w:sz w:val="22"/>
          <w:szCs w:val="22"/>
        </w:rPr>
      </w:pPr>
      <w:r w:rsidRPr="007C0777">
        <w:rPr>
          <w:rFonts w:asciiTheme="minorHAnsi" w:hAnsiTheme="minorHAnsi"/>
          <w:sz w:val="22"/>
          <w:szCs w:val="22"/>
        </w:rPr>
        <w:t xml:space="preserve">Pełnomocnictwo w sytuacji, gdy wykonawca składa ofertę przez ustanowionego pełnomocnika </w:t>
      </w:r>
    </w:p>
    <w:p w:rsidR="009B5A08" w:rsidRDefault="009B5A08" w:rsidP="00704F79">
      <w:pPr>
        <w:pStyle w:val="Akapitzlist"/>
        <w:numPr>
          <w:ilvl w:val="0"/>
          <w:numId w:val="20"/>
        </w:numPr>
        <w:spacing w:after="83" w:line="270" w:lineRule="auto"/>
        <w:jc w:val="both"/>
        <w:rPr>
          <w:rFonts w:asciiTheme="minorHAnsi" w:hAnsiTheme="minorHAnsi"/>
          <w:sz w:val="22"/>
          <w:szCs w:val="22"/>
        </w:rPr>
      </w:pPr>
      <w:r w:rsidRPr="007C0777">
        <w:rPr>
          <w:rFonts w:asciiTheme="minorHAnsi" w:hAnsiTheme="minorHAnsi"/>
          <w:sz w:val="22"/>
          <w:szCs w:val="22"/>
        </w:rPr>
        <w:t xml:space="preserve">W przypadku podmiotów występujących wspólnie (powołanie konsorcjum) pełnomocnictwo, o którym mowa w art. 23 ust. 2 ustawy Prawo zamówień publicznych </w:t>
      </w:r>
    </w:p>
    <w:p w:rsidR="009B5A08" w:rsidRPr="006608C4" w:rsidRDefault="009B5A08" w:rsidP="00704F79">
      <w:pPr>
        <w:pStyle w:val="Akapitzlist"/>
        <w:numPr>
          <w:ilvl w:val="0"/>
          <w:numId w:val="20"/>
        </w:numPr>
        <w:spacing w:after="83" w:line="270" w:lineRule="auto"/>
        <w:jc w:val="both"/>
        <w:rPr>
          <w:rFonts w:asciiTheme="minorHAnsi" w:hAnsiTheme="minorHAnsi"/>
          <w:sz w:val="22"/>
          <w:szCs w:val="22"/>
        </w:rPr>
      </w:pPr>
      <w:r w:rsidRPr="007C0777">
        <w:rPr>
          <w:rFonts w:asciiTheme="minorHAnsi" w:hAnsiTheme="minorHAnsi"/>
          <w:sz w:val="22"/>
          <w:szCs w:val="22"/>
        </w:rPr>
        <w:t>Potwierdzenie wpłaty wadium (w formie oryginału lub kserokopii potwierdzonej za zgodność z oryginałem) lub w przypadku wadium wnoszonego w formie bezgotówkowej – dokument wystawiony na rzecz zamawiającego (w formie oryginału</w:t>
      </w:r>
      <w:r w:rsidR="006608C4">
        <w:rPr>
          <w:rFonts w:asciiTheme="minorHAnsi" w:hAnsiTheme="minorHAnsi"/>
          <w:sz w:val="22"/>
          <w:szCs w:val="22"/>
        </w:rPr>
        <w:t xml:space="preserve"> zdeponowanego w kasie Zamawiającego 4 piętro</w:t>
      </w:r>
      <w:r w:rsidRPr="007C0777">
        <w:rPr>
          <w:rFonts w:asciiTheme="minorHAnsi" w:hAnsiTheme="minorHAnsi"/>
          <w:sz w:val="22"/>
          <w:szCs w:val="22"/>
        </w:rPr>
        <w:t>)</w:t>
      </w:r>
      <w:r w:rsidR="006608C4">
        <w:rPr>
          <w:rFonts w:asciiTheme="minorHAnsi" w:eastAsia="Arial" w:hAnsiTheme="minorHAnsi" w:cs="Arial"/>
          <w:b/>
          <w:sz w:val="22"/>
          <w:szCs w:val="22"/>
        </w:rPr>
        <w:t xml:space="preserve"> – xero dołączone do oferty</w:t>
      </w:r>
    </w:p>
    <w:p w:rsidR="006608C4" w:rsidRDefault="006608C4" w:rsidP="00704F79">
      <w:pPr>
        <w:pStyle w:val="Style22"/>
        <w:widowControl/>
        <w:numPr>
          <w:ilvl w:val="0"/>
          <w:numId w:val="20"/>
        </w:numPr>
        <w:tabs>
          <w:tab w:val="left" w:pos="353"/>
        </w:tabs>
        <w:spacing w:line="240" w:lineRule="auto"/>
        <w:jc w:val="left"/>
        <w:rPr>
          <w:rStyle w:val="FontStyle31"/>
          <w:rFonts w:ascii="Calibri" w:hAnsi="Calibri"/>
          <w:sz w:val="22"/>
          <w:szCs w:val="22"/>
        </w:rPr>
      </w:pPr>
      <w:r w:rsidRPr="00F65A39">
        <w:rPr>
          <w:rStyle w:val="FontStyle31"/>
          <w:rFonts w:ascii="Calibri" w:hAnsi="Calibri"/>
          <w:sz w:val="22"/>
          <w:szCs w:val="22"/>
        </w:rPr>
        <w:t>Oświadczenie Wykonawcy o wiążącej umowie z O</w:t>
      </w:r>
      <w:r>
        <w:rPr>
          <w:rStyle w:val="FontStyle31"/>
          <w:rFonts w:ascii="Calibri" w:hAnsi="Calibri"/>
          <w:sz w:val="22"/>
          <w:szCs w:val="22"/>
        </w:rPr>
        <w:t xml:space="preserve">peratorem </w:t>
      </w:r>
      <w:r w:rsidRPr="00F65A39">
        <w:rPr>
          <w:rStyle w:val="FontStyle31"/>
          <w:rFonts w:ascii="Calibri" w:hAnsi="Calibri"/>
          <w:sz w:val="22"/>
          <w:szCs w:val="22"/>
        </w:rPr>
        <w:t>S</w:t>
      </w:r>
      <w:r>
        <w:rPr>
          <w:rStyle w:val="FontStyle31"/>
          <w:rFonts w:ascii="Calibri" w:hAnsi="Calibri"/>
          <w:sz w:val="22"/>
          <w:szCs w:val="22"/>
        </w:rPr>
        <w:t xml:space="preserve">ieci </w:t>
      </w:r>
      <w:r w:rsidRPr="00F65A39">
        <w:rPr>
          <w:rStyle w:val="FontStyle31"/>
          <w:rFonts w:ascii="Calibri" w:hAnsi="Calibri"/>
          <w:sz w:val="22"/>
          <w:szCs w:val="22"/>
        </w:rPr>
        <w:t>D</w:t>
      </w:r>
      <w:r>
        <w:rPr>
          <w:rStyle w:val="FontStyle31"/>
          <w:rFonts w:ascii="Calibri" w:hAnsi="Calibri"/>
          <w:sz w:val="22"/>
          <w:szCs w:val="22"/>
        </w:rPr>
        <w:t xml:space="preserve">ystrybucyjnej – </w:t>
      </w:r>
      <w:r w:rsidR="00C839BF">
        <w:rPr>
          <w:rStyle w:val="FontStyle31"/>
          <w:rFonts w:ascii="Calibri" w:hAnsi="Calibri"/>
          <w:sz w:val="22"/>
          <w:szCs w:val="22"/>
        </w:rPr>
        <w:t xml:space="preserve">zawarte w formularzu ofertowym zgodnym z załącznikiem Nr 2 do SIWZ. </w:t>
      </w:r>
    </w:p>
    <w:p w:rsidR="006608C4" w:rsidRPr="007C0777" w:rsidRDefault="006608C4" w:rsidP="006608C4">
      <w:pPr>
        <w:pStyle w:val="Akapitzlist"/>
        <w:spacing w:after="83" w:line="270" w:lineRule="auto"/>
        <w:ind w:left="1080"/>
        <w:jc w:val="both"/>
        <w:rPr>
          <w:rFonts w:asciiTheme="minorHAnsi" w:hAnsiTheme="minorHAnsi"/>
          <w:sz w:val="22"/>
          <w:szCs w:val="22"/>
        </w:rPr>
      </w:pPr>
    </w:p>
    <w:p w:rsidR="004819A4" w:rsidRPr="00F34149" w:rsidRDefault="004819A4" w:rsidP="008B4BF1">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rFonts w:asciiTheme="minorHAnsi" w:hAnsiTheme="minorHAnsi"/>
          <w:b/>
          <w:sz w:val="22"/>
          <w:szCs w:val="22"/>
        </w:rPr>
      </w:pPr>
      <w:bookmarkStart w:id="11" w:name="_Toc169500348"/>
      <w:r w:rsidRPr="00F34149">
        <w:rPr>
          <w:rFonts w:asciiTheme="minorHAnsi" w:hAnsiTheme="minorHAnsi" w:cs="Arial"/>
          <w:b/>
          <w:sz w:val="22"/>
          <w:szCs w:val="22"/>
        </w:rPr>
        <w:t xml:space="preserve">INFORMACJA O SPOSOBIE POROZUMIEWANIA SIĘ ZAMAWIAJĄCEGO Z WYKONAWCAMI ORAZ PRZEKAZYWANIA OŚWIADCZEŃ </w:t>
      </w:r>
      <w:r w:rsidR="002A72D5" w:rsidRPr="00F34149">
        <w:rPr>
          <w:rFonts w:asciiTheme="minorHAnsi" w:hAnsiTheme="minorHAnsi" w:cs="Arial"/>
          <w:b/>
          <w:sz w:val="22"/>
          <w:szCs w:val="22"/>
        </w:rPr>
        <w:t>LUB</w:t>
      </w:r>
      <w:r w:rsidRPr="00F34149">
        <w:rPr>
          <w:rFonts w:asciiTheme="minorHAnsi" w:hAnsiTheme="minorHAnsi" w:cs="Arial"/>
          <w:b/>
          <w:sz w:val="22"/>
          <w:szCs w:val="22"/>
        </w:rPr>
        <w:t xml:space="preserve"> DOKU</w:t>
      </w:r>
      <w:r w:rsidRPr="00F34149">
        <w:rPr>
          <w:rFonts w:asciiTheme="minorHAnsi" w:hAnsiTheme="minorHAnsi" w:cs="Arial"/>
          <w:b/>
          <w:sz w:val="22"/>
          <w:szCs w:val="22"/>
        </w:rPr>
        <w:softHyphen/>
        <w:t>MENTÓW</w:t>
      </w:r>
      <w:bookmarkEnd w:id="11"/>
    </w:p>
    <w:p w:rsidR="004819A4" w:rsidRPr="00F34149" w:rsidRDefault="004819A4">
      <w:pPr>
        <w:pStyle w:val="ust"/>
        <w:ind w:left="0" w:firstLine="0"/>
        <w:rPr>
          <w:rFonts w:asciiTheme="minorHAnsi" w:hAnsiTheme="minorHAnsi" w:cs="Arial"/>
          <w:sz w:val="22"/>
          <w:szCs w:val="22"/>
        </w:rPr>
      </w:pPr>
      <w:bookmarkStart w:id="12" w:name="_Toc3226850"/>
    </w:p>
    <w:bookmarkEnd w:id="12"/>
    <w:p w:rsidR="00170C8D" w:rsidRDefault="00170C8D" w:rsidP="00704F79">
      <w:pPr>
        <w:pStyle w:val="Akapitzlist"/>
        <w:numPr>
          <w:ilvl w:val="0"/>
          <w:numId w:val="21"/>
        </w:numPr>
        <w:spacing w:after="76" w:line="270" w:lineRule="auto"/>
        <w:jc w:val="both"/>
        <w:rPr>
          <w:rFonts w:asciiTheme="minorHAnsi" w:hAnsiTheme="minorHAnsi"/>
          <w:sz w:val="22"/>
          <w:szCs w:val="22"/>
        </w:rPr>
      </w:pPr>
      <w:r w:rsidRPr="007C0777">
        <w:rPr>
          <w:rFonts w:asciiTheme="minorHAnsi" w:hAnsiTheme="minorHAnsi"/>
          <w:sz w:val="22"/>
          <w:szCs w:val="22"/>
        </w:rPr>
        <w:t xml:space="preserve">Treść SIWZ wraz z załącznikami jest dostępna na stronie internetowej zamawiającego pod adresem: </w:t>
      </w:r>
      <w:hyperlink r:id="rId14" w:history="1">
        <w:r w:rsidR="00360EC5" w:rsidRPr="007C0777">
          <w:rPr>
            <w:rStyle w:val="Hipercze"/>
            <w:rFonts w:asciiTheme="minorHAnsi" w:hAnsiTheme="minorHAnsi"/>
            <w:sz w:val="22"/>
            <w:szCs w:val="22"/>
          </w:rPr>
          <w:t>www.zacheta.art.pl</w:t>
        </w:r>
      </w:hyperlink>
      <w:r w:rsidR="008C5F93">
        <w:rPr>
          <w:rStyle w:val="Hipercze"/>
          <w:rFonts w:asciiTheme="minorHAnsi" w:hAnsiTheme="minorHAnsi"/>
          <w:sz w:val="22"/>
          <w:szCs w:val="22"/>
        </w:rPr>
        <w:t xml:space="preserve"> </w:t>
      </w:r>
      <w:r w:rsidRPr="007C0777">
        <w:rPr>
          <w:rFonts w:asciiTheme="minorHAnsi" w:hAnsiTheme="minorHAnsi"/>
          <w:sz w:val="22"/>
          <w:szCs w:val="22"/>
        </w:rPr>
        <w:t xml:space="preserve">oraz w siedzibie zamawiającego. </w:t>
      </w:r>
    </w:p>
    <w:p w:rsidR="00170C8D" w:rsidRDefault="00170C8D" w:rsidP="00704F79">
      <w:pPr>
        <w:pStyle w:val="Akapitzlist"/>
        <w:numPr>
          <w:ilvl w:val="0"/>
          <w:numId w:val="21"/>
        </w:numPr>
        <w:spacing w:after="76" w:line="270" w:lineRule="auto"/>
        <w:jc w:val="both"/>
        <w:rPr>
          <w:rFonts w:asciiTheme="minorHAnsi" w:hAnsiTheme="minorHAnsi"/>
          <w:sz w:val="22"/>
          <w:szCs w:val="22"/>
        </w:rPr>
      </w:pPr>
      <w:r w:rsidRPr="007C0777">
        <w:rPr>
          <w:rFonts w:asciiTheme="minorHAnsi" w:hAnsiTheme="minorHAnsi"/>
          <w:sz w:val="22"/>
          <w:szCs w:val="22"/>
        </w:rPr>
        <w:t xml:space="preserve">Komunikacja między zamawiającym a wykonawcami odbywa się zgodnie z wyborem zamawiającego za pośrednictwem operatora pocztowego w rozumieniu ustawy z dnia 23 listopada 2012 r. – Prawo pocztowe (Dz. U. poz. 1529 oraz z 2015 r. poz. 1830), osobiście, za pośrednictwem posłańca, lub przy użyciu środków komunikacji elektronicznej w rozumieniu </w:t>
      </w:r>
      <w:r w:rsidRPr="007C0777">
        <w:rPr>
          <w:rFonts w:asciiTheme="minorHAnsi" w:hAnsiTheme="minorHAnsi"/>
          <w:sz w:val="22"/>
          <w:szCs w:val="22"/>
        </w:rPr>
        <w:lastRenderedPageBreak/>
        <w:t xml:space="preserve">ustawy z dnia 18 lipca 2002 r.  o świadczeniu usług drogą elektroniczną (Dz. U. z 2013 r. poz. 1422, z 2015 r. poz. 1844 oraz z 2016 r. poz. 147 i 615). </w:t>
      </w:r>
    </w:p>
    <w:p w:rsidR="00170C8D" w:rsidRDefault="00170C8D" w:rsidP="00704F79">
      <w:pPr>
        <w:pStyle w:val="Akapitzlist"/>
        <w:numPr>
          <w:ilvl w:val="0"/>
          <w:numId w:val="21"/>
        </w:numPr>
        <w:spacing w:after="76" w:line="270" w:lineRule="auto"/>
        <w:jc w:val="both"/>
        <w:rPr>
          <w:rFonts w:asciiTheme="minorHAnsi" w:hAnsiTheme="minorHAnsi"/>
          <w:sz w:val="22"/>
          <w:szCs w:val="22"/>
        </w:rPr>
      </w:pPr>
      <w:r w:rsidRPr="007C0777">
        <w:rPr>
          <w:rFonts w:asciiTheme="minorHAnsi" w:hAnsiTheme="minorHAnsi"/>
          <w:sz w:val="22"/>
          <w:szCs w:val="22"/>
        </w:rPr>
        <w:t xml:space="preserve">Jeżeli zamawiający lub wykonawca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 </w:t>
      </w:r>
    </w:p>
    <w:p w:rsidR="00170C8D" w:rsidRDefault="00170C8D" w:rsidP="00704F79">
      <w:pPr>
        <w:pStyle w:val="Akapitzlist"/>
        <w:numPr>
          <w:ilvl w:val="0"/>
          <w:numId w:val="21"/>
        </w:numPr>
        <w:spacing w:after="76" w:line="270" w:lineRule="auto"/>
        <w:jc w:val="both"/>
        <w:rPr>
          <w:rFonts w:asciiTheme="minorHAnsi" w:hAnsiTheme="minorHAnsi"/>
          <w:sz w:val="22"/>
          <w:szCs w:val="22"/>
        </w:rPr>
      </w:pPr>
      <w:r w:rsidRPr="007C0777">
        <w:rPr>
          <w:rFonts w:asciiTheme="minorHAnsi" w:hAnsiTheme="minorHAnsi"/>
          <w:sz w:val="22"/>
          <w:szCs w:val="22"/>
        </w:rPr>
        <w:t xml:space="preserve">Przekazane drogą elektroniczną informacje, o których mowa wyżej uważa się za złożone w terminie, jeżeli ich treść dotarła do adresata przed upływem wyznaczonego terminu  i została niezwłocznie potwierdzona.  </w:t>
      </w:r>
    </w:p>
    <w:p w:rsidR="00170C8D" w:rsidRDefault="00170C8D" w:rsidP="00704F79">
      <w:pPr>
        <w:pStyle w:val="Akapitzlist"/>
        <w:numPr>
          <w:ilvl w:val="0"/>
          <w:numId w:val="21"/>
        </w:numPr>
        <w:spacing w:after="76" w:line="270" w:lineRule="auto"/>
        <w:jc w:val="both"/>
        <w:rPr>
          <w:rFonts w:asciiTheme="minorHAnsi" w:hAnsiTheme="minorHAnsi"/>
          <w:sz w:val="22"/>
          <w:szCs w:val="22"/>
        </w:rPr>
      </w:pPr>
      <w:r w:rsidRPr="007C0777">
        <w:rPr>
          <w:rFonts w:asciiTheme="minorHAnsi" w:hAnsiTheme="minorHAnsi"/>
          <w:sz w:val="22"/>
          <w:szCs w:val="22"/>
        </w:rPr>
        <w:t xml:space="preserve">Uzupełnienia dokumentów, oświadczeń lub pełnomocnictw dokonywane na skutek wezwania w trybie art. 26 ust. 3 i 3a ustawy Prawo zamówień publicznych, dla swej skuteczności powinny zostać dostarczone do siedziby Zamawiającego w formie pisemnej przed upływem terminu wyznaczonego przez Zamawiającego. </w:t>
      </w:r>
    </w:p>
    <w:p w:rsidR="00170C8D" w:rsidRDefault="00170C8D" w:rsidP="00704F79">
      <w:pPr>
        <w:pStyle w:val="Akapitzlist"/>
        <w:numPr>
          <w:ilvl w:val="0"/>
          <w:numId w:val="21"/>
        </w:numPr>
        <w:spacing w:after="76" w:line="270" w:lineRule="auto"/>
        <w:jc w:val="both"/>
        <w:rPr>
          <w:rFonts w:asciiTheme="minorHAnsi" w:hAnsiTheme="minorHAnsi"/>
          <w:sz w:val="22"/>
          <w:szCs w:val="22"/>
        </w:rPr>
      </w:pPr>
      <w:r w:rsidRPr="00B20897">
        <w:rPr>
          <w:rFonts w:asciiTheme="minorHAnsi" w:hAnsiTheme="minorHAnsi"/>
          <w:sz w:val="22"/>
          <w:szCs w:val="22"/>
        </w:rPr>
        <w:t xml:space="preserve">Wykonawca może zwrócić się do zamawiającego o wyjaśnienie treści SIWZ. Zamawiający jest obowiązany udzielić wyjaśnień niezwłocznie, jednak nie później niż na 6 dni przed upływem terminu składania ofert, pod warunkiem, że wniosek o wyjaśnienie treści specyfikacji istotnych warunków zamówienia wpłynął do zamawiającego nie później niż do końca dnia, w którym upływa połowa wyznaczonego terminu składania ofert.   </w:t>
      </w:r>
    </w:p>
    <w:p w:rsidR="00170C8D" w:rsidRDefault="00170C8D" w:rsidP="00704F79">
      <w:pPr>
        <w:pStyle w:val="Akapitzlist"/>
        <w:numPr>
          <w:ilvl w:val="0"/>
          <w:numId w:val="21"/>
        </w:numPr>
        <w:spacing w:after="76" w:line="270" w:lineRule="auto"/>
        <w:jc w:val="both"/>
        <w:rPr>
          <w:rFonts w:asciiTheme="minorHAnsi" w:hAnsiTheme="minorHAnsi"/>
          <w:sz w:val="22"/>
          <w:szCs w:val="22"/>
        </w:rPr>
      </w:pPr>
      <w:r w:rsidRPr="00B20897">
        <w:rPr>
          <w:rFonts w:asciiTheme="minorHAnsi" w:hAnsiTheme="minorHAnsi"/>
          <w:sz w:val="22"/>
          <w:szCs w:val="22"/>
        </w:rPr>
        <w:t xml:space="preserve">W uzasadnionych przypadkach zamawiający może przed upływem terminu składania ofert zmienić treść specyfikacji istotnych warunków zamówienia. Dokonaną zmianę treści specyfikacji zamawiający zamieszcza na stronie internetowej, na której udostępniona jest SIWZ. </w:t>
      </w:r>
    </w:p>
    <w:p w:rsidR="00170C8D" w:rsidRDefault="00170C8D" w:rsidP="00704F79">
      <w:pPr>
        <w:pStyle w:val="Akapitzlist"/>
        <w:numPr>
          <w:ilvl w:val="0"/>
          <w:numId w:val="21"/>
        </w:numPr>
        <w:spacing w:after="76" w:line="270" w:lineRule="auto"/>
        <w:jc w:val="both"/>
        <w:rPr>
          <w:rFonts w:asciiTheme="minorHAnsi" w:hAnsiTheme="minorHAnsi"/>
          <w:sz w:val="22"/>
          <w:szCs w:val="22"/>
        </w:rPr>
      </w:pPr>
      <w:r w:rsidRPr="00B20897">
        <w:rPr>
          <w:rFonts w:asciiTheme="minorHAnsi" w:hAnsiTheme="minorHAnsi"/>
          <w:sz w:val="22"/>
          <w:szCs w:val="22"/>
        </w:rPr>
        <w:t xml:space="preserve">Wszelka korespondencja dotycząca wnoszonych zapytań, modyfikacji SIWZ oraz </w:t>
      </w:r>
      <w:proofErr w:type="spellStart"/>
      <w:r w:rsidRPr="00B20897">
        <w:rPr>
          <w:rFonts w:asciiTheme="minorHAnsi" w:hAnsiTheme="minorHAnsi"/>
          <w:sz w:val="22"/>
          <w:szCs w:val="22"/>
        </w:rPr>
        <w:t>odwołań</w:t>
      </w:r>
      <w:proofErr w:type="spellEnd"/>
      <w:r w:rsidRPr="00B20897">
        <w:rPr>
          <w:rFonts w:asciiTheme="minorHAnsi" w:hAnsiTheme="minorHAnsi"/>
          <w:sz w:val="22"/>
          <w:szCs w:val="22"/>
        </w:rPr>
        <w:t xml:space="preserve"> będzie zamieszczana na stronie </w:t>
      </w:r>
      <w:hyperlink r:id="rId15" w:history="1">
        <w:r w:rsidR="00360EC5" w:rsidRPr="00B20897">
          <w:rPr>
            <w:rStyle w:val="Hipercze"/>
            <w:rFonts w:asciiTheme="minorHAnsi" w:hAnsiTheme="minorHAnsi"/>
            <w:sz w:val="22"/>
            <w:szCs w:val="22"/>
          </w:rPr>
          <w:t>www.zacheta.art.pl</w:t>
        </w:r>
      </w:hyperlink>
    </w:p>
    <w:p w:rsidR="00170C8D" w:rsidRPr="00B20897" w:rsidRDefault="00170C8D" w:rsidP="00704F79">
      <w:pPr>
        <w:pStyle w:val="Akapitzlist"/>
        <w:numPr>
          <w:ilvl w:val="0"/>
          <w:numId w:val="21"/>
        </w:numPr>
        <w:spacing w:after="76" w:line="270" w:lineRule="auto"/>
        <w:jc w:val="both"/>
        <w:rPr>
          <w:rFonts w:asciiTheme="minorHAnsi" w:hAnsiTheme="minorHAnsi"/>
          <w:sz w:val="22"/>
          <w:szCs w:val="22"/>
        </w:rPr>
      </w:pPr>
      <w:r w:rsidRPr="00B20897">
        <w:rPr>
          <w:rFonts w:asciiTheme="minorHAnsi" w:hAnsiTheme="minorHAnsi"/>
          <w:sz w:val="22"/>
          <w:szCs w:val="22"/>
        </w:rPr>
        <w:t>Osoby uprawnione do kontaktów z wykonawcami</w:t>
      </w:r>
      <w:r w:rsidR="00360EC5" w:rsidRPr="00B20897">
        <w:rPr>
          <w:rFonts w:asciiTheme="minorHAnsi" w:eastAsia="Arial" w:hAnsiTheme="minorHAnsi" w:cs="Arial"/>
          <w:b/>
          <w:sz w:val="22"/>
          <w:szCs w:val="22"/>
        </w:rPr>
        <w:t xml:space="preserve">- </w:t>
      </w:r>
      <w:r w:rsidRPr="00B20897">
        <w:rPr>
          <w:rFonts w:asciiTheme="minorHAnsi" w:hAnsiTheme="minorHAnsi"/>
          <w:sz w:val="22"/>
          <w:szCs w:val="22"/>
        </w:rPr>
        <w:t xml:space="preserve">Specjalista </w:t>
      </w:r>
      <w:r w:rsidR="00360EC5" w:rsidRPr="00B20897">
        <w:rPr>
          <w:rFonts w:asciiTheme="minorHAnsi" w:hAnsiTheme="minorHAnsi"/>
          <w:sz w:val="22"/>
          <w:szCs w:val="22"/>
        </w:rPr>
        <w:t>ds. zamówień</w:t>
      </w:r>
      <w:r w:rsidR="00B54B32">
        <w:rPr>
          <w:rFonts w:asciiTheme="minorHAnsi" w:hAnsiTheme="minorHAnsi"/>
          <w:sz w:val="22"/>
          <w:szCs w:val="22"/>
        </w:rPr>
        <w:t xml:space="preserve"> </w:t>
      </w:r>
      <w:r w:rsidR="00360EC5" w:rsidRPr="00B20897">
        <w:rPr>
          <w:rFonts w:asciiTheme="minorHAnsi" w:hAnsiTheme="minorHAnsi"/>
          <w:sz w:val="22"/>
          <w:szCs w:val="22"/>
        </w:rPr>
        <w:t>p</w:t>
      </w:r>
      <w:r w:rsidRPr="00B20897">
        <w:rPr>
          <w:rFonts w:asciiTheme="minorHAnsi" w:hAnsiTheme="minorHAnsi"/>
          <w:sz w:val="22"/>
          <w:szCs w:val="22"/>
        </w:rPr>
        <w:t>ublicznych</w:t>
      </w:r>
      <w:r w:rsidR="00360EC5" w:rsidRPr="00B20897">
        <w:rPr>
          <w:rFonts w:asciiTheme="minorHAnsi" w:hAnsiTheme="minorHAnsi"/>
          <w:sz w:val="22"/>
          <w:szCs w:val="22"/>
        </w:rPr>
        <w:t xml:space="preserve">: </w:t>
      </w:r>
      <w:r w:rsidR="00360EC5" w:rsidRPr="00B20897">
        <w:rPr>
          <w:rFonts w:asciiTheme="minorHAnsi" w:eastAsia="Arial" w:hAnsiTheme="minorHAnsi" w:cs="Arial"/>
          <w:b/>
          <w:sz w:val="22"/>
          <w:szCs w:val="22"/>
        </w:rPr>
        <w:t xml:space="preserve">Anna Sokólska, e-mail: </w:t>
      </w:r>
      <w:hyperlink r:id="rId16" w:history="1">
        <w:r w:rsidR="00360EC5" w:rsidRPr="00B20897">
          <w:rPr>
            <w:rStyle w:val="Hipercze"/>
            <w:rFonts w:asciiTheme="minorHAnsi" w:eastAsia="Arial" w:hAnsiTheme="minorHAnsi" w:cs="Arial"/>
            <w:b/>
            <w:sz w:val="22"/>
            <w:szCs w:val="22"/>
          </w:rPr>
          <w:t>a.sokolska@zacheta.art.pl</w:t>
        </w:r>
      </w:hyperlink>
      <w:r w:rsidR="00B20897">
        <w:rPr>
          <w:rFonts w:asciiTheme="minorHAnsi" w:eastAsia="Arial" w:hAnsiTheme="minorHAnsi" w:cs="Arial"/>
          <w:b/>
          <w:sz w:val="22"/>
          <w:szCs w:val="22"/>
        </w:rPr>
        <w:t xml:space="preserve">, Roman Barański </w:t>
      </w:r>
      <w:hyperlink r:id="rId17" w:history="1">
        <w:r w:rsidR="00FA410F">
          <w:rPr>
            <w:rStyle w:val="Hipercze"/>
            <w:rFonts w:asciiTheme="minorHAnsi" w:eastAsia="Arial" w:hAnsiTheme="minorHAnsi" w:cs="Arial"/>
            <w:b/>
            <w:sz w:val="22"/>
            <w:szCs w:val="22"/>
          </w:rPr>
          <w:t>r</w:t>
        </w:r>
        <w:r w:rsidR="00FA410F" w:rsidRPr="00916BE3">
          <w:rPr>
            <w:rStyle w:val="Hipercze"/>
            <w:rFonts w:asciiTheme="minorHAnsi" w:eastAsia="Arial" w:hAnsiTheme="minorHAnsi" w:cs="Arial"/>
            <w:b/>
            <w:sz w:val="22"/>
            <w:szCs w:val="22"/>
          </w:rPr>
          <w:t>.baranski@zacheta.art.pl</w:t>
        </w:r>
      </w:hyperlink>
    </w:p>
    <w:p w:rsidR="005D2471" w:rsidRPr="00B20897" w:rsidRDefault="005D2471" w:rsidP="00704F79">
      <w:pPr>
        <w:pStyle w:val="Akapitzlist"/>
        <w:numPr>
          <w:ilvl w:val="0"/>
          <w:numId w:val="21"/>
        </w:numPr>
        <w:spacing w:after="76" w:line="270" w:lineRule="auto"/>
        <w:jc w:val="both"/>
        <w:rPr>
          <w:rFonts w:asciiTheme="minorHAnsi" w:hAnsiTheme="minorHAnsi"/>
          <w:sz w:val="22"/>
          <w:szCs w:val="22"/>
        </w:rPr>
      </w:pPr>
      <w:r w:rsidRPr="00B20897">
        <w:rPr>
          <w:rFonts w:asciiTheme="minorHAnsi" w:hAnsiTheme="minorHAnsi"/>
          <w:sz w:val="22"/>
          <w:szCs w:val="22"/>
        </w:rPr>
        <w:t xml:space="preserve">Zawiadomienia, oświadczenia, wnioski oraz informacje przekazywane przez Wykonawcę pisemnie winny być składane na adres: </w:t>
      </w:r>
      <w:r w:rsidRPr="00B20897">
        <w:rPr>
          <w:rFonts w:asciiTheme="minorHAnsi" w:hAnsiTheme="minorHAnsi"/>
          <w:sz w:val="22"/>
          <w:szCs w:val="22"/>
          <w:u w:val="single"/>
        </w:rPr>
        <w:t xml:space="preserve">Zachęta – Narodowa Galeria Sztuki w Warszawie (00-916) plac Małachowskiego 3 - kancelaria </w:t>
      </w:r>
    </w:p>
    <w:p w:rsidR="005D2471" w:rsidRDefault="005D2471" w:rsidP="00704F79">
      <w:pPr>
        <w:pStyle w:val="Akapitzlist"/>
        <w:numPr>
          <w:ilvl w:val="0"/>
          <w:numId w:val="21"/>
        </w:numPr>
        <w:spacing w:after="76" w:line="270" w:lineRule="auto"/>
        <w:jc w:val="both"/>
        <w:rPr>
          <w:rFonts w:asciiTheme="minorHAnsi" w:hAnsiTheme="minorHAnsi"/>
          <w:sz w:val="22"/>
          <w:szCs w:val="22"/>
        </w:rPr>
      </w:pPr>
      <w:r w:rsidRPr="00B20897">
        <w:rPr>
          <w:rFonts w:asciiTheme="minorHAnsi" w:hAnsiTheme="minorHAnsi"/>
          <w:sz w:val="22"/>
          <w:szCs w:val="22"/>
        </w:rPr>
        <w:t xml:space="preserve">Zawiadomienia, oświadczenia, wnioski oraz informacje przekazywane przez Wykonawcę drogą elektroniczną winny być kierowane na adres: </w:t>
      </w:r>
      <w:hyperlink r:id="rId18" w:history="1">
        <w:r w:rsidRPr="00B20897">
          <w:rPr>
            <w:rFonts w:asciiTheme="minorHAnsi" w:hAnsiTheme="minorHAnsi"/>
            <w:sz w:val="22"/>
            <w:szCs w:val="22"/>
            <w:u w:val="single"/>
          </w:rPr>
          <w:t>sekretariat@zacheta.art.pl</w:t>
        </w:r>
      </w:hyperlink>
      <w:r w:rsidR="0016191B" w:rsidRPr="00B20897">
        <w:rPr>
          <w:rFonts w:asciiTheme="minorHAnsi" w:hAnsiTheme="minorHAnsi"/>
          <w:sz w:val="22"/>
          <w:szCs w:val="22"/>
        </w:rPr>
        <w:t xml:space="preserve">, </w:t>
      </w:r>
    </w:p>
    <w:p w:rsidR="00006D9F" w:rsidRPr="0072591F" w:rsidRDefault="00006D9F" w:rsidP="00704F79">
      <w:pPr>
        <w:pStyle w:val="Akapitzlist"/>
        <w:numPr>
          <w:ilvl w:val="0"/>
          <w:numId w:val="21"/>
        </w:numPr>
        <w:spacing w:after="76" w:line="270" w:lineRule="auto"/>
        <w:jc w:val="both"/>
        <w:rPr>
          <w:rFonts w:asciiTheme="minorHAnsi" w:hAnsiTheme="minorHAnsi"/>
          <w:sz w:val="22"/>
          <w:szCs w:val="22"/>
        </w:rPr>
      </w:pPr>
      <w:r w:rsidRPr="00B20897">
        <w:rPr>
          <w:rFonts w:asciiTheme="minorHAnsi" w:hAnsiTheme="minorHAnsi" w:cs="Arial"/>
          <w:sz w:val="22"/>
          <w:szCs w:val="22"/>
        </w:rPr>
        <w:t>Jeżeli zamawiający lub wykonawca przekazują dokumenty lub informacje drogą elektroniczną, każda ze stron na żądanie drugiej niezwłocznie potwierdza fakt ich otrzymania.</w:t>
      </w:r>
    </w:p>
    <w:p w:rsidR="004819A4" w:rsidRPr="0072591F" w:rsidRDefault="0072591F" w:rsidP="00704F79">
      <w:pPr>
        <w:pStyle w:val="Akapitzlist"/>
        <w:numPr>
          <w:ilvl w:val="0"/>
          <w:numId w:val="21"/>
        </w:numPr>
        <w:spacing w:after="76" w:line="270" w:lineRule="auto"/>
        <w:jc w:val="both"/>
        <w:rPr>
          <w:rFonts w:asciiTheme="minorHAnsi" w:hAnsiTheme="minorHAnsi"/>
          <w:sz w:val="22"/>
          <w:szCs w:val="22"/>
        </w:rPr>
      </w:pPr>
      <w:r w:rsidRPr="0072591F">
        <w:rPr>
          <w:rFonts w:asciiTheme="minorHAnsi" w:hAnsiTheme="minorHAnsi" w:cs="Arial"/>
          <w:sz w:val="22"/>
          <w:szCs w:val="22"/>
        </w:rPr>
        <w:t>Wykonawcy są zobowiązani zatem do zasięgania wszelkich bieżących informacji nt. prowadzonego postępowania ze strony internetowej Zamawiającego do terminu składania ofert.</w:t>
      </w:r>
    </w:p>
    <w:p w:rsidR="00357E20" w:rsidRPr="00F34149" w:rsidRDefault="00357E20">
      <w:pPr>
        <w:jc w:val="both"/>
        <w:rPr>
          <w:rFonts w:asciiTheme="minorHAnsi" w:hAnsiTheme="minorHAnsi"/>
          <w:sz w:val="22"/>
          <w:szCs w:val="22"/>
        </w:rPr>
      </w:pPr>
    </w:p>
    <w:p w:rsidR="004819A4" w:rsidRPr="00F34149" w:rsidRDefault="005173A8" w:rsidP="008B4BF1">
      <w:pPr>
        <w:pStyle w:val="Tekstpodstawowy"/>
        <w:numPr>
          <w:ilvl w:val="0"/>
          <w:numId w:val="1"/>
        </w:numPr>
        <w:pBdr>
          <w:top w:val="single" w:sz="4" w:space="0" w:color="auto" w:shadow="1"/>
          <w:left w:val="single" w:sz="4" w:space="4" w:color="auto" w:shadow="1"/>
          <w:bottom w:val="single" w:sz="4" w:space="1" w:color="auto" w:shadow="1"/>
          <w:right w:val="single" w:sz="4" w:space="4" w:color="auto" w:shadow="1"/>
        </w:pBdr>
        <w:jc w:val="both"/>
        <w:rPr>
          <w:rFonts w:asciiTheme="minorHAnsi" w:hAnsiTheme="minorHAnsi"/>
          <w:b/>
          <w:sz w:val="22"/>
          <w:szCs w:val="22"/>
        </w:rPr>
      </w:pPr>
      <w:r w:rsidRPr="00F34149">
        <w:rPr>
          <w:rFonts w:asciiTheme="minorHAnsi" w:hAnsiTheme="minorHAnsi" w:cs="Arial"/>
          <w:b/>
          <w:sz w:val="22"/>
          <w:szCs w:val="22"/>
        </w:rPr>
        <w:t>INFORMACJA NA TEMAT WADIUM</w:t>
      </w:r>
    </w:p>
    <w:p w:rsidR="00D243E1" w:rsidRDefault="00D243E1" w:rsidP="00D57CB2">
      <w:pPr>
        <w:pStyle w:val="Nagwek6"/>
        <w:numPr>
          <w:ilvl w:val="0"/>
          <w:numId w:val="32"/>
        </w:numPr>
        <w:spacing w:before="0" w:after="0"/>
        <w:jc w:val="both"/>
        <w:rPr>
          <w:rFonts w:asciiTheme="minorHAnsi" w:hAnsiTheme="minorHAnsi"/>
          <w:b w:val="0"/>
          <w:kern w:val="144"/>
        </w:rPr>
      </w:pPr>
      <w:r w:rsidRPr="00F34149">
        <w:rPr>
          <w:rFonts w:asciiTheme="minorHAnsi" w:hAnsiTheme="minorHAnsi"/>
          <w:b w:val="0"/>
          <w:kern w:val="144"/>
        </w:rPr>
        <w:t xml:space="preserve">Zamawiający żąda od wykonawców wniesienia wadium w kwocie </w:t>
      </w:r>
      <w:r w:rsidR="005D2471" w:rsidRPr="00F34149">
        <w:rPr>
          <w:rFonts w:asciiTheme="minorHAnsi" w:hAnsiTheme="minorHAnsi"/>
          <w:b w:val="0"/>
          <w:kern w:val="144"/>
        </w:rPr>
        <w:t>2</w:t>
      </w:r>
      <w:r w:rsidR="0072591F">
        <w:rPr>
          <w:rFonts w:asciiTheme="minorHAnsi" w:hAnsiTheme="minorHAnsi"/>
          <w:b w:val="0"/>
          <w:kern w:val="144"/>
        </w:rPr>
        <w:t>0</w:t>
      </w:r>
      <w:r w:rsidR="005D2471" w:rsidRPr="00F34149">
        <w:rPr>
          <w:rFonts w:asciiTheme="minorHAnsi" w:hAnsiTheme="minorHAnsi"/>
          <w:b w:val="0"/>
          <w:kern w:val="144"/>
        </w:rPr>
        <w:t xml:space="preserve"> 000 zł (słownie: dwa</w:t>
      </w:r>
      <w:r w:rsidR="0072591F">
        <w:rPr>
          <w:rFonts w:asciiTheme="minorHAnsi" w:hAnsiTheme="minorHAnsi"/>
          <w:b w:val="0"/>
          <w:kern w:val="144"/>
        </w:rPr>
        <w:t>dzieścia</w:t>
      </w:r>
      <w:r w:rsidR="005D2471" w:rsidRPr="00F34149">
        <w:rPr>
          <w:rFonts w:asciiTheme="minorHAnsi" w:hAnsiTheme="minorHAnsi"/>
          <w:b w:val="0"/>
          <w:kern w:val="144"/>
        </w:rPr>
        <w:t xml:space="preserve"> tysi</w:t>
      </w:r>
      <w:r w:rsidR="0072591F">
        <w:rPr>
          <w:rFonts w:asciiTheme="minorHAnsi" w:hAnsiTheme="minorHAnsi"/>
          <w:b w:val="0"/>
          <w:kern w:val="144"/>
        </w:rPr>
        <w:t>ę</w:t>
      </w:r>
      <w:r w:rsidR="005D2471" w:rsidRPr="00F34149">
        <w:rPr>
          <w:rFonts w:asciiTheme="minorHAnsi" w:hAnsiTheme="minorHAnsi"/>
          <w:b w:val="0"/>
          <w:kern w:val="144"/>
        </w:rPr>
        <w:t>c</w:t>
      </w:r>
      <w:r w:rsidR="0072591F">
        <w:rPr>
          <w:rFonts w:asciiTheme="minorHAnsi" w:hAnsiTheme="minorHAnsi"/>
          <w:b w:val="0"/>
          <w:kern w:val="144"/>
        </w:rPr>
        <w:t>y</w:t>
      </w:r>
      <w:r w:rsidR="005D2471" w:rsidRPr="00F34149">
        <w:rPr>
          <w:rFonts w:asciiTheme="minorHAnsi" w:hAnsiTheme="minorHAnsi"/>
          <w:b w:val="0"/>
          <w:kern w:val="144"/>
        </w:rPr>
        <w:t xml:space="preserve"> złotych)</w:t>
      </w:r>
      <w:r w:rsidR="00D57CB2">
        <w:rPr>
          <w:rFonts w:asciiTheme="minorHAnsi" w:hAnsiTheme="minorHAnsi"/>
          <w:b w:val="0"/>
          <w:kern w:val="144"/>
        </w:rPr>
        <w:t>.</w:t>
      </w:r>
    </w:p>
    <w:p w:rsidR="00D243E1" w:rsidRPr="00D57CB2" w:rsidRDefault="00D243E1" w:rsidP="00D57CB2">
      <w:pPr>
        <w:pStyle w:val="Akapitzlist"/>
        <w:numPr>
          <w:ilvl w:val="0"/>
          <w:numId w:val="32"/>
        </w:numPr>
      </w:pPr>
      <w:r w:rsidRPr="00D57CB2">
        <w:rPr>
          <w:rFonts w:asciiTheme="minorHAnsi" w:hAnsiTheme="minorHAnsi"/>
          <w:kern w:val="144"/>
        </w:rPr>
        <w:t xml:space="preserve">Dopuszczalne formy wadium: </w:t>
      </w:r>
    </w:p>
    <w:p w:rsidR="00D243E1" w:rsidRPr="004C4190" w:rsidRDefault="00D243E1" w:rsidP="004C4190">
      <w:pPr>
        <w:pStyle w:val="Akapitzlist"/>
        <w:numPr>
          <w:ilvl w:val="0"/>
          <w:numId w:val="36"/>
        </w:numPr>
      </w:pPr>
      <w:r w:rsidRPr="004C4190">
        <w:rPr>
          <w:rFonts w:asciiTheme="minorHAnsi" w:hAnsiTheme="minorHAnsi"/>
          <w:kern w:val="144"/>
          <w:sz w:val="22"/>
          <w:szCs w:val="22"/>
        </w:rPr>
        <w:t>w pieniądzu</w:t>
      </w:r>
      <w:r w:rsidR="007E2F07" w:rsidRPr="004C4190">
        <w:rPr>
          <w:rFonts w:asciiTheme="minorHAnsi" w:hAnsiTheme="minorHAnsi"/>
          <w:kern w:val="144"/>
          <w:sz w:val="22"/>
          <w:szCs w:val="22"/>
        </w:rPr>
        <w:t xml:space="preserve"> na konto Zamawiającego</w:t>
      </w:r>
      <w:r w:rsidRPr="004C4190">
        <w:rPr>
          <w:rFonts w:asciiTheme="minorHAnsi" w:hAnsiTheme="minorHAnsi"/>
          <w:kern w:val="144"/>
          <w:sz w:val="22"/>
          <w:szCs w:val="22"/>
        </w:rPr>
        <w:t xml:space="preserve">, </w:t>
      </w:r>
    </w:p>
    <w:p w:rsidR="00D243E1" w:rsidRPr="004C4190" w:rsidRDefault="00D243E1" w:rsidP="004C4190">
      <w:pPr>
        <w:pStyle w:val="Akapitzlist"/>
        <w:numPr>
          <w:ilvl w:val="0"/>
          <w:numId w:val="36"/>
        </w:numPr>
      </w:pPr>
      <w:r w:rsidRPr="004C4190">
        <w:rPr>
          <w:rFonts w:asciiTheme="minorHAnsi" w:hAnsiTheme="minorHAnsi"/>
          <w:kern w:val="144"/>
          <w:sz w:val="22"/>
          <w:szCs w:val="22"/>
        </w:rPr>
        <w:t>w poręczeniach bankowych lub poręczeniach spółdzielczej kasy oszczędnościowo – kredytowej, z tym że poręczenie kasy jest zawsze poręczeniem pieniężnym</w:t>
      </w:r>
      <w:r w:rsidR="004C4190">
        <w:rPr>
          <w:rFonts w:asciiTheme="minorHAnsi" w:hAnsiTheme="minorHAnsi"/>
          <w:kern w:val="144"/>
          <w:sz w:val="22"/>
          <w:szCs w:val="22"/>
        </w:rPr>
        <w:t>,</w:t>
      </w:r>
    </w:p>
    <w:p w:rsidR="00D243E1" w:rsidRPr="004C4190" w:rsidRDefault="00D243E1" w:rsidP="004C4190">
      <w:pPr>
        <w:pStyle w:val="Akapitzlist"/>
        <w:numPr>
          <w:ilvl w:val="0"/>
          <w:numId w:val="36"/>
        </w:numPr>
      </w:pPr>
      <w:r w:rsidRPr="004C4190">
        <w:rPr>
          <w:rFonts w:asciiTheme="minorHAnsi" w:hAnsiTheme="minorHAnsi"/>
          <w:kern w:val="144"/>
          <w:sz w:val="22"/>
          <w:szCs w:val="22"/>
        </w:rPr>
        <w:t>w gwarancjach bankowych</w:t>
      </w:r>
      <w:r w:rsidR="004C4190">
        <w:rPr>
          <w:rFonts w:asciiTheme="minorHAnsi" w:hAnsiTheme="minorHAnsi"/>
          <w:kern w:val="144"/>
          <w:sz w:val="22"/>
          <w:szCs w:val="22"/>
        </w:rPr>
        <w:t>,</w:t>
      </w:r>
    </w:p>
    <w:p w:rsidR="00D243E1" w:rsidRPr="004C4190" w:rsidRDefault="00D243E1" w:rsidP="004C4190">
      <w:pPr>
        <w:pStyle w:val="Akapitzlist"/>
        <w:numPr>
          <w:ilvl w:val="0"/>
          <w:numId w:val="36"/>
        </w:numPr>
      </w:pPr>
      <w:r w:rsidRPr="004C4190">
        <w:rPr>
          <w:rFonts w:asciiTheme="minorHAnsi" w:hAnsiTheme="minorHAnsi"/>
          <w:kern w:val="144"/>
          <w:sz w:val="22"/>
          <w:szCs w:val="22"/>
        </w:rPr>
        <w:t>w gwarancjach ubezpieczeniowych</w:t>
      </w:r>
      <w:r w:rsidR="004C4190">
        <w:rPr>
          <w:rFonts w:asciiTheme="minorHAnsi" w:hAnsiTheme="minorHAnsi"/>
          <w:kern w:val="144"/>
          <w:sz w:val="22"/>
          <w:szCs w:val="22"/>
        </w:rPr>
        <w:t>,</w:t>
      </w:r>
    </w:p>
    <w:p w:rsidR="00D243E1" w:rsidRPr="00D57CB2" w:rsidRDefault="00D243E1" w:rsidP="004C4190">
      <w:pPr>
        <w:pStyle w:val="Akapitzlist"/>
        <w:numPr>
          <w:ilvl w:val="0"/>
          <w:numId w:val="36"/>
        </w:numPr>
      </w:pPr>
      <w:r w:rsidRPr="004C4190">
        <w:rPr>
          <w:rFonts w:asciiTheme="minorHAnsi" w:hAnsiTheme="minorHAnsi"/>
          <w:kern w:val="144"/>
          <w:sz w:val="22"/>
          <w:szCs w:val="22"/>
        </w:rPr>
        <w:t xml:space="preserve">w poręczeniach udzielanych przez podmioty, o których mowa w art. 60b ust. 5 pkt 2 ustawy z dnia 9 listopada 2000 r. o utworzeniu Polskiej Agencji Rozwoju Przedsiębiorczości (Dz. U. Nr 109, poz. 1158, z </w:t>
      </w:r>
      <w:proofErr w:type="spellStart"/>
      <w:r w:rsidRPr="004C4190">
        <w:rPr>
          <w:rFonts w:asciiTheme="minorHAnsi" w:hAnsiTheme="minorHAnsi"/>
          <w:kern w:val="144"/>
          <w:sz w:val="22"/>
          <w:szCs w:val="22"/>
        </w:rPr>
        <w:t>późn</w:t>
      </w:r>
      <w:proofErr w:type="spellEnd"/>
      <w:r w:rsidRPr="004C4190">
        <w:rPr>
          <w:rFonts w:asciiTheme="minorHAnsi" w:hAnsiTheme="minorHAnsi"/>
          <w:kern w:val="144"/>
          <w:sz w:val="22"/>
          <w:szCs w:val="22"/>
        </w:rPr>
        <w:t>. zm.)</w:t>
      </w:r>
      <w:r w:rsidR="004C4190">
        <w:rPr>
          <w:rFonts w:asciiTheme="minorHAnsi" w:hAnsiTheme="minorHAnsi"/>
          <w:kern w:val="144"/>
          <w:sz w:val="22"/>
          <w:szCs w:val="22"/>
        </w:rPr>
        <w:t>.</w:t>
      </w:r>
    </w:p>
    <w:p w:rsidR="00D243E1" w:rsidRPr="00F34149" w:rsidRDefault="00D243E1" w:rsidP="00D243E1">
      <w:pPr>
        <w:ind w:left="360"/>
        <w:jc w:val="both"/>
        <w:rPr>
          <w:rFonts w:asciiTheme="minorHAnsi" w:hAnsiTheme="minorHAnsi"/>
          <w:kern w:val="144"/>
          <w:sz w:val="22"/>
          <w:szCs w:val="22"/>
        </w:rPr>
      </w:pPr>
    </w:p>
    <w:p w:rsidR="00720F6C" w:rsidRPr="00946BC3" w:rsidRDefault="00D243E1" w:rsidP="004C4190">
      <w:pPr>
        <w:pStyle w:val="Nagwek6"/>
        <w:numPr>
          <w:ilvl w:val="0"/>
          <w:numId w:val="32"/>
        </w:numPr>
        <w:spacing w:before="0" w:after="0"/>
        <w:jc w:val="both"/>
        <w:rPr>
          <w:rFonts w:asciiTheme="minorHAnsi" w:hAnsiTheme="minorHAnsi"/>
          <w:b w:val="0"/>
          <w:kern w:val="144"/>
        </w:rPr>
      </w:pPr>
      <w:r w:rsidRPr="00946BC3">
        <w:rPr>
          <w:rFonts w:asciiTheme="minorHAnsi" w:hAnsiTheme="minorHAnsi"/>
          <w:b w:val="0"/>
          <w:kern w:val="144"/>
        </w:rPr>
        <w:t>Wadium wnoszone w pieniądzu należy wnieść na konto bankowe zamawiającego:</w:t>
      </w:r>
    </w:p>
    <w:p w:rsidR="00946BC3" w:rsidRDefault="004C4190" w:rsidP="00624F66">
      <w:pPr>
        <w:pStyle w:val="Nagwek7"/>
        <w:ind w:left="340"/>
        <w:rPr>
          <w:rStyle w:val="FontStyle31"/>
          <w:rFonts w:ascii="Calibri" w:hAnsi="Calibri"/>
          <w:b/>
          <w:i w:val="0"/>
          <w:color w:val="auto"/>
          <w:sz w:val="22"/>
          <w:szCs w:val="22"/>
        </w:rPr>
      </w:pPr>
      <w:r>
        <w:rPr>
          <w:rFonts w:asciiTheme="minorHAnsi" w:hAnsiTheme="minorHAnsi"/>
          <w:i w:val="0"/>
          <w:color w:val="auto"/>
          <w:kern w:val="144"/>
          <w:sz w:val="22"/>
          <w:szCs w:val="22"/>
        </w:rPr>
        <w:t xml:space="preserve">        </w:t>
      </w:r>
      <w:r w:rsidR="00720F6C" w:rsidRPr="00946BC3">
        <w:rPr>
          <w:rFonts w:asciiTheme="minorHAnsi" w:hAnsiTheme="minorHAnsi"/>
          <w:i w:val="0"/>
          <w:color w:val="auto"/>
          <w:kern w:val="144"/>
          <w:sz w:val="22"/>
          <w:szCs w:val="22"/>
        </w:rPr>
        <w:t>Nr 17 1130 1017 0020 1460 8920 0002, z dopiskiem na pr</w:t>
      </w:r>
      <w:r>
        <w:rPr>
          <w:rFonts w:asciiTheme="minorHAnsi" w:hAnsiTheme="minorHAnsi"/>
          <w:i w:val="0"/>
          <w:color w:val="auto"/>
          <w:kern w:val="144"/>
          <w:sz w:val="22"/>
          <w:szCs w:val="22"/>
        </w:rPr>
        <w:t xml:space="preserve">zelewie: „Wadium w postępowaniu </w:t>
      </w:r>
      <w:r w:rsidR="00324571" w:rsidRPr="00946BC3">
        <w:rPr>
          <w:rFonts w:asciiTheme="minorHAnsi" w:hAnsiTheme="minorHAnsi"/>
          <w:i w:val="0"/>
          <w:color w:val="auto"/>
          <w:kern w:val="144"/>
          <w:sz w:val="22"/>
          <w:szCs w:val="22"/>
        </w:rPr>
        <w:t>Nr ZP/0</w:t>
      </w:r>
      <w:r w:rsidR="0072591F" w:rsidRPr="00946BC3">
        <w:rPr>
          <w:rFonts w:asciiTheme="minorHAnsi" w:hAnsiTheme="minorHAnsi"/>
          <w:i w:val="0"/>
          <w:color w:val="auto"/>
          <w:kern w:val="144"/>
          <w:sz w:val="22"/>
          <w:szCs w:val="22"/>
        </w:rPr>
        <w:t>5</w:t>
      </w:r>
      <w:r w:rsidR="00324571" w:rsidRPr="00946BC3">
        <w:rPr>
          <w:rFonts w:asciiTheme="minorHAnsi" w:hAnsiTheme="minorHAnsi"/>
          <w:i w:val="0"/>
          <w:color w:val="auto"/>
          <w:kern w:val="144"/>
          <w:sz w:val="22"/>
          <w:szCs w:val="22"/>
        </w:rPr>
        <w:t xml:space="preserve">/2017 na </w:t>
      </w:r>
      <w:r w:rsidR="00946BC3" w:rsidRPr="00946BC3">
        <w:rPr>
          <w:rFonts w:asciiTheme="minorHAnsi" w:hAnsiTheme="minorHAnsi"/>
          <w:b/>
          <w:i w:val="0"/>
          <w:color w:val="auto"/>
          <w:kern w:val="144"/>
          <w:sz w:val="22"/>
          <w:szCs w:val="22"/>
        </w:rPr>
        <w:t>D</w:t>
      </w:r>
      <w:r w:rsidR="00946BC3" w:rsidRPr="00946BC3">
        <w:rPr>
          <w:rStyle w:val="FontStyle31"/>
          <w:rFonts w:ascii="Calibri" w:hAnsi="Calibri"/>
          <w:b/>
          <w:i w:val="0"/>
          <w:color w:val="auto"/>
          <w:sz w:val="22"/>
          <w:szCs w:val="22"/>
        </w:rPr>
        <w:t>ostawę energii elektrycznej i świadczenie usług dystrybucji energii elektrycznej dla Zachęty – Narodowej Galerii Sztuki w Warszawie</w:t>
      </w:r>
    </w:p>
    <w:p w:rsidR="00D243E1" w:rsidRPr="004C4190" w:rsidRDefault="00D243E1" w:rsidP="004C4190">
      <w:pPr>
        <w:pStyle w:val="Akapitzlist"/>
        <w:numPr>
          <w:ilvl w:val="0"/>
          <w:numId w:val="32"/>
        </w:numPr>
        <w:jc w:val="both"/>
        <w:rPr>
          <w:rFonts w:asciiTheme="minorHAnsi" w:hAnsiTheme="minorHAnsi"/>
          <w:kern w:val="144"/>
          <w:sz w:val="22"/>
          <w:szCs w:val="22"/>
        </w:rPr>
      </w:pPr>
      <w:r w:rsidRPr="004C4190">
        <w:rPr>
          <w:rFonts w:asciiTheme="minorHAnsi" w:hAnsiTheme="minorHAnsi"/>
          <w:kern w:val="144"/>
          <w:sz w:val="22"/>
          <w:szCs w:val="22"/>
        </w:rPr>
        <w:t>Wadium należy wnieść przed upływem terminu składania ofert.</w:t>
      </w:r>
    </w:p>
    <w:p w:rsidR="00D243E1" w:rsidRPr="004C4190" w:rsidRDefault="00D243E1" w:rsidP="004C4190">
      <w:pPr>
        <w:pStyle w:val="Akapitzlist"/>
        <w:numPr>
          <w:ilvl w:val="0"/>
          <w:numId w:val="32"/>
        </w:numPr>
        <w:jc w:val="both"/>
        <w:rPr>
          <w:rFonts w:asciiTheme="minorHAnsi" w:hAnsiTheme="minorHAnsi"/>
          <w:kern w:val="144"/>
          <w:sz w:val="22"/>
          <w:szCs w:val="22"/>
        </w:rPr>
      </w:pPr>
      <w:r w:rsidRPr="004C4190">
        <w:rPr>
          <w:rFonts w:asciiTheme="minorHAnsi" w:hAnsiTheme="minorHAnsi"/>
          <w:kern w:val="144"/>
          <w:sz w:val="22"/>
          <w:szCs w:val="22"/>
        </w:rPr>
        <w:t>Zamawiający zwraca i zatrzymuje wadium w przypadkach wskazanych w ustawie Prawo Zamówień Publicznych, w art. 46 ustawy.</w:t>
      </w:r>
    </w:p>
    <w:p w:rsidR="00D243E1" w:rsidRPr="00F34149" w:rsidRDefault="00D243E1">
      <w:pPr>
        <w:jc w:val="both"/>
        <w:rPr>
          <w:rFonts w:asciiTheme="minorHAnsi" w:hAnsiTheme="minorHAnsi"/>
          <w:sz w:val="22"/>
          <w:szCs w:val="22"/>
        </w:rPr>
      </w:pPr>
    </w:p>
    <w:p w:rsidR="006128CE" w:rsidRPr="00F34149" w:rsidRDefault="00F04F7F" w:rsidP="00592D0C">
      <w:pPr>
        <w:pStyle w:val="Tekstpodstawowy"/>
        <w:pBdr>
          <w:top w:val="single" w:sz="4" w:space="0" w:color="auto" w:shadow="1"/>
          <w:left w:val="single" w:sz="4" w:space="19" w:color="auto" w:shadow="1"/>
          <w:bottom w:val="single" w:sz="4" w:space="1" w:color="auto" w:shadow="1"/>
          <w:right w:val="single" w:sz="4" w:space="4" w:color="auto" w:shadow="1"/>
        </w:pBdr>
        <w:jc w:val="both"/>
        <w:rPr>
          <w:rFonts w:asciiTheme="minorHAnsi" w:hAnsiTheme="minorHAnsi"/>
          <w:b/>
          <w:sz w:val="22"/>
          <w:szCs w:val="22"/>
        </w:rPr>
      </w:pPr>
      <w:r>
        <w:rPr>
          <w:rFonts w:asciiTheme="minorHAnsi" w:hAnsiTheme="minorHAnsi" w:cs="Arial"/>
          <w:b/>
          <w:sz w:val="22"/>
          <w:szCs w:val="22"/>
        </w:rPr>
        <w:t xml:space="preserve">XI. </w:t>
      </w:r>
      <w:r w:rsidR="006128CE" w:rsidRPr="00F34149">
        <w:rPr>
          <w:rFonts w:asciiTheme="minorHAnsi" w:hAnsiTheme="minorHAnsi" w:cs="Arial"/>
          <w:b/>
          <w:sz w:val="22"/>
          <w:szCs w:val="22"/>
        </w:rPr>
        <w:t>TERMIN ZWIĄZANIA OFERTĄ</w:t>
      </w:r>
    </w:p>
    <w:p w:rsidR="006128CE" w:rsidRPr="00F34149" w:rsidRDefault="006128CE">
      <w:pPr>
        <w:jc w:val="both"/>
        <w:rPr>
          <w:rFonts w:asciiTheme="minorHAnsi" w:hAnsiTheme="minorHAnsi"/>
          <w:sz w:val="22"/>
          <w:szCs w:val="22"/>
        </w:rPr>
      </w:pPr>
    </w:p>
    <w:p w:rsidR="004819A4" w:rsidRDefault="004819A4" w:rsidP="00592D0C">
      <w:pPr>
        <w:pStyle w:val="Nagwek6"/>
        <w:numPr>
          <w:ilvl w:val="1"/>
          <w:numId w:val="32"/>
        </w:numPr>
        <w:spacing w:before="0" w:after="0"/>
        <w:jc w:val="both"/>
        <w:rPr>
          <w:rFonts w:asciiTheme="minorHAnsi" w:hAnsiTheme="minorHAnsi"/>
          <w:b w:val="0"/>
          <w:kern w:val="144"/>
        </w:rPr>
      </w:pPr>
      <w:r w:rsidRPr="00F34149">
        <w:rPr>
          <w:rFonts w:asciiTheme="minorHAnsi" w:hAnsiTheme="minorHAnsi"/>
          <w:b w:val="0"/>
          <w:kern w:val="144"/>
        </w:rPr>
        <w:t>Składający ofertę pozostaje nią związany przez okres __</w:t>
      </w:r>
      <w:r w:rsidR="009678C9">
        <w:rPr>
          <w:rFonts w:asciiTheme="minorHAnsi" w:hAnsiTheme="minorHAnsi"/>
          <w:b w:val="0"/>
          <w:kern w:val="144"/>
        </w:rPr>
        <w:t>6</w:t>
      </w:r>
      <w:r w:rsidR="00180FAE" w:rsidRPr="00F34149">
        <w:rPr>
          <w:rFonts w:asciiTheme="minorHAnsi" w:hAnsiTheme="minorHAnsi"/>
          <w:b w:val="0"/>
          <w:kern w:val="144"/>
        </w:rPr>
        <w:t>0</w:t>
      </w:r>
      <w:r w:rsidRPr="00F34149">
        <w:rPr>
          <w:rFonts w:asciiTheme="minorHAnsi" w:hAnsiTheme="minorHAnsi"/>
          <w:b w:val="0"/>
          <w:kern w:val="144"/>
        </w:rPr>
        <w:t xml:space="preserve">____ dni. </w:t>
      </w:r>
    </w:p>
    <w:p w:rsidR="004819A4" w:rsidRPr="00F34149" w:rsidRDefault="004819A4" w:rsidP="004C4190">
      <w:pPr>
        <w:pStyle w:val="Nagwek6"/>
        <w:numPr>
          <w:ilvl w:val="1"/>
          <w:numId w:val="32"/>
        </w:numPr>
        <w:spacing w:before="0" w:after="0"/>
        <w:jc w:val="both"/>
        <w:rPr>
          <w:rFonts w:asciiTheme="minorHAnsi" w:hAnsiTheme="minorHAnsi" w:cs="Arial"/>
          <w:b w:val="0"/>
        </w:rPr>
      </w:pPr>
      <w:r w:rsidRPr="00F34149">
        <w:rPr>
          <w:rFonts w:asciiTheme="minorHAnsi" w:hAnsiTheme="minorHAnsi" w:cs="Arial"/>
          <w:b w:val="0"/>
          <w:spacing w:val="-4"/>
        </w:rPr>
        <w:t>Bieg terminu związania ofertą rozpoczyna się wraz z upływem terminu składania ofert.</w:t>
      </w:r>
    </w:p>
    <w:p w:rsidR="004819A4" w:rsidRPr="00F34149" w:rsidRDefault="00FB2238" w:rsidP="004C4190">
      <w:pPr>
        <w:pStyle w:val="Nagwek6"/>
        <w:numPr>
          <w:ilvl w:val="1"/>
          <w:numId w:val="32"/>
        </w:numPr>
        <w:spacing w:before="0" w:after="0"/>
        <w:jc w:val="both"/>
        <w:rPr>
          <w:rFonts w:asciiTheme="minorHAnsi" w:hAnsiTheme="minorHAnsi" w:cs="Arial"/>
          <w:b w:val="0"/>
        </w:rPr>
      </w:pPr>
      <w:r w:rsidRPr="00F34149">
        <w:rPr>
          <w:rFonts w:asciiTheme="minorHAnsi" w:hAnsiTheme="minorHAnsi" w:cs="Arial"/>
          <w:b w:val="0"/>
        </w:rPr>
        <w:t>Wykonaw</w:t>
      </w:r>
      <w:r w:rsidR="00362C86" w:rsidRPr="00F34149">
        <w:rPr>
          <w:rFonts w:asciiTheme="minorHAnsi" w:hAnsiTheme="minorHAnsi" w:cs="Arial"/>
          <w:b w:val="0"/>
        </w:rPr>
        <w:t>ca samodzielnie lub na wniosek zamawiającego może prz</w:t>
      </w:r>
      <w:r w:rsidR="00C76CC9">
        <w:rPr>
          <w:rFonts w:asciiTheme="minorHAnsi" w:hAnsiTheme="minorHAnsi" w:cs="Arial"/>
          <w:b w:val="0"/>
        </w:rPr>
        <w:t>edłużyć termin związania ofertą</w:t>
      </w:r>
      <w:r w:rsidR="00362C86" w:rsidRPr="00F34149">
        <w:rPr>
          <w:rFonts w:asciiTheme="minorHAnsi" w:hAnsiTheme="minorHAnsi" w:cs="Arial"/>
          <w:b w:val="0"/>
        </w:rPr>
        <w:t>, z tym że zamawiający może tylko raz, co najmniej na 3 dni</w:t>
      </w:r>
      <w:r w:rsidRPr="00F34149">
        <w:rPr>
          <w:rFonts w:asciiTheme="minorHAnsi" w:hAnsiTheme="minorHAnsi" w:cs="Arial"/>
          <w:b w:val="0"/>
        </w:rPr>
        <w:t xml:space="preserve"> przed upływem terminu związania ofertą , zwrócić się do  wykonawców  o  wyrażenie zgody  na przedłużenie  tego terminu  o  oznaczony okres  nie dłuższy jednak niż  60 dni,</w:t>
      </w:r>
    </w:p>
    <w:p w:rsidR="004819A4" w:rsidRPr="00F34149" w:rsidRDefault="004819A4" w:rsidP="004C4190">
      <w:pPr>
        <w:pStyle w:val="Nagwek6"/>
        <w:numPr>
          <w:ilvl w:val="1"/>
          <w:numId w:val="32"/>
        </w:numPr>
        <w:spacing w:before="0" w:after="0"/>
        <w:jc w:val="both"/>
        <w:rPr>
          <w:rFonts w:asciiTheme="minorHAnsi" w:hAnsiTheme="minorHAnsi" w:cs="Arial"/>
          <w:b w:val="0"/>
          <w:spacing w:val="-4"/>
        </w:rPr>
      </w:pPr>
      <w:r w:rsidRPr="00F34149">
        <w:rPr>
          <w:rFonts w:asciiTheme="minorHAnsi" w:hAnsiTheme="minorHAnsi" w:cs="Arial"/>
          <w:b w:val="0"/>
          <w:spacing w:val="-4"/>
        </w:rPr>
        <w:t>Odmowa wyrażenia zgody na przedłużenie terminu nie powoduje utraty wadium.</w:t>
      </w:r>
    </w:p>
    <w:p w:rsidR="004819A4" w:rsidRPr="00F34149" w:rsidRDefault="00FB2238" w:rsidP="004C4190">
      <w:pPr>
        <w:pStyle w:val="Nagwek6"/>
        <w:numPr>
          <w:ilvl w:val="1"/>
          <w:numId w:val="32"/>
        </w:numPr>
        <w:spacing w:before="0" w:after="0"/>
        <w:jc w:val="both"/>
        <w:rPr>
          <w:rFonts w:asciiTheme="minorHAnsi" w:hAnsiTheme="minorHAnsi" w:cs="Arial"/>
          <w:b w:val="0"/>
        </w:rPr>
      </w:pPr>
      <w:r w:rsidRPr="00F34149">
        <w:rPr>
          <w:rFonts w:asciiTheme="minorHAnsi" w:hAnsiTheme="minorHAnsi" w:cs="Arial"/>
          <w:b w:val="0"/>
        </w:rPr>
        <w:t>Przedłużen</w:t>
      </w:r>
      <w:r w:rsidR="005173A8" w:rsidRPr="00F34149">
        <w:rPr>
          <w:rFonts w:asciiTheme="minorHAnsi" w:hAnsiTheme="minorHAnsi" w:cs="Arial"/>
          <w:b w:val="0"/>
        </w:rPr>
        <w:t>ie okresu związania oferta jest dopuszczalne tylko z jednoczesnym przedłużeniem okresu ważności wadium albo, jeżeli nie jest to możliwe</w:t>
      </w:r>
      <w:r w:rsidRPr="00F34149">
        <w:rPr>
          <w:rFonts w:asciiTheme="minorHAnsi" w:hAnsiTheme="minorHAnsi" w:cs="Arial"/>
          <w:b w:val="0"/>
        </w:rPr>
        <w:t xml:space="preserve">, </w:t>
      </w:r>
      <w:r w:rsidR="005173A8" w:rsidRPr="00F34149">
        <w:rPr>
          <w:rFonts w:asciiTheme="minorHAnsi" w:hAnsiTheme="minorHAnsi" w:cs="Arial"/>
          <w:b w:val="0"/>
        </w:rPr>
        <w:t xml:space="preserve">z wniesieniem nowego wadium na przedłużony okres </w:t>
      </w:r>
      <w:r w:rsidRPr="00F34149">
        <w:rPr>
          <w:rFonts w:asciiTheme="minorHAnsi" w:hAnsiTheme="minorHAnsi" w:cs="Arial"/>
          <w:b w:val="0"/>
        </w:rPr>
        <w:t>związania ofertą.</w:t>
      </w:r>
    </w:p>
    <w:p w:rsidR="004819A4" w:rsidRPr="00F34149" w:rsidRDefault="004819A4">
      <w:pPr>
        <w:ind w:left="360"/>
        <w:jc w:val="both"/>
        <w:rPr>
          <w:rFonts w:asciiTheme="minorHAnsi" w:hAnsiTheme="minorHAnsi"/>
          <w:sz w:val="22"/>
          <w:szCs w:val="22"/>
        </w:rPr>
      </w:pPr>
    </w:p>
    <w:p w:rsidR="004819A4" w:rsidRPr="00F34149" w:rsidRDefault="00F04F7F" w:rsidP="00F04F7F">
      <w:pPr>
        <w:pStyle w:val="Tekstpodstawowy"/>
        <w:pBdr>
          <w:top w:val="single" w:sz="4" w:space="1" w:color="auto" w:shadow="1"/>
          <w:left w:val="single" w:sz="4" w:space="4" w:color="auto" w:shadow="1"/>
          <w:bottom w:val="single" w:sz="4" w:space="1" w:color="auto" w:shadow="1"/>
          <w:right w:val="single" w:sz="4" w:space="4" w:color="auto" w:shadow="1"/>
        </w:pBdr>
        <w:jc w:val="both"/>
        <w:rPr>
          <w:rFonts w:asciiTheme="minorHAnsi" w:hAnsiTheme="minorHAnsi"/>
          <w:b/>
          <w:sz w:val="22"/>
          <w:szCs w:val="22"/>
        </w:rPr>
      </w:pPr>
      <w:bookmarkStart w:id="13" w:name="_Toc169500352"/>
      <w:r>
        <w:rPr>
          <w:rFonts w:asciiTheme="minorHAnsi" w:hAnsiTheme="minorHAnsi" w:cs="Arial"/>
          <w:b/>
          <w:sz w:val="22"/>
          <w:szCs w:val="22"/>
        </w:rPr>
        <w:t xml:space="preserve">XII. </w:t>
      </w:r>
      <w:r w:rsidR="004819A4" w:rsidRPr="00F34149">
        <w:rPr>
          <w:rFonts w:asciiTheme="minorHAnsi" w:hAnsiTheme="minorHAnsi" w:cs="Arial"/>
          <w:b/>
          <w:sz w:val="22"/>
          <w:szCs w:val="22"/>
        </w:rPr>
        <w:t>OPIS SPOSOBU PRZYGOTOWYWANIA OFERT</w:t>
      </w:r>
      <w:bookmarkEnd w:id="13"/>
    </w:p>
    <w:p w:rsidR="00D67346" w:rsidRPr="00F34149" w:rsidRDefault="00D67346" w:rsidP="00F04F7F">
      <w:pPr>
        <w:pStyle w:val="Nagwek6"/>
        <w:numPr>
          <w:ilvl w:val="1"/>
          <w:numId w:val="1"/>
        </w:numPr>
        <w:spacing w:before="0" w:after="0"/>
        <w:jc w:val="both"/>
        <w:rPr>
          <w:rFonts w:asciiTheme="minorHAnsi" w:hAnsiTheme="minorHAnsi"/>
          <w:b w:val="0"/>
        </w:rPr>
      </w:pPr>
      <w:bookmarkStart w:id="14" w:name="_Toc70483771"/>
      <w:r w:rsidRPr="00F34149">
        <w:rPr>
          <w:rFonts w:asciiTheme="minorHAnsi" w:hAnsiTheme="minorHAnsi"/>
          <w:b w:val="0"/>
        </w:rPr>
        <w:t>Wykonawca może złożyć jedną ofertę. Ofertę składa się, pod rygorem nieważności:</w:t>
      </w:r>
    </w:p>
    <w:p w:rsidR="00D67346" w:rsidRPr="00F34149" w:rsidRDefault="009A0965" w:rsidP="00D67346">
      <w:pPr>
        <w:pStyle w:val="ust"/>
        <w:spacing w:after="120"/>
        <w:ind w:left="540" w:hanging="540"/>
        <w:rPr>
          <w:rFonts w:asciiTheme="minorHAnsi" w:hAnsiTheme="minorHAnsi"/>
          <w:sz w:val="22"/>
          <w:szCs w:val="22"/>
        </w:rPr>
      </w:pPr>
      <w:r w:rsidRPr="00F34149">
        <w:rPr>
          <w:rFonts w:asciiTheme="minorHAnsi" w:hAnsiTheme="minorHAnsi"/>
          <w:sz w:val="22"/>
          <w:szCs w:val="22"/>
        </w:rPr>
        <w:tab/>
      </w:r>
      <w:bookmarkStart w:id="15" w:name="Wybór37"/>
      <w:r w:rsidR="006B100A" w:rsidRPr="00F34149">
        <w:rPr>
          <w:rFonts w:asciiTheme="minorHAnsi" w:hAnsiTheme="minorHAnsi"/>
          <w:sz w:val="22"/>
          <w:szCs w:val="22"/>
        </w:rPr>
        <w:fldChar w:fldCharType="begin">
          <w:ffData>
            <w:name w:val="Wybór37"/>
            <w:enabled/>
            <w:calcOnExit w:val="0"/>
            <w:checkBox>
              <w:size w:val="22"/>
              <w:default w:val="1"/>
            </w:checkBox>
          </w:ffData>
        </w:fldChar>
      </w:r>
      <w:r w:rsidR="00D67346" w:rsidRPr="00F34149">
        <w:rPr>
          <w:rFonts w:asciiTheme="minorHAnsi" w:hAnsiTheme="minorHAnsi"/>
          <w:sz w:val="22"/>
          <w:szCs w:val="22"/>
        </w:rPr>
        <w:instrText xml:space="preserve"> FORMCHECKBOX </w:instrText>
      </w:r>
      <w:r w:rsidR="00DE41F5">
        <w:rPr>
          <w:rFonts w:asciiTheme="minorHAnsi" w:hAnsiTheme="minorHAnsi"/>
          <w:sz w:val="22"/>
          <w:szCs w:val="22"/>
        </w:rPr>
      </w:r>
      <w:r w:rsidR="00DE41F5">
        <w:rPr>
          <w:rFonts w:asciiTheme="minorHAnsi" w:hAnsiTheme="minorHAnsi"/>
          <w:sz w:val="22"/>
          <w:szCs w:val="22"/>
        </w:rPr>
        <w:fldChar w:fldCharType="separate"/>
      </w:r>
      <w:r w:rsidR="006B100A" w:rsidRPr="00F34149">
        <w:rPr>
          <w:rFonts w:asciiTheme="minorHAnsi" w:hAnsiTheme="minorHAnsi"/>
          <w:sz w:val="22"/>
          <w:szCs w:val="22"/>
        </w:rPr>
        <w:fldChar w:fldCharType="end"/>
      </w:r>
      <w:bookmarkEnd w:id="15"/>
      <w:r w:rsidR="00D67346" w:rsidRPr="00F34149">
        <w:rPr>
          <w:rFonts w:asciiTheme="minorHAnsi" w:hAnsiTheme="minorHAnsi"/>
          <w:sz w:val="22"/>
          <w:szCs w:val="22"/>
        </w:rPr>
        <w:tab/>
        <w:t xml:space="preserve">w formie pisemnej </w:t>
      </w:r>
    </w:p>
    <w:p w:rsidR="00D67346" w:rsidRPr="00F34149" w:rsidRDefault="00D67346" w:rsidP="00F04F7F">
      <w:pPr>
        <w:pStyle w:val="Nagwek6"/>
        <w:numPr>
          <w:ilvl w:val="1"/>
          <w:numId w:val="1"/>
        </w:numPr>
        <w:spacing w:before="0" w:after="0"/>
        <w:jc w:val="both"/>
        <w:rPr>
          <w:rFonts w:asciiTheme="minorHAnsi" w:hAnsiTheme="minorHAnsi"/>
          <w:b w:val="0"/>
          <w:spacing w:val="-4"/>
        </w:rPr>
      </w:pPr>
      <w:r w:rsidRPr="00F34149">
        <w:rPr>
          <w:rFonts w:asciiTheme="minorHAnsi" w:hAnsiTheme="minorHAnsi"/>
          <w:b w:val="0"/>
          <w:spacing w:val="-4"/>
        </w:rPr>
        <w:t>Treść oferty musi odpowiadać treści specyfikacji istotnych warunków zamówienia.</w:t>
      </w:r>
      <w:r w:rsidR="000B0242" w:rsidRPr="00F34149">
        <w:rPr>
          <w:rFonts w:asciiTheme="minorHAnsi" w:hAnsiTheme="minorHAnsi"/>
          <w:b w:val="0"/>
          <w:spacing w:val="-4"/>
        </w:rPr>
        <w:t xml:space="preserve"> Wzór formularza o</w:t>
      </w:r>
      <w:r w:rsidR="004318DA" w:rsidRPr="00F34149">
        <w:rPr>
          <w:rFonts w:asciiTheme="minorHAnsi" w:hAnsiTheme="minorHAnsi"/>
          <w:b w:val="0"/>
          <w:spacing w:val="-4"/>
        </w:rPr>
        <w:t xml:space="preserve">fertowego stanowi załącznik nr </w:t>
      </w:r>
      <w:r w:rsidR="00946BC3">
        <w:rPr>
          <w:rFonts w:asciiTheme="minorHAnsi" w:hAnsiTheme="minorHAnsi"/>
          <w:b w:val="0"/>
          <w:spacing w:val="-4"/>
        </w:rPr>
        <w:t>2</w:t>
      </w:r>
      <w:r w:rsidR="000B0242" w:rsidRPr="00F34149">
        <w:rPr>
          <w:rFonts w:asciiTheme="minorHAnsi" w:hAnsiTheme="minorHAnsi"/>
          <w:b w:val="0"/>
          <w:spacing w:val="-4"/>
        </w:rPr>
        <w:t xml:space="preserve"> do SIWZ;</w:t>
      </w:r>
    </w:p>
    <w:p w:rsidR="00720F6C" w:rsidRPr="00F34149" w:rsidRDefault="00720F6C" w:rsidP="00F04F7F">
      <w:pPr>
        <w:pStyle w:val="Nagwek6"/>
        <w:numPr>
          <w:ilvl w:val="1"/>
          <w:numId w:val="1"/>
        </w:numPr>
        <w:spacing w:before="0" w:after="0"/>
        <w:jc w:val="both"/>
        <w:rPr>
          <w:rFonts w:asciiTheme="minorHAnsi" w:hAnsiTheme="minorHAnsi"/>
          <w:b w:val="0"/>
          <w:spacing w:val="-4"/>
        </w:rPr>
      </w:pPr>
      <w:r w:rsidRPr="00F34149">
        <w:rPr>
          <w:rFonts w:asciiTheme="minorHAnsi" w:hAnsiTheme="minorHAnsi"/>
          <w:b w:val="0"/>
          <w:spacing w:val="-4"/>
        </w:rPr>
        <w:t>Ofertę należy złoży</w:t>
      </w:r>
      <w:r w:rsidR="007E5266" w:rsidRPr="00F34149">
        <w:rPr>
          <w:rFonts w:asciiTheme="minorHAnsi" w:hAnsiTheme="minorHAnsi"/>
          <w:b w:val="0"/>
          <w:spacing w:val="-4"/>
        </w:rPr>
        <w:t>ć w zamkniętej kopercie, opatrzy</w:t>
      </w:r>
      <w:r w:rsidRPr="00F34149">
        <w:rPr>
          <w:rFonts w:asciiTheme="minorHAnsi" w:hAnsiTheme="minorHAnsi"/>
          <w:b w:val="0"/>
          <w:spacing w:val="-4"/>
        </w:rPr>
        <w:t xml:space="preserve">ć danymi identyfikującymi wykonawcę (nazwa firmy, adres). Kopertę należy opisać : </w:t>
      </w:r>
    </w:p>
    <w:p w:rsidR="00720F6C" w:rsidRPr="00F34149" w:rsidRDefault="00720F6C" w:rsidP="00720F6C">
      <w:pPr>
        <w:pStyle w:val="Nagwek6"/>
        <w:spacing w:before="0" w:after="0"/>
        <w:ind w:left="340"/>
        <w:jc w:val="center"/>
        <w:rPr>
          <w:rFonts w:asciiTheme="minorHAnsi" w:hAnsiTheme="minorHAnsi"/>
          <w:spacing w:val="-4"/>
        </w:rPr>
      </w:pPr>
      <w:r w:rsidRPr="00F34149">
        <w:rPr>
          <w:rFonts w:asciiTheme="minorHAnsi" w:hAnsiTheme="minorHAnsi"/>
          <w:spacing w:val="-4"/>
        </w:rPr>
        <w:t xml:space="preserve">OFERTA </w:t>
      </w:r>
    </w:p>
    <w:p w:rsidR="00946BC3" w:rsidRPr="0072001B" w:rsidRDefault="001F165A" w:rsidP="00946BC3">
      <w:pPr>
        <w:pStyle w:val="Nagwek7"/>
        <w:rPr>
          <w:rFonts w:ascii="Calibri" w:hAnsi="Calibri"/>
          <w:b/>
          <w:i w:val="0"/>
        </w:rPr>
      </w:pPr>
      <w:r w:rsidRPr="00946BC3">
        <w:rPr>
          <w:rFonts w:asciiTheme="minorHAnsi" w:hAnsiTheme="minorHAnsi"/>
          <w:b/>
          <w:i w:val="0"/>
          <w:color w:val="auto"/>
          <w:spacing w:val="-4"/>
        </w:rPr>
        <w:t>N</w:t>
      </w:r>
      <w:r w:rsidR="00720F6C" w:rsidRPr="00946BC3">
        <w:rPr>
          <w:rFonts w:asciiTheme="minorHAnsi" w:hAnsiTheme="minorHAnsi"/>
          <w:b/>
          <w:i w:val="0"/>
          <w:color w:val="auto"/>
          <w:spacing w:val="-4"/>
        </w:rPr>
        <w:t>a</w:t>
      </w:r>
      <w:r>
        <w:rPr>
          <w:rFonts w:asciiTheme="minorHAnsi" w:hAnsiTheme="minorHAnsi"/>
          <w:b/>
          <w:i w:val="0"/>
          <w:color w:val="auto"/>
          <w:spacing w:val="-4"/>
        </w:rPr>
        <w:t xml:space="preserve"> </w:t>
      </w:r>
      <w:r w:rsidR="00946BC3" w:rsidRPr="004163A8">
        <w:rPr>
          <w:rStyle w:val="FontStyle31"/>
          <w:rFonts w:ascii="Calibri" w:hAnsi="Calibri"/>
          <w:b/>
          <w:i w:val="0"/>
          <w:color w:val="auto"/>
          <w:sz w:val="22"/>
          <w:szCs w:val="22"/>
        </w:rPr>
        <w:t>dostaw</w:t>
      </w:r>
      <w:r w:rsidR="00946BC3">
        <w:rPr>
          <w:rStyle w:val="FontStyle31"/>
          <w:rFonts w:ascii="Calibri" w:hAnsi="Calibri"/>
          <w:b/>
          <w:i w:val="0"/>
          <w:color w:val="auto"/>
          <w:sz w:val="22"/>
          <w:szCs w:val="22"/>
        </w:rPr>
        <w:t>ę</w:t>
      </w:r>
      <w:r w:rsidR="00946BC3" w:rsidRPr="004163A8">
        <w:rPr>
          <w:rStyle w:val="FontStyle31"/>
          <w:rFonts w:ascii="Calibri" w:hAnsi="Calibri"/>
          <w:b/>
          <w:i w:val="0"/>
          <w:color w:val="auto"/>
          <w:sz w:val="22"/>
          <w:szCs w:val="22"/>
        </w:rPr>
        <w:t xml:space="preserve"> energii elektrycznej i świadczenie usług dystrybucji energii elektrycznej dla Zachęty </w:t>
      </w:r>
      <w:r w:rsidR="00946BC3">
        <w:rPr>
          <w:rStyle w:val="FontStyle31"/>
          <w:rFonts w:ascii="Calibri" w:hAnsi="Calibri"/>
          <w:b/>
          <w:i w:val="0"/>
          <w:sz w:val="22"/>
          <w:szCs w:val="22"/>
        </w:rPr>
        <w:t xml:space="preserve">– </w:t>
      </w:r>
      <w:r w:rsidR="00946BC3" w:rsidRPr="004163A8">
        <w:rPr>
          <w:rStyle w:val="FontStyle31"/>
          <w:rFonts w:ascii="Calibri" w:hAnsi="Calibri"/>
          <w:b/>
          <w:i w:val="0"/>
          <w:color w:val="auto"/>
          <w:sz w:val="22"/>
          <w:szCs w:val="22"/>
        </w:rPr>
        <w:t>Narodowej Galerii Sztuki w Warszawie</w:t>
      </w:r>
    </w:p>
    <w:p w:rsidR="00C76CC9" w:rsidRPr="00F34149" w:rsidRDefault="00C76CC9" w:rsidP="00C76CC9">
      <w:pPr>
        <w:ind w:left="284"/>
        <w:jc w:val="both"/>
        <w:rPr>
          <w:rFonts w:asciiTheme="minorHAnsi" w:hAnsiTheme="minorHAnsi"/>
          <w:b/>
          <w:sz w:val="22"/>
          <w:szCs w:val="22"/>
        </w:rPr>
      </w:pPr>
    </w:p>
    <w:p w:rsidR="00D67346" w:rsidRPr="00F34149" w:rsidRDefault="00D67346" w:rsidP="00F04F7F">
      <w:pPr>
        <w:pStyle w:val="Nagwek6"/>
        <w:numPr>
          <w:ilvl w:val="1"/>
          <w:numId w:val="1"/>
        </w:numPr>
        <w:spacing w:before="0" w:after="0"/>
        <w:jc w:val="both"/>
        <w:rPr>
          <w:rFonts w:asciiTheme="minorHAnsi" w:hAnsiTheme="minorHAnsi"/>
          <w:b w:val="0"/>
        </w:rPr>
      </w:pPr>
      <w:r w:rsidRPr="00F34149">
        <w:rPr>
          <w:rFonts w:asciiTheme="minorHAnsi" w:hAnsiTheme="minorHAnsi"/>
          <w:b w:val="0"/>
        </w:rPr>
        <w:t xml:space="preserve">Jeżeli ofertę w imieniu wykonawcy składa pełnomocnik, pełnomocnictwo powinno być dołączone do oferty w oryginale lub kserokopii potwierdzonej za zgodność przez wykonawcę. </w:t>
      </w:r>
    </w:p>
    <w:p w:rsidR="00411EE9" w:rsidRPr="00F34149" w:rsidRDefault="00411EE9" w:rsidP="00F04F7F">
      <w:pPr>
        <w:pStyle w:val="Nagwek6"/>
        <w:numPr>
          <w:ilvl w:val="1"/>
          <w:numId w:val="1"/>
        </w:numPr>
        <w:spacing w:before="0" w:after="0"/>
        <w:jc w:val="both"/>
        <w:rPr>
          <w:rFonts w:asciiTheme="minorHAnsi" w:hAnsiTheme="minorHAnsi"/>
          <w:b w:val="0"/>
        </w:rPr>
      </w:pPr>
      <w:r w:rsidRPr="00F34149">
        <w:rPr>
          <w:rFonts w:asciiTheme="minorHAnsi" w:hAnsiTheme="minorHAnsi"/>
          <w:b w:val="0"/>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D67346" w:rsidRPr="00F34149" w:rsidRDefault="00D67346" w:rsidP="00F04F7F">
      <w:pPr>
        <w:pStyle w:val="Nagwek6"/>
        <w:numPr>
          <w:ilvl w:val="1"/>
          <w:numId w:val="1"/>
        </w:numPr>
        <w:spacing w:before="0" w:after="0"/>
        <w:jc w:val="both"/>
        <w:rPr>
          <w:rFonts w:asciiTheme="minorHAnsi" w:hAnsiTheme="minorHAnsi"/>
          <w:b w:val="0"/>
        </w:rPr>
      </w:pPr>
      <w:r w:rsidRPr="00F34149">
        <w:rPr>
          <w:rFonts w:asciiTheme="minorHAnsi" w:hAnsiTheme="minorHAnsi"/>
          <w:b w:val="0"/>
        </w:rPr>
        <w:t>Ofertę należy złożyć w języku polskim.</w:t>
      </w:r>
    </w:p>
    <w:p w:rsidR="00D67346" w:rsidRPr="00F34149" w:rsidRDefault="00D67346" w:rsidP="00F04F7F">
      <w:pPr>
        <w:pStyle w:val="Nagwek6"/>
        <w:numPr>
          <w:ilvl w:val="1"/>
          <w:numId w:val="1"/>
        </w:numPr>
        <w:spacing w:before="0" w:after="0"/>
        <w:jc w:val="both"/>
        <w:rPr>
          <w:rFonts w:asciiTheme="minorHAnsi" w:hAnsiTheme="minorHAnsi"/>
          <w:b w:val="0"/>
        </w:rPr>
      </w:pPr>
      <w:r w:rsidRPr="00F34149">
        <w:rPr>
          <w:rFonts w:asciiTheme="minorHAnsi" w:hAnsiTheme="minorHAnsi"/>
          <w:b w:val="0"/>
        </w:rPr>
        <w:t>Informacje zastrzeżone w ofercie jako tajemnica przedsiębiorstwa w rozumieniu przepisów o zwalczaniu nieuczciwej konkurencji wykonawca powinien w trwały sposób wydzielić i ozna</w:t>
      </w:r>
      <w:r w:rsidR="004318DA" w:rsidRPr="00F34149">
        <w:rPr>
          <w:rFonts w:asciiTheme="minorHAnsi" w:hAnsiTheme="minorHAnsi"/>
          <w:b w:val="0"/>
        </w:rPr>
        <w:t>czyć jako</w:t>
      </w:r>
      <w:r w:rsidR="00CD54CE" w:rsidRPr="00F34149">
        <w:rPr>
          <w:rFonts w:asciiTheme="minorHAnsi" w:hAnsiTheme="minorHAnsi"/>
          <w:b w:val="0"/>
        </w:rPr>
        <w:t xml:space="preserve"> część niejawną oferty. Wykonawca wraz z ofertą powinien zastrzec, że informacje stanowiące tajemnicę nie mogą być udostępnione oraz wykazać, iż zastrzeżone informacje stanowią tajemnicę przedsiębiorstwa.</w:t>
      </w:r>
    </w:p>
    <w:p w:rsidR="00D67346" w:rsidRPr="00F34149" w:rsidRDefault="00D67346" w:rsidP="00F04F7F">
      <w:pPr>
        <w:pStyle w:val="Nagwek6"/>
        <w:numPr>
          <w:ilvl w:val="1"/>
          <w:numId w:val="1"/>
        </w:numPr>
        <w:spacing w:before="0" w:after="0"/>
        <w:jc w:val="both"/>
        <w:rPr>
          <w:rFonts w:asciiTheme="minorHAnsi" w:hAnsiTheme="minorHAnsi"/>
          <w:b w:val="0"/>
        </w:rPr>
      </w:pPr>
      <w:r w:rsidRPr="00F34149">
        <w:rPr>
          <w:rFonts w:asciiTheme="minorHAnsi" w:hAnsiTheme="minorHAnsi"/>
          <w:b w:val="0"/>
          <w:kern w:val="144"/>
        </w:rPr>
        <w:t xml:space="preserve">Karty oferty należy opakować w następujący sposób: </w:t>
      </w:r>
      <w:r w:rsidR="00F50D78" w:rsidRPr="00F34149">
        <w:rPr>
          <w:rFonts w:asciiTheme="minorHAnsi" w:hAnsiTheme="minorHAnsi"/>
          <w:b w:val="0"/>
        </w:rPr>
        <w:t>k</w:t>
      </w:r>
      <w:r w:rsidRPr="00F34149">
        <w:rPr>
          <w:rFonts w:asciiTheme="minorHAnsi" w:hAnsiTheme="minorHAnsi"/>
          <w:b w:val="0"/>
        </w:rPr>
        <w:t>ażda strona oferty, załączonych dokumentów i oświadczeń musi być ponumerowana kolejnymi numerami, wszystkie kartki muszą być spięte w sposób trwały. Oferta musi być złożona w zamkniętej kopercie.</w:t>
      </w:r>
    </w:p>
    <w:p w:rsidR="00D67346" w:rsidRPr="00F34149" w:rsidRDefault="00D67346" w:rsidP="00F04F7F">
      <w:pPr>
        <w:pStyle w:val="Nagwek6"/>
        <w:numPr>
          <w:ilvl w:val="1"/>
          <w:numId w:val="1"/>
        </w:numPr>
        <w:spacing w:before="0" w:after="0"/>
        <w:jc w:val="both"/>
        <w:rPr>
          <w:rFonts w:asciiTheme="minorHAnsi" w:hAnsiTheme="minorHAnsi"/>
          <w:b w:val="0"/>
        </w:rPr>
      </w:pPr>
      <w:r w:rsidRPr="00F34149">
        <w:rPr>
          <w:rFonts w:asciiTheme="minorHAnsi" w:hAnsiTheme="minorHAnsi"/>
          <w:b w:val="0"/>
        </w:rPr>
        <w:t xml:space="preserve">Wykonawca ponosi wszelkie koszty związane z przygotowaniem i złożeniem oferty. </w:t>
      </w:r>
    </w:p>
    <w:p w:rsidR="00D67346" w:rsidRPr="00F34149" w:rsidRDefault="00D67346" w:rsidP="00F04F7F">
      <w:pPr>
        <w:pStyle w:val="Nagwek6"/>
        <w:numPr>
          <w:ilvl w:val="1"/>
          <w:numId w:val="1"/>
        </w:numPr>
        <w:spacing w:before="0" w:after="0"/>
        <w:jc w:val="both"/>
        <w:rPr>
          <w:rFonts w:asciiTheme="minorHAnsi" w:hAnsiTheme="minorHAnsi"/>
          <w:b w:val="0"/>
        </w:rPr>
      </w:pPr>
      <w:r w:rsidRPr="00F34149">
        <w:rPr>
          <w:rFonts w:asciiTheme="minorHAnsi" w:hAnsiTheme="minorHAnsi"/>
          <w:b w:val="0"/>
        </w:rPr>
        <w:t xml:space="preserve">Wykonawca może, przed upływem terminu do składania ofert, zmienić lub wycofać ofertę. Zmiany, poprawki lub modyfikacje złożonej oferty muszą być złożone w miejscu i według zasad obowiązujących przy składaniu oferty. Odpowiednio podpisaną kopertę zawierającą zmiany należy dodatkowo opatrzyć dopiskiem „ZMIANA”. </w:t>
      </w:r>
    </w:p>
    <w:p w:rsidR="009137A7" w:rsidRDefault="00D67346" w:rsidP="00F04F7F">
      <w:pPr>
        <w:pStyle w:val="Nagwek6"/>
        <w:numPr>
          <w:ilvl w:val="1"/>
          <w:numId w:val="1"/>
        </w:numPr>
        <w:spacing w:before="0" w:after="0"/>
        <w:jc w:val="both"/>
        <w:rPr>
          <w:rFonts w:asciiTheme="minorHAnsi" w:hAnsiTheme="minorHAnsi"/>
          <w:b w:val="0"/>
        </w:rPr>
      </w:pPr>
      <w:r w:rsidRPr="00F34149">
        <w:rPr>
          <w:rFonts w:asciiTheme="minorHAnsi" w:hAnsiTheme="minorHAnsi"/>
          <w:b w:val="0"/>
        </w:rPr>
        <w:lastRenderedPageBreak/>
        <w:t xml:space="preserve">Wycofanie złożonej oferty następuje poprzez złożenie pisemnego powiadomienia podpisanego przez upełnomocnionego przedstawiciela Wykonawcy. Powiadomienie należy złożyć w miejscu i według zasad obowiązujących przy składaniu oferty. Odpowiednio opisaną kopertę zawierającą powiadomienie należy dodatkowo opatrzyć dopiskiem „WYCOFANIE”. </w:t>
      </w:r>
      <w:bookmarkStart w:id="16" w:name="_Toc169500353"/>
      <w:bookmarkEnd w:id="14"/>
    </w:p>
    <w:p w:rsidR="00592D0C" w:rsidRPr="00592D0C" w:rsidRDefault="00592D0C" w:rsidP="00592D0C"/>
    <w:p w:rsidR="00592D0C" w:rsidRPr="00F34149" w:rsidRDefault="00592D0C" w:rsidP="00592D0C">
      <w:pPr>
        <w:pStyle w:val="Tekstpodstawowy"/>
        <w:pBdr>
          <w:top w:val="single" w:sz="4" w:space="1" w:color="auto" w:shadow="1"/>
          <w:left w:val="single" w:sz="4" w:space="4" w:color="auto" w:shadow="1"/>
          <w:bottom w:val="single" w:sz="4" w:space="1" w:color="auto" w:shadow="1"/>
          <w:right w:val="single" w:sz="4" w:space="4" w:color="auto" w:shadow="1"/>
        </w:pBdr>
        <w:jc w:val="both"/>
        <w:rPr>
          <w:rFonts w:asciiTheme="minorHAnsi" w:hAnsiTheme="minorHAnsi" w:cs="Arial"/>
          <w:b/>
          <w:sz w:val="22"/>
          <w:szCs w:val="22"/>
        </w:rPr>
      </w:pPr>
      <w:r>
        <w:rPr>
          <w:rFonts w:asciiTheme="minorHAnsi" w:hAnsiTheme="minorHAnsi" w:cs="Arial"/>
          <w:b/>
          <w:sz w:val="22"/>
          <w:szCs w:val="22"/>
        </w:rPr>
        <w:t>XIII. ODRZUCENIE OFERTY</w:t>
      </w:r>
    </w:p>
    <w:p w:rsidR="009137A7" w:rsidRDefault="009137A7" w:rsidP="009137A7">
      <w:pPr>
        <w:tabs>
          <w:tab w:val="num" w:pos="720"/>
        </w:tabs>
        <w:jc w:val="both"/>
        <w:rPr>
          <w:rFonts w:asciiTheme="minorHAnsi" w:hAnsiTheme="minorHAnsi"/>
          <w:color w:val="FF0000"/>
          <w:sz w:val="22"/>
          <w:szCs w:val="22"/>
        </w:rPr>
      </w:pPr>
    </w:p>
    <w:p w:rsidR="00656F99" w:rsidRDefault="00656F99" w:rsidP="009137A7">
      <w:pPr>
        <w:tabs>
          <w:tab w:val="num" w:pos="720"/>
        </w:tabs>
        <w:jc w:val="both"/>
        <w:rPr>
          <w:rFonts w:asciiTheme="minorHAnsi" w:hAnsiTheme="minorHAnsi"/>
          <w:color w:val="FF0000"/>
          <w:sz w:val="22"/>
          <w:szCs w:val="22"/>
        </w:rPr>
      </w:pPr>
    </w:p>
    <w:bookmarkEnd w:id="16"/>
    <w:p w:rsidR="004819A4" w:rsidRPr="00F34149" w:rsidRDefault="004819A4">
      <w:pPr>
        <w:jc w:val="both"/>
        <w:rPr>
          <w:rFonts w:asciiTheme="minorHAnsi" w:hAnsiTheme="minorHAnsi" w:cs="Arial"/>
          <w:sz w:val="22"/>
          <w:szCs w:val="22"/>
        </w:rPr>
      </w:pPr>
      <w:r w:rsidRPr="00F34149">
        <w:rPr>
          <w:rFonts w:asciiTheme="minorHAnsi" w:hAnsiTheme="minorHAnsi" w:cs="Arial"/>
          <w:sz w:val="22"/>
          <w:szCs w:val="22"/>
        </w:rPr>
        <w:t>Zamawiający odrzuca ofertę</w:t>
      </w:r>
      <w:r w:rsidR="00FA4BA0" w:rsidRPr="00F34149">
        <w:rPr>
          <w:rFonts w:asciiTheme="minorHAnsi" w:hAnsiTheme="minorHAnsi" w:cs="Arial"/>
          <w:sz w:val="22"/>
          <w:szCs w:val="22"/>
        </w:rPr>
        <w:t xml:space="preserve"> w przypadkach wskazanych w ustawie Prawo Zamówień Publicznych, tj.</w:t>
      </w:r>
    </w:p>
    <w:p w:rsidR="004819A4" w:rsidRPr="00F34149" w:rsidRDefault="004819A4">
      <w:pPr>
        <w:jc w:val="both"/>
        <w:rPr>
          <w:rFonts w:asciiTheme="minorHAnsi" w:hAnsiTheme="minorHAnsi"/>
          <w:sz w:val="22"/>
          <w:szCs w:val="22"/>
        </w:rPr>
      </w:pPr>
    </w:p>
    <w:p w:rsidR="004819A4" w:rsidRPr="00F34149" w:rsidRDefault="004819A4" w:rsidP="008B4BF1">
      <w:pPr>
        <w:numPr>
          <w:ilvl w:val="0"/>
          <w:numId w:val="2"/>
        </w:numPr>
        <w:tabs>
          <w:tab w:val="right" w:pos="284"/>
          <w:tab w:val="left" w:pos="408"/>
        </w:tabs>
        <w:autoSpaceDE w:val="0"/>
        <w:autoSpaceDN w:val="0"/>
        <w:adjustRightInd w:val="0"/>
        <w:jc w:val="both"/>
        <w:rPr>
          <w:rFonts w:asciiTheme="minorHAnsi" w:hAnsiTheme="minorHAnsi" w:cs="Arial"/>
          <w:sz w:val="22"/>
          <w:szCs w:val="22"/>
        </w:rPr>
      </w:pPr>
      <w:r w:rsidRPr="00F34149">
        <w:rPr>
          <w:rFonts w:asciiTheme="minorHAnsi" w:hAnsiTheme="minorHAnsi" w:cs="Arial"/>
          <w:sz w:val="22"/>
          <w:szCs w:val="22"/>
        </w:rPr>
        <w:t>jest niezgodna z ustawą;</w:t>
      </w:r>
    </w:p>
    <w:p w:rsidR="004819A4" w:rsidRPr="00F34149" w:rsidRDefault="004819A4" w:rsidP="008B4BF1">
      <w:pPr>
        <w:numPr>
          <w:ilvl w:val="0"/>
          <w:numId w:val="2"/>
        </w:numPr>
        <w:tabs>
          <w:tab w:val="right" w:pos="284"/>
          <w:tab w:val="left" w:pos="408"/>
        </w:tabs>
        <w:autoSpaceDE w:val="0"/>
        <w:autoSpaceDN w:val="0"/>
        <w:adjustRightInd w:val="0"/>
        <w:jc w:val="both"/>
        <w:rPr>
          <w:rFonts w:asciiTheme="minorHAnsi" w:hAnsiTheme="minorHAnsi" w:cs="Arial"/>
          <w:sz w:val="22"/>
          <w:szCs w:val="22"/>
        </w:rPr>
      </w:pPr>
      <w:r w:rsidRPr="00F34149">
        <w:rPr>
          <w:rFonts w:asciiTheme="minorHAnsi" w:hAnsiTheme="minorHAnsi" w:cs="Arial"/>
          <w:sz w:val="22"/>
          <w:szCs w:val="22"/>
        </w:rPr>
        <w:t>jej treść nie odpowiada treści specyfikacji istotnych warunków zamówienia</w:t>
      </w:r>
      <w:r w:rsidR="00533659" w:rsidRPr="00F34149">
        <w:rPr>
          <w:rFonts w:asciiTheme="minorHAnsi" w:hAnsiTheme="minorHAnsi" w:cs="Arial"/>
          <w:sz w:val="22"/>
          <w:szCs w:val="22"/>
        </w:rPr>
        <w:t xml:space="preserve"> z zast</w:t>
      </w:r>
      <w:r w:rsidR="00CD54CE" w:rsidRPr="00F34149">
        <w:rPr>
          <w:rFonts w:asciiTheme="minorHAnsi" w:hAnsiTheme="minorHAnsi" w:cs="Arial"/>
          <w:sz w:val="22"/>
          <w:szCs w:val="22"/>
        </w:rPr>
        <w:t>rzeżeniem  art. 87 ust. 2 pkt 3 ustawy;</w:t>
      </w:r>
    </w:p>
    <w:p w:rsidR="004819A4" w:rsidRPr="00F34149" w:rsidRDefault="004819A4" w:rsidP="008B4BF1">
      <w:pPr>
        <w:numPr>
          <w:ilvl w:val="0"/>
          <w:numId w:val="2"/>
        </w:numPr>
        <w:tabs>
          <w:tab w:val="right" w:pos="284"/>
          <w:tab w:val="left" w:pos="408"/>
        </w:tabs>
        <w:autoSpaceDE w:val="0"/>
        <w:autoSpaceDN w:val="0"/>
        <w:adjustRightInd w:val="0"/>
        <w:jc w:val="both"/>
        <w:rPr>
          <w:rFonts w:asciiTheme="minorHAnsi" w:hAnsiTheme="minorHAnsi" w:cs="Arial"/>
          <w:sz w:val="22"/>
          <w:szCs w:val="22"/>
        </w:rPr>
      </w:pPr>
      <w:r w:rsidRPr="00F34149">
        <w:rPr>
          <w:rFonts w:asciiTheme="minorHAnsi" w:hAnsiTheme="minorHAnsi" w:cs="Arial"/>
          <w:sz w:val="22"/>
          <w:szCs w:val="22"/>
        </w:rPr>
        <w:t>jej złożenie stanowi czyn nieuczciwej konkurencji w rozumieniu przepisów o zwalczaniu nieuczciwej konkurencji;</w:t>
      </w:r>
    </w:p>
    <w:p w:rsidR="004819A4" w:rsidRPr="00F34149" w:rsidRDefault="004819A4" w:rsidP="008B4BF1">
      <w:pPr>
        <w:numPr>
          <w:ilvl w:val="0"/>
          <w:numId w:val="2"/>
        </w:numPr>
        <w:tabs>
          <w:tab w:val="right" w:pos="284"/>
          <w:tab w:val="left" w:pos="408"/>
        </w:tabs>
        <w:autoSpaceDE w:val="0"/>
        <w:autoSpaceDN w:val="0"/>
        <w:adjustRightInd w:val="0"/>
        <w:jc w:val="both"/>
        <w:rPr>
          <w:rFonts w:asciiTheme="minorHAnsi" w:hAnsiTheme="minorHAnsi" w:cs="Arial"/>
          <w:sz w:val="22"/>
          <w:szCs w:val="22"/>
        </w:rPr>
      </w:pPr>
      <w:r w:rsidRPr="00F34149">
        <w:rPr>
          <w:rFonts w:asciiTheme="minorHAnsi" w:hAnsiTheme="minorHAnsi" w:cs="Arial"/>
          <w:sz w:val="22"/>
          <w:szCs w:val="22"/>
        </w:rPr>
        <w:t xml:space="preserve">zawiera rażąco niską cenę </w:t>
      </w:r>
      <w:r w:rsidR="00CD54CE" w:rsidRPr="00F34149">
        <w:rPr>
          <w:rFonts w:asciiTheme="minorHAnsi" w:hAnsiTheme="minorHAnsi" w:cs="Arial"/>
          <w:sz w:val="22"/>
          <w:szCs w:val="22"/>
        </w:rPr>
        <w:t xml:space="preserve">lub koszt </w:t>
      </w:r>
      <w:r w:rsidRPr="00F34149">
        <w:rPr>
          <w:rFonts w:asciiTheme="minorHAnsi" w:hAnsiTheme="minorHAnsi" w:cs="Arial"/>
          <w:sz w:val="22"/>
          <w:szCs w:val="22"/>
        </w:rPr>
        <w:t>w stosunku do przedmiotu za</w:t>
      </w:r>
      <w:r w:rsidR="00FA4BA0" w:rsidRPr="00F34149">
        <w:rPr>
          <w:rFonts w:asciiTheme="minorHAnsi" w:hAnsiTheme="minorHAnsi" w:cs="Arial"/>
          <w:sz w:val="22"/>
          <w:szCs w:val="22"/>
        </w:rPr>
        <w:t>mówienia lub Wykonawca nie złożył wyjaśnień rażąco niskiej ceny lub kosztu na wezwanie Zamawiającego;</w:t>
      </w:r>
    </w:p>
    <w:p w:rsidR="004819A4" w:rsidRPr="00F34149" w:rsidRDefault="004819A4" w:rsidP="008B4BF1">
      <w:pPr>
        <w:numPr>
          <w:ilvl w:val="0"/>
          <w:numId w:val="2"/>
        </w:numPr>
        <w:tabs>
          <w:tab w:val="right" w:pos="284"/>
          <w:tab w:val="left" w:pos="408"/>
        </w:tabs>
        <w:autoSpaceDE w:val="0"/>
        <w:autoSpaceDN w:val="0"/>
        <w:adjustRightInd w:val="0"/>
        <w:jc w:val="both"/>
        <w:rPr>
          <w:rFonts w:asciiTheme="minorHAnsi" w:hAnsiTheme="minorHAnsi" w:cs="Arial"/>
          <w:sz w:val="22"/>
          <w:szCs w:val="22"/>
        </w:rPr>
      </w:pPr>
      <w:r w:rsidRPr="00F34149">
        <w:rPr>
          <w:rFonts w:asciiTheme="minorHAnsi" w:hAnsiTheme="minorHAnsi" w:cs="Arial"/>
          <w:sz w:val="22"/>
          <w:szCs w:val="22"/>
        </w:rPr>
        <w:t>została złożona przez wykonawcę wykluczonego z udziału w postępowaniu o udzielenie zamówienia lub niezaproszonego do składania ofert;</w:t>
      </w:r>
    </w:p>
    <w:p w:rsidR="004819A4" w:rsidRPr="00F34149" w:rsidRDefault="00CD54CE" w:rsidP="008B4BF1">
      <w:pPr>
        <w:numPr>
          <w:ilvl w:val="0"/>
          <w:numId w:val="2"/>
        </w:numPr>
        <w:tabs>
          <w:tab w:val="right" w:pos="284"/>
          <w:tab w:val="left" w:pos="408"/>
        </w:tabs>
        <w:autoSpaceDE w:val="0"/>
        <w:autoSpaceDN w:val="0"/>
        <w:adjustRightInd w:val="0"/>
        <w:jc w:val="both"/>
        <w:rPr>
          <w:rFonts w:asciiTheme="minorHAnsi" w:hAnsiTheme="minorHAnsi" w:cs="Arial"/>
          <w:sz w:val="22"/>
          <w:szCs w:val="22"/>
        </w:rPr>
      </w:pPr>
      <w:r w:rsidRPr="00F34149">
        <w:rPr>
          <w:rFonts w:asciiTheme="minorHAnsi" w:hAnsiTheme="minorHAnsi" w:cs="Arial"/>
          <w:sz w:val="22"/>
          <w:szCs w:val="22"/>
        </w:rPr>
        <w:t>zawiera błędy w obliczeniu ceny lub kosztu;</w:t>
      </w:r>
    </w:p>
    <w:p w:rsidR="004819A4" w:rsidRPr="00F34149" w:rsidRDefault="00533659" w:rsidP="008B4BF1">
      <w:pPr>
        <w:numPr>
          <w:ilvl w:val="0"/>
          <w:numId w:val="2"/>
        </w:numPr>
        <w:tabs>
          <w:tab w:val="right" w:pos="284"/>
          <w:tab w:val="left" w:pos="408"/>
        </w:tabs>
        <w:autoSpaceDE w:val="0"/>
        <w:autoSpaceDN w:val="0"/>
        <w:adjustRightInd w:val="0"/>
        <w:jc w:val="both"/>
        <w:rPr>
          <w:rFonts w:asciiTheme="minorHAnsi" w:hAnsiTheme="minorHAnsi" w:cs="Arial"/>
          <w:sz w:val="22"/>
          <w:szCs w:val="22"/>
        </w:rPr>
      </w:pPr>
      <w:r w:rsidRPr="00F34149">
        <w:rPr>
          <w:rFonts w:asciiTheme="minorHAnsi" w:hAnsiTheme="minorHAnsi" w:cs="Arial"/>
          <w:sz w:val="22"/>
          <w:szCs w:val="22"/>
        </w:rPr>
        <w:t>wykonawca w terminie 3 dni  od dnia doręczenia  zawiadomienia  nie zgodził się  na poprawienie  omyłki , o której mowa  w art. 87 ust. 2 pkt 3</w:t>
      </w:r>
      <w:r w:rsidR="00CD54CE" w:rsidRPr="00F34149">
        <w:rPr>
          <w:rFonts w:asciiTheme="minorHAnsi" w:hAnsiTheme="minorHAnsi" w:cs="Arial"/>
          <w:sz w:val="22"/>
          <w:szCs w:val="22"/>
        </w:rPr>
        <w:t xml:space="preserve"> ustawy;</w:t>
      </w:r>
    </w:p>
    <w:p w:rsidR="00CD54CE" w:rsidRPr="00F34149" w:rsidRDefault="00CD54CE" w:rsidP="008B4BF1">
      <w:pPr>
        <w:numPr>
          <w:ilvl w:val="0"/>
          <w:numId w:val="2"/>
        </w:numPr>
        <w:tabs>
          <w:tab w:val="right" w:pos="284"/>
          <w:tab w:val="left" w:pos="408"/>
        </w:tabs>
        <w:autoSpaceDE w:val="0"/>
        <w:autoSpaceDN w:val="0"/>
        <w:adjustRightInd w:val="0"/>
        <w:jc w:val="both"/>
        <w:rPr>
          <w:rFonts w:asciiTheme="minorHAnsi" w:hAnsiTheme="minorHAnsi" w:cs="Arial"/>
          <w:sz w:val="22"/>
          <w:szCs w:val="22"/>
        </w:rPr>
      </w:pPr>
      <w:r w:rsidRPr="00F34149">
        <w:rPr>
          <w:rFonts w:asciiTheme="minorHAnsi" w:hAnsiTheme="minorHAnsi" w:cs="Arial"/>
          <w:sz w:val="22"/>
          <w:szCs w:val="22"/>
        </w:rPr>
        <w:t>wykonawca nie wyraził zgody, o której mowa w art. 85 ust. 2 ustawy na przedłużenie terminu związania ofertą;</w:t>
      </w:r>
    </w:p>
    <w:p w:rsidR="00CD54CE" w:rsidRPr="00F34149" w:rsidRDefault="00CD54CE" w:rsidP="008B4BF1">
      <w:pPr>
        <w:numPr>
          <w:ilvl w:val="0"/>
          <w:numId w:val="2"/>
        </w:numPr>
        <w:tabs>
          <w:tab w:val="right" w:pos="284"/>
          <w:tab w:val="left" w:pos="408"/>
        </w:tabs>
        <w:autoSpaceDE w:val="0"/>
        <w:autoSpaceDN w:val="0"/>
        <w:adjustRightInd w:val="0"/>
        <w:jc w:val="both"/>
        <w:rPr>
          <w:rFonts w:asciiTheme="minorHAnsi" w:hAnsiTheme="minorHAnsi" w:cs="Arial"/>
          <w:sz w:val="22"/>
          <w:szCs w:val="22"/>
        </w:rPr>
      </w:pPr>
      <w:r w:rsidRPr="00F34149">
        <w:rPr>
          <w:rFonts w:asciiTheme="minorHAnsi" w:hAnsiTheme="minorHAnsi" w:cs="Arial"/>
          <w:sz w:val="22"/>
          <w:szCs w:val="22"/>
        </w:rPr>
        <w:t>wadium nie zostało wniesione lub zostało wniesione w sposób nieprawidłowy, jeżeli Zamawiający żądał wniesienia wadium;</w:t>
      </w:r>
    </w:p>
    <w:p w:rsidR="00CD54CE" w:rsidRPr="00F34149" w:rsidRDefault="00CD54CE" w:rsidP="008B4BF1">
      <w:pPr>
        <w:numPr>
          <w:ilvl w:val="0"/>
          <w:numId w:val="2"/>
        </w:numPr>
        <w:tabs>
          <w:tab w:val="right" w:pos="284"/>
          <w:tab w:val="left" w:pos="408"/>
        </w:tabs>
        <w:autoSpaceDE w:val="0"/>
        <w:autoSpaceDN w:val="0"/>
        <w:adjustRightInd w:val="0"/>
        <w:jc w:val="both"/>
        <w:rPr>
          <w:rFonts w:asciiTheme="minorHAnsi" w:hAnsiTheme="minorHAnsi" w:cs="Arial"/>
          <w:sz w:val="22"/>
          <w:szCs w:val="22"/>
        </w:rPr>
      </w:pPr>
      <w:r w:rsidRPr="00F34149">
        <w:rPr>
          <w:rFonts w:asciiTheme="minorHAnsi" w:hAnsiTheme="minorHAnsi" w:cs="Arial"/>
          <w:sz w:val="22"/>
          <w:szCs w:val="22"/>
        </w:rPr>
        <w:t>oferta wariantowa nie spełnia minimalnych wymogów określonych przez Zamawiającego;</w:t>
      </w:r>
    </w:p>
    <w:p w:rsidR="00CD54CE" w:rsidRPr="00F34149" w:rsidRDefault="00CD54CE" w:rsidP="008B4BF1">
      <w:pPr>
        <w:numPr>
          <w:ilvl w:val="0"/>
          <w:numId w:val="2"/>
        </w:numPr>
        <w:tabs>
          <w:tab w:val="right" w:pos="284"/>
          <w:tab w:val="left" w:pos="408"/>
        </w:tabs>
        <w:autoSpaceDE w:val="0"/>
        <w:autoSpaceDN w:val="0"/>
        <w:adjustRightInd w:val="0"/>
        <w:jc w:val="both"/>
        <w:rPr>
          <w:rFonts w:asciiTheme="minorHAnsi" w:hAnsiTheme="minorHAnsi" w:cs="Arial"/>
          <w:sz w:val="22"/>
          <w:szCs w:val="22"/>
        </w:rPr>
      </w:pPr>
      <w:r w:rsidRPr="00F34149">
        <w:rPr>
          <w:rFonts w:asciiTheme="minorHAnsi" w:hAnsiTheme="minorHAnsi" w:cs="Arial"/>
          <w:sz w:val="22"/>
          <w:szCs w:val="22"/>
        </w:rPr>
        <w:t>jej przyjęcie naruszałoby bezpieczeństwo publiczne lub istotny interes bezpieczeństwa państwa, a tego bezpieczeństwa lub interesu nie można zagwarantować w inny sposób;</w:t>
      </w:r>
    </w:p>
    <w:p w:rsidR="00FA4BA0" w:rsidRPr="00F34149" w:rsidRDefault="004819A4" w:rsidP="008B4BF1">
      <w:pPr>
        <w:numPr>
          <w:ilvl w:val="0"/>
          <w:numId w:val="2"/>
        </w:numPr>
        <w:tabs>
          <w:tab w:val="right" w:pos="284"/>
          <w:tab w:val="left" w:pos="408"/>
        </w:tabs>
        <w:autoSpaceDE w:val="0"/>
        <w:autoSpaceDN w:val="0"/>
        <w:adjustRightInd w:val="0"/>
        <w:jc w:val="both"/>
        <w:rPr>
          <w:rFonts w:asciiTheme="minorHAnsi" w:hAnsiTheme="minorHAnsi" w:cs="Arial"/>
          <w:sz w:val="22"/>
          <w:szCs w:val="22"/>
        </w:rPr>
      </w:pPr>
      <w:r w:rsidRPr="00F34149">
        <w:rPr>
          <w:rFonts w:asciiTheme="minorHAnsi" w:hAnsiTheme="minorHAnsi" w:cs="Arial"/>
          <w:sz w:val="22"/>
          <w:szCs w:val="22"/>
        </w:rPr>
        <w:t>jest nieważna na podstawie odrębnych przepisów.</w:t>
      </w:r>
    </w:p>
    <w:p w:rsidR="004819A4" w:rsidRPr="00F34149" w:rsidRDefault="004819A4">
      <w:pPr>
        <w:ind w:left="360"/>
        <w:jc w:val="both"/>
        <w:rPr>
          <w:rFonts w:asciiTheme="minorHAnsi" w:hAnsiTheme="minorHAnsi"/>
          <w:sz w:val="22"/>
          <w:szCs w:val="22"/>
        </w:rPr>
      </w:pPr>
    </w:p>
    <w:p w:rsidR="00656F99" w:rsidRPr="00F34149" w:rsidRDefault="00656F99" w:rsidP="00656F99">
      <w:pPr>
        <w:pStyle w:val="Tekstpodstawowy"/>
        <w:pBdr>
          <w:top w:val="single" w:sz="4" w:space="1" w:color="auto" w:shadow="1"/>
          <w:left w:val="single" w:sz="4" w:space="4" w:color="auto" w:shadow="1"/>
          <w:bottom w:val="single" w:sz="4" w:space="1" w:color="auto" w:shadow="1"/>
          <w:right w:val="single" w:sz="4" w:space="4" w:color="auto" w:shadow="1"/>
        </w:pBdr>
        <w:jc w:val="both"/>
        <w:rPr>
          <w:rFonts w:asciiTheme="minorHAnsi" w:hAnsiTheme="minorHAnsi" w:cs="Arial"/>
          <w:b/>
          <w:sz w:val="22"/>
          <w:szCs w:val="22"/>
        </w:rPr>
      </w:pPr>
      <w:bookmarkStart w:id="17" w:name="_Toc169500355"/>
      <w:r>
        <w:rPr>
          <w:rFonts w:asciiTheme="minorHAnsi" w:hAnsiTheme="minorHAnsi" w:cs="Arial"/>
          <w:b/>
          <w:sz w:val="22"/>
          <w:szCs w:val="22"/>
        </w:rPr>
        <w:t>XI</w:t>
      </w:r>
      <w:r w:rsidR="002A0B9D">
        <w:rPr>
          <w:rFonts w:asciiTheme="minorHAnsi" w:hAnsiTheme="minorHAnsi" w:cs="Arial"/>
          <w:b/>
          <w:sz w:val="22"/>
          <w:szCs w:val="22"/>
        </w:rPr>
        <w:t>V</w:t>
      </w:r>
      <w:r>
        <w:rPr>
          <w:rFonts w:asciiTheme="minorHAnsi" w:hAnsiTheme="minorHAnsi" w:cs="Arial"/>
          <w:b/>
          <w:sz w:val="22"/>
          <w:szCs w:val="22"/>
        </w:rPr>
        <w:t>. MIEJSCE ORAZ TERMIN SKŁADANIA I OTWARCIA OFERT</w:t>
      </w:r>
    </w:p>
    <w:p w:rsidR="00656F99" w:rsidRDefault="00656F99" w:rsidP="00656F99">
      <w:pPr>
        <w:pStyle w:val="Styl1"/>
        <w:numPr>
          <w:ilvl w:val="0"/>
          <w:numId w:val="0"/>
        </w:numPr>
        <w:ind w:left="700"/>
        <w:rPr>
          <w:rFonts w:asciiTheme="minorHAnsi" w:hAnsiTheme="minorHAnsi"/>
          <w:b/>
          <w:szCs w:val="22"/>
        </w:rPr>
      </w:pPr>
    </w:p>
    <w:bookmarkEnd w:id="17"/>
    <w:p w:rsidR="00720F6C" w:rsidRPr="00656F99" w:rsidRDefault="00720F6C" w:rsidP="00656F99">
      <w:pPr>
        <w:pStyle w:val="Nagwek6"/>
        <w:numPr>
          <w:ilvl w:val="0"/>
          <w:numId w:val="41"/>
        </w:numPr>
        <w:spacing w:before="0" w:after="0"/>
        <w:jc w:val="both"/>
        <w:rPr>
          <w:rFonts w:asciiTheme="minorHAnsi" w:hAnsiTheme="minorHAnsi"/>
          <w:b w:val="0"/>
        </w:rPr>
      </w:pPr>
      <w:r w:rsidRPr="00F34149">
        <w:rPr>
          <w:rFonts w:asciiTheme="minorHAnsi" w:hAnsiTheme="minorHAnsi"/>
          <w:b w:val="0"/>
        </w:rPr>
        <w:t>Miejsce i termin składania ofert</w:t>
      </w:r>
      <w:r w:rsidR="00656F99">
        <w:rPr>
          <w:rFonts w:asciiTheme="minorHAnsi" w:hAnsiTheme="minorHAnsi"/>
          <w:b w:val="0"/>
        </w:rPr>
        <w:t xml:space="preserve">: </w:t>
      </w:r>
      <w:r w:rsidRPr="00656F99">
        <w:rPr>
          <w:rFonts w:asciiTheme="minorHAnsi" w:hAnsiTheme="minorHAnsi"/>
          <w:b w:val="0"/>
        </w:rPr>
        <w:t xml:space="preserve">Oferty należy składać w siedzibie Zamawiającego, plac Małachowskiego 3, 00-916 Warszawa — kancelaria - parter, wejście z tyłu gmachu od ul. </w:t>
      </w:r>
      <w:proofErr w:type="spellStart"/>
      <w:r w:rsidRPr="00656F99">
        <w:rPr>
          <w:rFonts w:asciiTheme="minorHAnsi" w:hAnsiTheme="minorHAnsi"/>
          <w:b w:val="0"/>
        </w:rPr>
        <w:t>Burschego</w:t>
      </w:r>
      <w:proofErr w:type="spellEnd"/>
      <w:r w:rsidRPr="00656F99">
        <w:rPr>
          <w:rFonts w:asciiTheme="minorHAnsi" w:hAnsiTheme="minorHAnsi"/>
          <w:b w:val="0"/>
        </w:rPr>
        <w:t xml:space="preserve">, w terminie  </w:t>
      </w:r>
      <w:r w:rsidRPr="00656F99">
        <w:rPr>
          <w:rFonts w:asciiTheme="minorHAnsi" w:hAnsiTheme="minorHAnsi"/>
          <w:u w:val="single"/>
        </w:rPr>
        <w:t xml:space="preserve">do dnia </w:t>
      </w:r>
      <w:r w:rsidR="004A5A19" w:rsidRPr="00656F99">
        <w:rPr>
          <w:rFonts w:asciiTheme="minorHAnsi" w:hAnsiTheme="minorHAnsi"/>
          <w:u w:val="single"/>
        </w:rPr>
        <w:t>1</w:t>
      </w:r>
      <w:r w:rsidR="00F65404" w:rsidRPr="00656F99">
        <w:rPr>
          <w:rFonts w:asciiTheme="minorHAnsi" w:hAnsiTheme="minorHAnsi"/>
          <w:u w:val="single"/>
        </w:rPr>
        <w:t>5</w:t>
      </w:r>
      <w:r w:rsidR="004A5A19" w:rsidRPr="00656F99">
        <w:rPr>
          <w:rFonts w:asciiTheme="minorHAnsi" w:hAnsiTheme="minorHAnsi"/>
          <w:u w:val="single"/>
        </w:rPr>
        <w:t>.1</w:t>
      </w:r>
      <w:r w:rsidR="00F65404" w:rsidRPr="00656F99">
        <w:rPr>
          <w:rFonts w:asciiTheme="minorHAnsi" w:hAnsiTheme="minorHAnsi"/>
          <w:u w:val="single"/>
        </w:rPr>
        <w:t>2</w:t>
      </w:r>
      <w:r w:rsidR="004A5A19" w:rsidRPr="00656F99">
        <w:rPr>
          <w:rFonts w:asciiTheme="minorHAnsi" w:hAnsiTheme="minorHAnsi"/>
          <w:u w:val="single"/>
        </w:rPr>
        <w:t>.2017r</w:t>
      </w:r>
      <w:r w:rsidR="00656F99">
        <w:rPr>
          <w:rFonts w:asciiTheme="minorHAnsi" w:hAnsiTheme="minorHAnsi"/>
          <w:u w:val="single"/>
        </w:rPr>
        <w:t xml:space="preserve"> </w:t>
      </w:r>
      <w:r w:rsidR="00432F0E" w:rsidRPr="00656F99">
        <w:rPr>
          <w:rFonts w:asciiTheme="minorHAnsi" w:hAnsiTheme="minorHAnsi"/>
          <w:u w:val="single"/>
        </w:rPr>
        <w:t>do godz. 12.</w:t>
      </w:r>
    </w:p>
    <w:p w:rsidR="00720F6C" w:rsidRPr="00656F99" w:rsidRDefault="00720F6C" w:rsidP="00656F99">
      <w:pPr>
        <w:pStyle w:val="Nagwek6"/>
        <w:numPr>
          <w:ilvl w:val="0"/>
          <w:numId w:val="41"/>
        </w:numPr>
        <w:spacing w:before="0" w:after="0"/>
        <w:jc w:val="both"/>
        <w:rPr>
          <w:rFonts w:asciiTheme="minorHAnsi" w:hAnsiTheme="minorHAnsi"/>
          <w:b w:val="0"/>
        </w:rPr>
      </w:pPr>
      <w:r w:rsidRPr="00F34149">
        <w:rPr>
          <w:rFonts w:asciiTheme="minorHAnsi" w:hAnsiTheme="minorHAnsi"/>
          <w:b w:val="0"/>
        </w:rPr>
        <w:t>Miejsce i termin otwarcia ofert</w:t>
      </w:r>
      <w:r w:rsidR="00656F99">
        <w:rPr>
          <w:rFonts w:asciiTheme="minorHAnsi" w:hAnsiTheme="minorHAnsi"/>
          <w:b w:val="0"/>
        </w:rPr>
        <w:t xml:space="preserve">: </w:t>
      </w:r>
      <w:r w:rsidRPr="00656F99">
        <w:rPr>
          <w:rFonts w:asciiTheme="minorHAnsi" w:hAnsiTheme="minorHAnsi"/>
          <w:b w:val="0"/>
        </w:rPr>
        <w:t xml:space="preserve">Otwarcie ofert nastąpi w dniu </w:t>
      </w:r>
      <w:r w:rsidR="004A5A19" w:rsidRPr="00656F99">
        <w:rPr>
          <w:rFonts w:asciiTheme="minorHAnsi" w:hAnsiTheme="minorHAnsi"/>
          <w:u w:val="single"/>
        </w:rPr>
        <w:t>1</w:t>
      </w:r>
      <w:r w:rsidR="00F65404" w:rsidRPr="00656F99">
        <w:rPr>
          <w:rFonts w:asciiTheme="minorHAnsi" w:hAnsiTheme="minorHAnsi"/>
          <w:u w:val="single"/>
        </w:rPr>
        <w:t>5</w:t>
      </w:r>
      <w:r w:rsidR="004A5A19" w:rsidRPr="00656F99">
        <w:rPr>
          <w:rFonts w:asciiTheme="minorHAnsi" w:hAnsiTheme="minorHAnsi"/>
          <w:u w:val="single"/>
        </w:rPr>
        <w:t>.1</w:t>
      </w:r>
      <w:r w:rsidR="00F65404" w:rsidRPr="00656F99">
        <w:rPr>
          <w:rFonts w:asciiTheme="minorHAnsi" w:hAnsiTheme="minorHAnsi"/>
          <w:u w:val="single"/>
        </w:rPr>
        <w:t>2</w:t>
      </w:r>
      <w:r w:rsidR="004A5A19" w:rsidRPr="00656F99">
        <w:rPr>
          <w:rFonts w:asciiTheme="minorHAnsi" w:hAnsiTheme="minorHAnsi"/>
          <w:u w:val="single"/>
        </w:rPr>
        <w:t>.2017r</w:t>
      </w:r>
      <w:r w:rsidRPr="00656F99">
        <w:rPr>
          <w:rFonts w:asciiTheme="minorHAnsi" w:hAnsiTheme="minorHAnsi"/>
          <w:u w:val="single"/>
        </w:rPr>
        <w:t xml:space="preserve"> o godz. 12:15</w:t>
      </w:r>
      <w:r w:rsidRPr="00656F99">
        <w:rPr>
          <w:rFonts w:asciiTheme="minorHAnsi" w:hAnsiTheme="minorHAnsi"/>
          <w:b w:val="0"/>
        </w:rPr>
        <w:t xml:space="preserve"> w siedzibie Zamawiającego, w Warszawie, pl. Małachowskiego 3, pokój 12 – I piętro, wejście z tyłu gmachu od ul. </w:t>
      </w:r>
      <w:proofErr w:type="spellStart"/>
      <w:r w:rsidRPr="00656F99">
        <w:rPr>
          <w:rFonts w:asciiTheme="minorHAnsi" w:hAnsiTheme="minorHAnsi"/>
          <w:b w:val="0"/>
        </w:rPr>
        <w:t>Burschego</w:t>
      </w:r>
      <w:proofErr w:type="spellEnd"/>
      <w:r w:rsidRPr="00656F99">
        <w:rPr>
          <w:rFonts w:asciiTheme="minorHAnsi" w:hAnsiTheme="minorHAnsi"/>
          <w:b w:val="0"/>
        </w:rPr>
        <w:t>.</w:t>
      </w:r>
    </w:p>
    <w:p w:rsidR="00720F6C" w:rsidRPr="00F34149" w:rsidRDefault="00720F6C" w:rsidP="00656F99">
      <w:pPr>
        <w:pStyle w:val="Nagwek6"/>
        <w:numPr>
          <w:ilvl w:val="0"/>
          <w:numId w:val="41"/>
        </w:numPr>
        <w:spacing w:before="0" w:after="0"/>
        <w:jc w:val="both"/>
        <w:rPr>
          <w:rFonts w:asciiTheme="minorHAnsi" w:hAnsiTheme="minorHAnsi"/>
          <w:b w:val="0"/>
        </w:rPr>
      </w:pPr>
      <w:r w:rsidRPr="00F34149">
        <w:rPr>
          <w:rFonts w:asciiTheme="minorHAnsi" w:hAnsiTheme="minorHAnsi"/>
          <w:b w:val="0"/>
        </w:rPr>
        <w:t>Przed otwarciem ofert zostanie podana kwota, jaką Zamawiający zamierza przeznaczyć na sfinansowanie zamówienia.</w:t>
      </w:r>
    </w:p>
    <w:p w:rsidR="00720F6C" w:rsidRPr="00F34149" w:rsidRDefault="00720F6C" w:rsidP="00656F99">
      <w:pPr>
        <w:pStyle w:val="Nagwek6"/>
        <w:numPr>
          <w:ilvl w:val="0"/>
          <w:numId w:val="41"/>
        </w:numPr>
        <w:spacing w:before="0" w:after="0"/>
        <w:jc w:val="both"/>
        <w:rPr>
          <w:rFonts w:asciiTheme="minorHAnsi" w:hAnsiTheme="minorHAnsi"/>
          <w:b w:val="0"/>
        </w:rPr>
      </w:pPr>
      <w:r w:rsidRPr="00F34149">
        <w:rPr>
          <w:rFonts w:asciiTheme="minorHAnsi" w:hAnsiTheme="minorHAnsi"/>
          <w:b w:val="0"/>
        </w:rPr>
        <w:t xml:space="preserve">Informacje ogłaszane w trakcie otwarcia ofert zostaną doręczone wykonawcom nieobecnym, jednak wyłącznie na ich wniosek. </w:t>
      </w:r>
    </w:p>
    <w:p w:rsidR="00CD54CE" w:rsidRPr="00F34149" w:rsidRDefault="00CD54CE" w:rsidP="00656F99">
      <w:pPr>
        <w:pStyle w:val="Nagwek6"/>
        <w:numPr>
          <w:ilvl w:val="0"/>
          <w:numId w:val="41"/>
        </w:numPr>
        <w:spacing w:before="0" w:after="0"/>
        <w:jc w:val="both"/>
        <w:rPr>
          <w:rFonts w:asciiTheme="minorHAnsi" w:hAnsiTheme="minorHAnsi"/>
          <w:b w:val="0"/>
        </w:rPr>
      </w:pPr>
      <w:r w:rsidRPr="00F34149">
        <w:rPr>
          <w:rFonts w:asciiTheme="minorHAnsi" w:hAnsiTheme="minorHAnsi"/>
          <w:b w:val="0"/>
        </w:rPr>
        <w:t>Niezwłocznie po otwarciu ofert zamawiający zamieszcza na stronie internetowej informacje dotyczące:</w:t>
      </w:r>
    </w:p>
    <w:p w:rsidR="00CD54CE" w:rsidRPr="00F34149" w:rsidRDefault="00CD54CE" w:rsidP="009E5D47">
      <w:pPr>
        <w:pStyle w:val="pkt"/>
        <w:numPr>
          <w:ilvl w:val="0"/>
          <w:numId w:val="8"/>
        </w:numPr>
        <w:rPr>
          <w:rFonts w:asciiTheme="minorHAnsi" w:hAnsiTheme="minorHAnsi"/>
          <w:sz w:val="22"/>
          <w:szCs w:val="22"/>
        </w:rPr>
      </w:pPr>
      <w:r w:rsidRPr="00F34149">
        <w:rPr>
          <w:rFonts w:asciiTheme="minorHAnsi" w:hAnsiTheme="minorHAnsi"/>
          <w:sz w:val="22"/>
          <w:szCs w:val="22"/>
        </w:rPr>
        <w:t>kwoty, jaką zamierza przeznaczyć na sfinansowanie zamówienia;</w:t>
      </w:r>
    </w:p>
    <w:p w:rsidR="00CD54CE" w:rsidRPr="00F34149" w:rsidRDefault="00CD54CE" w:rsidP="009E5D47">
      <w:pPr>
        <w:pStyle w:val="pkt"/>
        <w:numPr>
          <w:ilvl w:val="0"/>
          <w:numId w:val="8"/>
        </w:numPr>
        <w:rPr>
          <w:rFonts w:asciiTheme="minorHAnsi" w:hAnsiTheme="minorHAnsi"/>
          <w:sz w:val="22"/>
          <w:szCs w:val="22"/>
        </w:rPr>
      </w:pPr>
      <w:r w:rsidRPr="00F34149">
        <w:rPr>
          <w:rFonts w:asciiTheme="minorHAnsi" w:hAnsiTheme="minorHAnsi"/>
          <w:sz w:val="22"/>
          <w:szCs w:val="22"/>
        </w:rPr>
        <w:t>firm oraz adresów wykonawców, którzy złożyli oferty w terminie;</w:t>
      </w:r>
    </w:p>
    <w:p w:rsidR="00CD54CE" w:rsidRPr="00F34149" w:rsidRDefault="00CD54CE" w:rsidP="009E5D47">
      <w:pPr>
        <w:pStyle w:val="pkt"/>
        <w:numPr>
          <w:ilvl w:val="0"/>
          <w:numId w:val="8"/>
        </w:numPr>
        <w:rPr>
          <w:rFonts w:asciiTheme="minorHAnsi" w:hAnsiTheme="minorHAnsi"/>
          <w:sz w:val="22"/>
          <w:szCs w:val="22"/>
        </w:rPr>
      </w:pPr>
      <w:r w:rsidRPr="00F34149">
        <w:rPr>
          <w:rFonts w:asciiTheme="minorHAnsi" w:hAnsiTheme="minorHAnsi"/>
          <w:sz w:val="22"/>
          <w:szCs w:val="22"/>
        </w:rPr>
        <w:t>ceny, terminu wykonania zamówienia, okresu gwarancji i warunków płatno</w:t>
      </w:r>
      <w:r w:rsidR="00720F6C" w:rsidRPr="00F34149">
        <w:rPr>
          <w:rFonts w:asciiTheme="minorHAnsi" w:hAnsiTheme="minorHAnsi"/>
          <w:sz w:val="22"/>
          <w:szCs w:val="22"/>
        </w:rPr>
        <w:t>ś</w:t>
      </w:r>
      <w:r w:rsidRPr="00F34149">
        <w:rPr>
          <w:rFonts w:asciiTheme="minorHAnsi" w:hAnsiTheme="minorHAnsi"/>
          <w:sz w:val="22"/>
          <w:szCs w:val="22"/>
        </w:rPr>
        <w:t>ci zawartych w ofertach</w:t>
      </w:r>
    </w:p>
    <w:p w:rsidR="00D10C1A" w:rsidRPr="00F34149" w:rsidRDefault="00D10C1A" w:rsidP="0085260D">
      <w:pPr>
        <w:pStyle w:val="Nagwek6"/>
        <w:numPr>
          <w:ilvl w:val="0"/>
          <w:numId w:val="41"/>
        </w:numPr>
        <w:spacing w:before="0" w:after="0"/>
        <w:jc w:val="both"/>
        <w:rPr>
          <w:rFonts w:asciiTheme="minorHAnsi" w:hAnsiTheme="minorHAnsi"/>
        </w:rPr>
      </w:pPr>
      <w:r w:rsidRPr="00F34149">
        <w:rPr>
          <w:rFonts w:asciiTheme="minorHAnsi" w:hAnsiTheme="minorHAnsi"/>
        </w:rPr>
        <w:t xml:space="preserve">Wykonawca, w terminie 3 dni od dnia przekazania informacji, o której mowa w art. 86 ust. 5 ustawy, przekazuje zamawiającemu oświadczenie o przynależności lub braku przynależności do tej samej grupy kapitałowej, o której mowa w art. 24 ust. 1 pkt 23 </w:t>
      </w:r>
      <w:r w:rsidRPr="00F34149">
        <w:rPr>
          <w:rFonts w:asciiTheme="minorHAnsi" w:hAnsiTheme="minorHAnsi"/>
        </w:rPr>
        <w:lastRenderedPageBreak/>
        <w:t xml:space="preserve">ustawy. Wraz ze złożeniem oświadczenia, wykonawca może przedstawić dowody, że powiązania z innym wykonawcą nie prowadzą do zakłócenia konkurencji w postępowaniu o udzielenie zamówienia. </w:t>
      </w:r>
    </w:p>
    <w:p w:rsidR="00CD54CE" w:rsidRDefault="00CD54CE" w:rsidP="00CD54CE">
      <w:pPr>
        <w:pStyle w:val="Nagwek6"/>
        <w:spacing w:before="0" w:after="0"/>
        <w:ind w:left="340"/>
        <w:jc w:val="both"/>
        <w:rPr>
          <w:rFonts w:asciiTheme="minorHAnsi" w:hAnsiTheme="minorHAnsi"/>
          <w:kern w:val="144"/>
        </w:rPr>
      </w:pPr>
    </w:p>
    <w:p w:rsidR="0085260D" w:rsidRPr="00F34149" w:rsidRDefault="0085260D" w:rsidP="0085260D">
      <w:pPr>
        <w:pStyle w:val="Tekstpodstawowy"/>
        <w:pBdr>
          <w:top w:val="single" w:sz="4" w:space="1" w:color="auto" w:shadow="1"/>
          <w:left w:val="single" w:sz="4" w:space="4" w:color="auto" w:shadow="1"/>
          <w:bottom w:val="single" w:sz="4" w:space="1" w:color="auto" w:shadow="1"/>
          <w:right w:val="single" w:sz="4" w:space="4" w:color="auto" w:shadow="1"/>
        </w:pBdr>
        <w:jc w:val="both"/>
        <w:rPr>
          <w:rFonts w:asciiTheme="minorHAnsi" w:hAnsiTheme="minorHAnsi" w:cs="Arial"/>
          <w:b/>
          <w:sz w:val="22"/>
          <w:szCs w:val="22"/>
        </w:rPr>
      </w:pPr>
      <w:r>
        <w:rPr>
          <w:rFonts w:asciiTheme="minorHAnsi" w:hAnsiTheme="minorHAnsi" w:cs="Arial"/>
          <w:b/>
          <w:sz w:val="22"/>
          <w:szCs w:val="22"/>
        </w:rPr>
        <w:t>XV. OPIS SPOSOBU OBLICZENIA CENY</w:t>
      </w:r>
    </w:p>
    <w:p w:rsidR="0085260D" w:rsidRDefault="0085260D" w:rsidP="0085260D"/>
    <w:p w:rsidR="00787234" w:rsidRDefault="00787234" w:rsidP="00704F79">
      <w:pPr>
        <w:pStyle w:val="Styl1"/>
        <w:numPr>
          <w:ilvl w:val="0"/>
          <w:numId w:val="27"/>
        </w:numPr>
        <w:rPr>
          <w:rStyle w:val="FontStyle31"/>
          <w:rFonts w:asciiTheme="minorHAnsi" w:hAnsiTheme="minorHAnsi"/>
          <w:sz w:val="22"/>
          <w:szCs w:val="22"/>
        </w:rPr>
      </w:pPr>
      <w:bookmarkStart w:id="18" w:name="_Toc169500358"/>
      <w:r w:rsidRPr="00787234">
        <w:rPr>
          <w:rStyle w:val="FontStyle31"/>
          <w:rFonts w:asciiTheme="minorHAnsi" w:hAnsiTheme="minorHAnsi"/>
          <w:sz w:val="22"/>
          <w:szCs w:val="22"/>
        </w:rPr>
        <w:t>Wykonawca określi cenę przedmiotu zamówienia, która obejmować będzie wykonanie przedmiotu zamówienia na warunkach określonych w SIWZ.</w:t>
      </w:r>
    </w:p>
    <w:p w:rsidR="00787234" w:rsidRDefault="00787234" w:rsidP="00704F79">
      <w:pPr>
        <w:pStyle w:val="Styl1"/>
        <w:numPr>
          <w:ilvl w:val="0"/>
          <w:numId w:val="27"/>
        </w:numPr>
        <w:rPr>
          <w:rStyle w:val="FontStyle31"/>
          <w:rFonts w:asciiTheme="minorHAnsi" w:hAnsiTheme="minorHAnsi"/>
          <w:sz w:val="22"/>
          <w:szCs w:val="22"/>
        </w:rPr>
      </w:pPr>
      <w:r w:rsidRPr="00787234">
        <w:rPr>
          <w:rStyle w:val="FontStyle31"/>
          <w:rFonts w:asciiTheme="minorHAnsi" w:hAnsiTheme="minorHAnsi"/>
          <w:sz w:val="22"/>
          <w:szCs w:val="22"/>
        </w:rPr>
        <w:t xml:space="preserve">Dla celów niniejszego postępowania Zamawiający przyjął przewidywane zużycie energii elektrycznej w okresie </w:t>
      </w:r>
      <w:r>
        <w:rPr>
          <w:rStyle w:val="FontStyle31"/>
          <w:rFonts w:asciiTheme="minorHAnsi" w:hAnsiTheme="minorHAnsi"/>
          <w:sz w:val="22"/>
          <w:szCs w:val="22"/>
        </w:rPr>
        <w:t>48</w:t>
      </w:r>
      <w:r w:rsidRPr="00787234">
        <w:rPr>
          <w:rStyle w:val="FontStyle31"/>
          <w:rFonts w:asciiTheme="minorHAnsi" w:hAnsiTheme="minorHAnsi"/>
          <w:sz w:val="22"/>
          <w:szCs w:val="22"/>
        </w:rPr>
        <w:t xml:space="preserve"> miesięcy na poziomie </w:t>
      </w:r>
      <w:r w:rsidR="00122CAB">
        <w:rPr>
          <w:rStyle w:val="FontStyle31"/>
          <w:rFonts w:asciiTheme="minorHAnsi" w:hAnsiTheme="minorHAnsi"/>
          <w:sz w:val="22"/>
          <w:szCs w:val="22"/>
        </w:rPr>
        <w:t>2,920</w:t>
      </w:r>
      <w:r w:rsidRPr="00787234">
        <w:rPr>
          <w:rStyle w:val="FontStyle31"/>
          <w:rFonts w:asciiTheme="minorHAnsi" w:hAnsiTheme="minorHAnsi"/>
          <w:sz w:val="22"/>
          <w:szCs w:val="22"/>
        </w:rPr>
        <w:t>GWh</w:t>
      </w:r>
      <w:r w:rsidR="00122CAB">
        <w:rPr>
          <w:rStyle w:val="FontStyle31"/>
          <w:rFonts w:asciiTheme="minorHAnsi" w:hAnsiTheme="minorHAnsi"/>
          <w:sz w:val="22"/>
          <w:szCs w:val="22"/>
        </w:rPr>
        <w:t>.</w:t>
      </w:r>
    </w:p>
    <w:p w:rsidR="00787234" w:rsidRDefault="00787234" w:rsidP="00704F79">
      <w:pPr>
        <w:pStyle w:val="Styl1"/>
        <w:numPr>
          <w:ilvl w:val="0"/>
          <w:numId w:val="27"/>
        </w:numPr>
        <w:rPr>
          <w:rStyle w:val="FontStyle31"/>
          <w:rFonts w:asciiTheme="minorHAnsi" w:hAnsiTheme="minorHAnsi"/>
          <w:sz w:val="22"/>
          <w:szCs w:val="22"/>
        </w:rPr>
      </w:pPr>
      <w:r w:rsidRPr="00787234">
        <w:rPr>
          <w:rStyle w:val="FontStyle31"/>
          <w:rFonts w:asciiTheme="minorHAnsi" w:hAnsiTheme="minorHAnsi"/>
          <w:sz w:val="22"/>
          <w:szCs w:val="22"/>
        </w:rPr>
        <w:t>Rozliczenie za usługę dystrybucji będzie dokonywane według obowiązujących w danym okresie taryf Operatora Systemu Dystrybucyjnego.</w:t>
      </w:r>
    </w:p>
    <w:p w:rsidR="00787234" w:rsidRDefault="00787234" w:rsidP="00704F79">
      <w:pPr>
        <w:pStyle w:val="Styl1"/>
        <w:numPr>
          <w:ilvl w:val="0"/>
          <w:numId w:val="27"/>
        </w:numPr>
        <w:rPr>
          <w:rStyle w:val="FontStyle31"/>
          <w:rFonts w:asciiTheme="minorHAnsi" w:hAnsiTheme="minorHAnsi"/>
          <w:sz w:val="22"/>
          <w:szCs w:val="22"/>
        </w:rPr>
      </w:pPr>
      <w:r w:rsidRPr="00787234">
        <w:rPr>
          <w:rStyle w:val="FontStyle31"/>
          <w:rFonts w:asciiTheme="minorHAnsi" w:hAnsiTheme="minorHAnsi"/>
          <w:sz w:val="22"/>
          <w:szCs w:val="22"/>
        </w:rPr>
        <w:t>Wartość dystrybucji energii w ofercie należy wyliczyć na podstawie cen obowiązujących na dzień składnia oferty zgodnie z obowiązującą taryfą OSD zatwierdzoną przez Prezesa Urzędu Regulacji Energetyki oraz przewidywanego zużycia energii elektrycznej podanego przez Zamawiającego.</w:t>
      </w:r>
    </w:p>
    <w:p w:rsidR="00787234" w:rsidRDefault="00787234" w:rsidP="00704F79">
      <w:pPr>
        <w:pStyle w:val="Styl1"/>
        <w:numPr>
          <w:ilvl w:val="0"/>
          <w:numId w:val="27"/>
        </w:numPr>
        <w:rPr>
          <w:rStyle w:val="FontStyle31"/>
          <w:rFonts w:asciiTheme="minorHAnsi" w:hAnsiTheme="minorHAnsi"/>
          <w:sz w:val="22"/>
          <w:szCs w:val="22"/>
        </w:rPr>
      </w:pPr>
      <w:r w:rsidRPr="00787234">
        <w:rPr>
          <w:rStyle w:val="FontStyle31"/>
          <w:rFonts w:asciiTheme="minorHAnsi" w:hAnsiTheme="minorHAnsi"/>
          <w:sz w:val="22"/>
          <w:szCs w:val="22"/>
        </w:rPr>
        <w:t>Ceny nie mogą być wyższe niż określone w aktualnej taryfie Wykonawcy i aktualnej taryfie OSD.</w:t>
      </w:r>
    </w:p>
    <w:p w:rsidR="00787234" w:rsidRDefault="00787234" w:rsidP="00704F79">
      <w:pPr>
        <w:pStyle w:val="Styl1"/>
        <w:numPr>
          <w:ilvl w:val="0"/>
          <w:numId w:val="27"/>
        </w:numPr>
        <w:rPr>
          <w:rStyle w:val="FontStyle31"/>
          <w:rFonts w:asciiTheme="minorHAnsi" w:hAnsiTheme="minorHAnsi"/>
          <w:sz w:val="22"/>
          <w:szCs w:val="22"/>
        </w:rPr>
      </w:pPr>
      <w:r w:rsidRPr="00787234">
        <w:rPr>
          <w:rStyle w:val="FontStyle31"/>
          <w:rFonts w:asciiTheme="minorHAnsi" w:hAnsiTheme="minorHAnsi"/>
          <w:sz w:val="22"/>
          <w:szCs w:val="22"/>
        </w:rPr>
        <w:t>Oferta powinna zawierać podaną cyfrowo i słownie cenę w złotych polskich (z dokładnością do dwóch miejsc po przecinku) obejmującą podatek od towarów i usług VAT oraz inne podatki oraz daniny publiczne.</w:t>
      </w:r>
    </w:p>
    <w:p w:rsidR="00787234" w:rsidRDefault="00787234" w:rsidP="00704F79">
      <w:pPr>
        <w:pStyle w:val="Styl1"/>
        <w:numPr>
          <w:ilvl w:val="0"/>
          <w:numId w:val="27"/>
        </w:numPr>
        <w:rPr>
          <w:rStyle w:val="FontStyle31"/>
          <w:rFonts w:asciiTheme="minorHAnsi" w:hAnsiTheme="minorHAnsi"/>
          <w:sz w:val="22"/>
          <w:szCs w:val="22"/>
        </w:rPr>
      </w:pPr>
      <w:r w:rsidRPr="00787234">
        <w:rPr>
          <w:rStyle w:val="FontStyle31"/>
          <w:rFonts w:asciiTheme="minorHAnsi" w:hAnsiTheme="minorHAnsi"/>
          <w:sz w:val="22"/>
          <w:szCs w:val="22"/>
        </w:rPr>
        <w:t>Oferta musi zawierać ostateczną, kompletną i jednoznaczną cenę obejmującą wszelkie koszty, narzuty i składniki związane z wykonaniem przedmiotu zamówienia z uwzględnieniem wszystkich opłat i podatków oraz ewentualnych rabatów i upustów.</w:t>
      </w:r>
    </w:p>
    <w:p w:rsidR="00787234" w:rsidRDefault="00787234" w:rsidP="00704F79">
      <w:pPr>
        <w:pStyle w:val="Styl1"/>
        <w:numPr>
          <w:ilvl w:val="0"/>
          <w:numId w:val="27"/>
        </w:numPr>
        <w:rPr>
          <w:rStyle w:val="FontStyle31"/>
          <w:rFonts w:asciiTheme="minorHAnsi" w:hAnsiTheme="minorHAnsi"/>
          <w:sz w:val="22"/>
          <w:szCs w:val="22"/>
        </w:rPr>
      </w:pPr>
      <w:r w:rsidRPr="00787234">
        <w:rPr>
          <w:rStyle w:val="FontStyle31"/>
          <w:rFonts w:asciiTheme="minorHAnsi" w:hAnsiTheme="minorHAnsi"/>
          <w:sz w:val="22"/>
          <w:szCs w:val="22"/>
        </w:rPr>
        <w:t xml:space="preserve">Wykonawca zobowiązany jest podać, w „Formularzu oferty" stanowiącym Załącznik Nr 2 do SIWZ, łączną wartość netto i brutto za dostawę energii elektrycznej w okresie </w:t>
      </w:r>
      <w:r>
        <w:rPr>
          <w:rStyle w:val="FontStyle31"/>
          <w:rFonts w:asciiTheme="minorHAnsi" w:hAnsiTheme="minorHAnsi"/>
          <w:sz w:val="22"/>
          <w:szCs w:val="22"/>
        </w:rPr>
        <w:t>48</w:t>
      </w:r>
      <w:r w:rsidRPr="00787234">
        <w:rPr>
          <w:rStyle w:val="FontStyle31"/>
          <w:rFonts w:asciiTheme="minorHAnsi" w:hAnsiTheme="minorHAnsi"/>
          <w:sz w:val="22"/>
          <w:szCs w:val="22"/>
        </w:rPr>
        <w:t xml:space="preserve"> miesięcy i opłatę za usługę dystrybucji oraz wypełnić „Zestawienie Cenowe".</w:t>
      </w:r>
    </w:p>
    <w:p w:rsidR="00787234" w:rsidRPr="00787234" w:rsidRDefault="00787234" w:rsidP="00704F79">
      <w:pPr>
        <w:pStyle w:val="Styl1"/>
        <w:numPr>
          <w:ilvl w:val="0"/>
          <w:numId w:val="27"/>
        </w:numPr>
        <w:rPr>
          <w:rFonts w:asciiTheme="minorHAnsi" w:hAnsiTheme="minorHAnsi" w:cs="Arial"/>
          <w:szCs w:val="22"/>
        </w:rPr>
      </w:pPr>
      <w:r w:rsidRPr="00787234">
        <w:rPr>
          <w:rFonts w:asciiTheme="minorHAnsi" w:hAnsiTheme="minorHAnsi"/>
          <w:szCs w:val="22"/>
        </w:rPr>
        <w:t xml:space="preserve">Cena ofertowa wynikać będzie z zestawienia cenowego ujętego w formularzu oferty (Suma wartości wymienionych w rubryce 7) z  uwzględnieniem łącznego rozliczenia kosztów za Przyłącze I </w:t>
      </w:r>
      <w:proofErr w:type="spellStart"/>
      <w:r w:rsidRPr="00787234">
        <w:rPr>
          <w:rFonts w:asciiTheme="minorHAnsi" w:hAnsiTheme="minorHAnsi"/>
          <w:szCs w:val="22"/>
        </w:rPr>
        <w:t>i</w:t>
      </w:r>
      <w:proofErr w:type="spellEnd"/>
      <w:r w:rsidRPr="00787234">
        <w:rPr>
          <w:rFonts w:asciiTheme="minorHAnsi" w:hAnsiTheme="minorHAnsi"/>
          <w:szCs w:val="22"/>
        </w:rPr>
        <w:t xml:space="preserve"> Przyłącze II .</w:t>
      </w:r>
    </w:p>
    <w:p w:rsidR="00787234" w:rsidRPr="00787234" w:rsidRDefault="00787234" w:rsidP="00704F79">
      <w:pPr>
        <w:pStyle w:val="Styl1"/>
        <w:numPr>
          <w:ilvl w:val="0"/>
          <w:numId w:val="27"/>
        </w:numPr>
        <w:rPr>
          <w:rFonts w:asciiTheme="minorHAnsi" w:hAnsiTheme="minorHAnsi" w:cs="Arial"/>
          <w:szCs w:val="22"/>
        </w:rPr>
      </w:pPr>
      <w:r w:rsidRPr="00787234">
        <w:rPr>
          <w:rFonts w:asciiTheme="minorHAnsi" w:hAnsiTheme="minorHAnsi"/>
          <w:szCs w:val="22"/>
        </w:rPr>
        <w:t>Ceną ofertową, która zostanie przyjęta do porównania i oceny ofert będzie cena ofertowa brutto.</w:t>
      </w:r>
    </w:p>
    <w:p w:rsidR="00787234" w:rsidRDefault="00787234" w:rsidP="00704F79">
      <w:pPr>
        <w:pStyle w:val="Styl1"/>
        <w:numPr>
          <w:ilvl w:val="0"/>
          <w:numId w:val="27"/>
        </w:numPr>
        <w:rPr>
          <w:rStyle w:val="FontStyle31"/>
          <w:rFonts w:asciiTheme="minorHAnsi" w:hAnsiTheme="minorHAnsi"/>
          <w:sz w:val="22"/>
          <w:szCs w:val="22"/>
        </w:rPr>
      </w:pPr>
      <w:r w:rsidRPr="00787234">
        <w:rPr>
          <w:rStyle w:val="FontStyle31"/>
          <w:rFonts w:asciiTheme="minorHAnsi" w:hAnsiTheme="minorHAnsi"/>
          <w:sz w:val="22"/>
          <w:szCs w:val="22"/>
        </w:rPr>
        <w:t>Każdy z Wykonawców może w złożonej ofercie zaproponować tylko jedną cenę i nie może jej zmienić.</w:t>
      </w:r>
    </w:p>
    <w:p w:rsidR="00787234" w:rsidRPr="00787234" w:rsidRDefault="00787234" w:rsidP="00704F79">
      <w:pPr>
        <w:pStyle w:val="Styl1"/>
        <w:numPr>
          <w:ilvl w:val="0"/>
          <w:numId w:val="27"/>
        </w:numPr>
        <w:rPr>
          <w:rStyle w:val="FontStyle31"/>
          <w:rFonts w:asciiTheme="minorHAnsi" w:hAnsiTheme="minorHAnsi"/>
          <w:sz w:val="22"/>
          <w:szCs w:val="22"/>
        </w:rPr>
      </w:pPr>
      <w:r w:rsidRPr="00787234">
        <w:rPr>
          <w:rStyle w:val="FontStyle31"/>
          <w:rFonts w:asciiTheme="minorHAnsi" w:hAnsiTheme="minorHAnsi"/>
          <w:sz w:val="22"/>
          <w:szCs w:val="22"/>
        </w:rPr>
        <w:t>Zamawiający nie dopuszcza rozliczenie w walutach obcych.</w:t>
      </w:r>
    </w:p>
    <w:p w:rsidR="00787234" w:rsidRPr="00787234" w:rsidRDefault="00787234" w:rsidP="00787234">
      <w:pPr>
        <w:pStyle w:val="Style7"/>
        <w:widowControl/>
        <w:spacing w:line="240" w:lineRule="exact"/>
        <w:jc w:val="left"/>
        <w:rPr>
          <w:rFonts w:asciiTheme="minorHAnsi" w:hAnsiTheme="minorHAnsi"/>
          <w:sz w:val="22"/>
          <w:szCs w:val="22"/>
        </w:rPr>
      </w:pPr>
    </w:p>
    <w:p w:rsidR="007107A1" w:rsidRPr="00F34149" w:rsidRDefault="007107A1" w:rsidP="007107A1">
      <w:pPr>
        <w:pStyle w:val="Tekstpodstawowy"/>
        <w:pBdr>
          <w:top w:val="single" w:sz="4" w:space="1" w:color="auto" w:shadow="1"/>
          <w:left w:val="single" w:sz="4" w:space="4" w:color="auto" w:shadow="1"/>
          <w:bottom w:val="single" w:sz="4" w:space="1" w:color="auto" w:shadow="1"/>
          <w:right w:val="single" w:sz="4" w:space="4" w:color="auto" w:shadow="1"/>
        </w:pBdr>
        <w:jc w:val="both"/>
        <w:rPr>
          <w:rFonts w:asciiTheme="minorHAnsi" w:hAnsiTheme="minorHAnsi" w:cs="Arial"/>
          <w:b/>
          <w:sz w:val="22"/>
          <w:szCs w:val="22"/>
        </w:rPr>
      </w:pPr>
      <w:r>
        <w:rPr>
          <w:rFonts w:asciiTheme="minorHAnsi" w:hAnsiTheme="minorHAnsi" w:cs="Arial"/>
          <w:b/>
          <w:sz w:val="22"/>
          <w:szCs w:val="22"/>
        </w:rPr>
        <w:t>XV</w:t>
      </w:r>
      <w:r w:rsidR="00383327">
        <w:rPr>
          <w:rFonts w:asciiTheme="minorHAnsi" w:hAnsiTheme="minorHAnsi" w:cs="Arial"/>
          <w:b/>
          <w:sz w:val="22"/>
          <w:szCs w:val="22"/>
        </w:rPr>
        <w:t>I</w:t>
      </w:r>
      <w:r>
        <w:rPr>
          <w:rFonts w:asciiTheme="minorHAnsi" w:hAnsiTheme="minorHAnsi" w:cs="Arial"/>
          <w:b/>
          <w:sz w:val="22"/>
          <w:szCs w:val="22"/>
        </w:rPr>
        <w:t>. INFORMACJE O KRYTERIACH, KTÓRYMI ZAMAWIAJĄCY BĘDZIE SIĘ KIEROWAŁ PRZY WYBORZE OFERTY</w:t>
      </w:r>
    </w:p>
    <w:p w:rsidR="00787234" w:rsidRPr="00787234" w:rsidRDefault="00787234" w:rsidP="00787234">
      <w:pPr>
        <w:pStyle w:val="Style7"/>
        <w:widowControl/>
        <w:spacing w:line="240" w:lineRule="exact"/>
        <w:jc w:val="left"/>
        <w:rPr>
          <w:rFonts w:asciiTheme="minorHAnsi" w:hAnsiTheme="minorHAnsi"/>
          <w:sz w:val="22"/>
          <w:szCs w:val="22"/>
        </w:rPr>
      </w:pPr>
    </w:p>
    <w:p w:rsidR="00D67346" w:rsidRPr="00F34149" w:rsidRDefault="00D67346" w:rsidP="00D67346">
      <w:pPr>
        <w:pStyle w:val="Tekstpodstawowywcity"/>
        <w:tabs>
          <w:tab w:val="left" w:pos="360"/>
        </w:tabs>
        <w:ind w:left="0"/>
        <w:jc w:val="both"/>
        <w:rPr>
          <w:rFonts w:asciiTheme="minorHAnsi" w:hAnsiTheme="minorHAnsi"/>
          <w:kern w:val="144"/>
          <w:sz w:val="22"/>
          <w:szCs w:val="22"/>
        </w:rPr>
      </w:pPr>
      <w:bookmarkStart w:id="19" w:name="_Toc169500359"/>
      <w:bookmarkEnd w:id="18"/>
      <w:r w:rsidRPr="00F34149">
        <w:rPr>
          <w:rFonts w:asciiTheme="minorHAnsi" w:hAnsiTheme="minorHAnsi"/>
          <w:kern w:val="144"/>
          <w:sz w:val="22"/>
          <w:szCs w:val="22"/>
        </w:rPr>
        <w:t>Kryteria oceny ofert oraz ich znaczenie procentowe</w:t>
      </w:r>
    </w:p>
    <w:p w:rsidR="00DB4A17" w:rsidRDefault="00DB4A17" w:rsidP="00704F79">
      <w:pPr>
        <w:numPr>
          <w:ilvl w:val="1"/>
          <w:numId w:val="9"/>
        </w:numPr>
        <w:rPr>
          <w:rFonts w:ascii="Calibri" w:hAnsi="Calibri"/>
          <w:sz w:val="22"/>
          <w:szCs w:val="22"/>
        </w:rPr>
      </w:pPr>
      <w:r w:rsidRPr="00CF33E1">
        <w:rPr>
          <w:rFonts w:ascii="Calibri" w:hAnsi="Calibri"/>
          <w:sz w:val="22"/>
          <w:szCs w:val="22"/>
        </w:rPr>
        <w:t xml:space="preserve">CENA  </w:t>
      </w:r>
      <w:r>
        <w:rPr>
          <w:rFonts w:ascii="Calibri" w:hAnsi="Calibri"/>
          <w:sz w:val="22"/>
          <w:szCs w:val="22"/>
        </w:rPr>
        <w:t xml:space="preserve"> - </w:t>
      </w:r>
      <w:r w:rsidR="009678C9">
        <w:rPr>
          <w:rFonts w:ascii="Calibri" w:hAnsi="Calibri"/>
          <w:sz w:val="22"/>
          <w:szCs w:val="22"/>
        </w:rPr>
        <w:t>10</w:t>
      </w:r>
      <w:r>
        <w:rPr>
          <w:rFonts w:ascii="Calibri" w:hAnsi="Calibri"/>
          <w:sz w:val="22"/>
          <w:szCs w:val="22"/>
        </w:rPr>
        <w:t>0 %</w:t>
      </w:r>
    </w:p>
    <w:p w:rsidR="00DB4A17" w:rsidRPr="00A7003B" w:rsidRDefault="00DB4A17" w:rsidP="00DB4A17">
      <w:pPr>
        <w:ind w:left="426"/>
        <w:jc w:val="both"/>
        <w:rPr>
          <w:rFonts w:ascii="Calibri" w:hAnsi="Calibri"/>
          <w:sz w:val="22"/>
          <w:szCs w:val="22"/>
        </w:rPr>
      </w:pPr>
      <w:r w:rsidRPr="00A7003B">
        <w:rPr>
          <w:rFonts w:ascii="Calibri" w:hAnsi="Calibri"/>
          <w:sz w:val="22"/>
          <w:szCs w:val="22"/>
        </w:rPr>
        <w:t xml:space="preserve">Oferta najtańsza spośród nieodrzuconych otrzyma </w:t>
      </w:r>
      <w:r w:rsidR="009678C9">
        <w:rPr>
          <w:rFonts w:ascii="Calibri" w:hAnsi="Calibri"/>
          <w:sz w:val="22"/>
          <w:szCs w:val="22"/>
        </w:rPr>
        <w:t>10</w:t>
      </w:r>
      <w:r>
        <w:rPr>
          <w:rFonts w:ascii="Calibri" w:hAnsi="Calibri"/>
          <w:sz w:val="22"/>
          <w:szCs w:val="22"/>
        </w:rPr>
        <w:t>0</w:t>
      </w:r>
      <w:r w:rsidRPr="00A7003B">
        <w:rPr>
          <w:rFonts w:ascii="Calibri" w:hAnsi="Calibri"/>
          <w:sz w:val="22"/>
          <w:szCs w:val="22"/>
        </w:rPr>
        <w:t xml:space="preserve"> punktów. Pozostałe proporcjonalnie mniej, według formuły:(</w:t>
      </w:r>
      <w:proofErr w:type="spellStart"/>
      <w:r w:rsidRPr="00A7003B">
        <w:rPr>
          <w:rFonts w:ascii="Calibri" w:hAnsi="Calibri"/>
          <w:sz w:val="22"/>
          <w:szCs w:val="22"/>
        </w:rPr>
        <w:t>C</w:t>
      </w:r>
      <w:r w:rsidRPr="00A7003B">
        <w:rPr>
          <w:rFonts w:ascii="Calibri" w:hAnsi="Calibri"/>
          <w:sz w:val="22"/>
          <w:szCs w:val="22"/>
          <w:vertAlign w:val="subscript"/>
        </w:rPr>
        <w:t>n</w:t>
      </w:r>
      <w:proofErr w:type="spellEnd"/>
      <w:r w:rsidRPr="00A7003B">
        <w:rPr>
          <w:rFonts w:ascii="Calibri" w:hAnsi="Calibri"/>
          <w:sz w:val="22"/>
          <w:szCs w:val="22"/>
        </w:rPr>
        <w:t xml:space="preserve"> / </w:t>
      </w:r>
      <w:proofErr w:type="spellStart"/>
      <w:r w:rsidRPr="00A7003B">
        <w:rPr>
          <w:rFonts w:ascii="Calibri" w:hAnsi="Calibri"/>
          <w:sz w:val="22"/>
          <w:szCs w:val="22"/>
        </w:rPr>
        <w:t>C</w:t>
      </w:r>
      <w:r w:rsidRPr="00A7003B">
        <w:rPr>
          <w:rFonts w:ascii="Calibri" w:hAnsi="Calibri"/>
          <w:sz w:val="22"/>
          <w:szCs w:val="22"/>
          <w:vertAlign w:val="subscript"/>
        </w:rPr>
        <w:t>of.b</w:t>
      </w:r>
      <w:proofErr w:type="spellEnd"/>
      <w:r w:rsidRPr="00A7003B">
        <w:rPr>
          <w:rFonts w:ascii="Calibri" w:hAnsi="Calibri"/>
          <w:sz w:val="22"/>
          <w:szCs w:val="22"/>
          <w:vertAlign w:val="subscript"/>
        </w:rPr>
        <w:t xml:space="preserve">. </w:t>
      </w:r>
      <w:r w:rsidRPr="00A7003B">
        <w:rPr>
          <w:rFonts w:ascii="Calibri" w:hAnsi="Calibri"/>
          <w:sz w:val="22"/>
          <w:szCs w:val="22"/>
        </w:rPr>
        <w:t xml:space="preserve">x </w:t>
      </w:r>
      <w:r w:rsidR="009678C9">
        <w:rPr>
          <w:rFonts w:ascii="Calibri" w:hAnsi="Calibri"/>
          <w:sz w:val="22"/>
          <w:szCs w:val="22"/>
        </w:rPr>
        <w:t>10</w:t>
      </w:r>
      <w:r>
        <w:rPr>
          <w:rFonts w:ascii="Calibri" w:hAnsi="Calibri"/>
          <w:sz w:val="22"/>
          <w:szCs w:val="22"/>
        </w:rPr>
        <w:t>0</w:t>
      </w:r>
      <w:r w:rsidRPr="00A7003B">
        <w:rPr>
          <w:rFonts w:ascii="Calibri" w:hAnsi="Calibri"/>
          <w:sz w:val="22"/>
          <w:szCs w:val="22"/>
        </w:rPr>
        <w:t>) = ilość punktów, gdzie :</w:t>
      </w:r>
    </w:p>
    <w:p w:rsidR="00DB4A17" w:rsidRPr="00A7003B" w:rsidRDefault="00DB4A17" w:rsidP="00DB4A17">
      <w:pPr>
        <w:ind w:left="60" w:firstLine="366"/>
        <w:jc w:val="both"/>
        <w:rPr>
          <w:rFonts w:ascii="Calibri" w:hAnsi="Calibri"/>
          <w:sz w:val="22"/>
          <w:szCs w:val="22"/>
        </w:rPr>
      </w:pPr>
      <w:proofErr w:type="spellStart"/>
      <w:r w:rsidRPr="00A7003B">
        <w:rPr>
          <w:rFonts w:ascii="Calibri" w:hAnsi="Calibri"/>
          <w:sz w:val="22"/>
          <w:szCs w:val="22"/>
        </w:rPr>
        <w:t>C</w:t>
      </w:r>
      <w:r w:rsidRPr="00A7003B">
        <w:rPr>
          <w:rFonts w:ascii="Calibri" w:hAnsi="Calibri"/>
          <w:sz w:val="22"/>
          <w:szCs w:val="22"/>
          <w:vertAlign w:val="subscript"/>
        </w:rPr>
        <w:t>n</w:t>
      </w:r>
      <w:proofErr w:type="spellEnd"/>
      <w:r w:rsidRPr="00A7003B">
        <w:rPr>
          <w:rFonts w:ascii="Calibri" w:hAnsi="Calibri"/>
          <w:sz w:val="22"/>
          <w:szCs w:val="22"/>
        </w:rPr>
        <w:t xml:space="preserve"> – najniższa cena </w:t>
      </w:r>
    </w:p>
    <w:p w:rsidR="00DB4A17" w:rsidRPr="00A7003B" w:rsidRDefault="00DB4A17" w:rsidP="00DB4A17">
      <w:pPr>
        <w:ind w:left="60" w:firstLine="366"/>
        <w:jc w:val="both"/>
        <w:rPr>
          <w:rFonts w:ascii="Calibri" w:hAnsi="Calibri"/>
          <w:sz w:val="22"/>
          <w:szCs w:val="22"/>
        </w:rPr>
      </w:pPr>
      <w:proofErr w:type="spellStart"/>
      <w:r w:rsidRPr="00A7003B">
        <w:rPr>
          <w:rFonts w:ascii="Calibri" w:hAnsi="Calibri"/>
          <w:sz w:val="22"/>
          <w:szCs w:val="22"/>
        </w:rPr>
        <w:t>C</w:t>
      </w:r>
      <w:r w:rsidRPr="00A7003B">
        <w:rPr>
          <w:rFonts w:ascii="Calibri" w:hAnsi="Calibri"/>
          <w:sz w:val="22"/>
          <w:szCs w:val="22"/>
          <w:vertAlign w:val="subscript"/>
        </w:rPr>
        <w:t>of.b</w:t>
      </w:r>
      <w:proofErr w:type="spellEnd"/>
      <w:r w:rsidRPr="00A7003B">
        <w:rPr>
          <w:rFonts w:ascii="Calibri" w:hAnsi="Calibri"/>
          <w:sz w:val="22"/>
          <w:szCs w:val="22"/>
          <w:vertAlign w:val="subscript"/>
        </w:rPr>
        <w:t xml:space="preserve">. </w:t>
      </w:r>
      <w:r w:rsidRPr="00A7003B">
        <w:rPr>
          <w:rFonts w:ascii="Calibri" w:hAnsi="Calibri"/>
          <w:sz w:val="22"/>
          <w:szCs w:val="22"/>
        </w:rPr>
        <w:t>– cena oferty badanej</w:t>
      </w:r>
    </w:p>
    <w:p w:rsidR="00DB4A17" w:rsidRPr="009678C9" w:rsidRDefault="009678C9" w:rsidP="009678C9">
      <w:pPr>
        <w:ind w:left="426"/>
        <w:jc w:val="both"/>
        <w:rPr>
          <w:rFonts w:ascii="Calibri" w:hAnsi="Calibri"/>
          <w:sz w:val="22"/>
          <w:szCs w:val="22"/>
        </w:rPr>
      </w:pPr>
      <w:r>
        <w:rPr>
          <w:rFonts w:ascii="Calibri" w:hAnsi="Calibri"/>
          <w:sz w:val="22"/>
          <w:szCs w:val="22"/>
        </w:rPr>
        <w:t>100</w:t>
      </w:r>
      <w:r w:rsidR="00DB4A17" w:rsidRPr="009678C9">
        <w:rPr>
          <w:rFonts w:ascii="Calibri" w:hAnsi="Calibri"/>
          <w:sz w:val="22"/>
          <w:szCs w:val="22"/>
        </w:rPr>
        <w:t>– ranga ceny</w:t>
      </w:r>
    </w:p>
    <w:p w:rsidR="00DB4A17" w:rsidRPr="00A7003B" w:rsidRDefault="00DB4A17" w:rsidP="00DB4A17">
      <w:pPr>
        <w:ind w:left="60"/>
        <w:jc w:val="both"/>
        <w:rPr>
          <w:rFonts w:ascii="Calibri" w:hAnsi="Calibri"/>
          <w:sz w:val="22"/>
          <w:szCs w:val="22"/>
        </w:rPr>
      </w:pPr>
    </w:p>
    <w:p w:rsidR="00720F6C" w:rsidRPr="00F34149" w:rsidRDefault="00720F6C" w:rsidP="00720F6C">
      <w:pPr>
        <w:pStyle w:val="Tekstpodstawowywcity"/>
        <w:tabs>
          <w:tab w:val="left" w:pos="360"/>
        </w:tabs>
        <w:ind w:left="0"/>
        <w:jc w:val="both"/>
        <w:rPr>
          <w:rFonts w:asciiTheme="minorHAnsi" w:hAnsiTheme="minorHAnsi"/>
          <w:kern w:val="144"/>
          <w:sz w:val="22"/>
          <w:szCs w:val="22"/>
        </w:rPr>
      </w:pPr>
    </w:p>
    <w:p w:rsidR="00720F6C" w:rsidRDefault="00720F6C" w:rsidP="00720F6C">
      <w:pPr>
        <w:pStyle w:val="Tekstpodstawowywcity"/>
        <w:tabs>
          <w:tab w:val="left" w:pos="360"/>
        </w:tabs>
        <w:ind w:left="0"/>
        <w:jc w:val="both"/>
        <w:rPr>
          <w:rFonts w:asciiTheme="minorHAnsi" w:hAnsiTheme="minorHAnsi"/>
          <w:kern w:val="144"/>
          <w:sz w:val="22"/>
          <w:szCs w:val="22"/>
        </w:rPr>
      </w:pPr>
      <w:r w:rsidRPr="00F34149">
        <w:rPr>
          <w:rFonts w:asciiTheme="minorHAnsi" w:hAnsiTheme="minorHAnsi"/>
          <w:kern w:val="144"/>
          <w:sz w:val="22"/>
          <w:szCs w:val="22"/>
        </w:rPr>
        <w:t xml:space="preserve">Oferta, która otrzyma najwyższą liczbę punktów zostanie uznana za najkorzystniejszą. </w:t>
      </w:r>
    </w:p>
    <w:p w:rsidR="007107A1" w:rsidRPr="00F34149" w:rsidRDefault="007107A1" w:rsidP="00720F6C">
      <w:pPr>
        <w:pStyle w:val="Tekstpodstawowywcity"/>
        <w:tabs>
          <w:tab w:val="left" w:pos="360"/>
        </w:tabs>
        <w:ind w:left="0"/>
        <w:jc w:val="both"/>
        <w:rPr>
          <w:rFonts w:asciiTheme="minorHAnsi" w:hAnsiTheme="minorHAnsi"/>
          <w:kern w:val="144"/>
          <w:sz w:val="22"/>
          <w:szCs w:val="22"/>
        </w:rPr>
      </w:pPr>
    </w:p>
    <w:p w:rsidR="007107A1" w:rsidRPr="00F34149" w:rsidRDefault="007107A1" w:rsidP="007107A1">
      <w:pPr>
        <w:pStyle w:val="Tekstpodstawowy"/>
        <w:pBdr>
          <w:top w:val="single" w:sz="4" w:space="1" w:color="auto" w:shadow="1"/>
          <w:left w:val="single" w:sz="4" w:space="4" w:color="auto" w:shadow="1"/>
          <w:bottom w:val="single" w:sz="4" w:space="1" w:color="auto" w:shadow="1"/>
          <w:right w:val="single" w:sz="4" w:space="4" w:color="auto" w:shadow="1"/>
        </w:pBdr>
        <w:jc w:val="both"/>
        <w:rPr>
          <w:rFonts w:asciiTheme="minorHAnsi" w:hAnsiTheme="minorHAnsi" w:cs="Arial"/>
          <w:b/>
          <w:sz w:val="22"/>
          <w:szCs w:val="22"/>
        </w:rPr>
      </w:pPr>
      <w:r>
        <w:rPr>
          <w:rFonts w:asciiTheme="minorHAnsi" w:hAnsiTheme="minorHAnsi" w:cs="Arial"/>
          <w:b/>
          <w:sz w:val="22"/>
          <w:szCs w:val="22"/>
        </w:rPr>
        <w:t>XVI</w:t>
      </w:r>
      <w:r w:rsidR="00383327">
        <w:rPr>
          <w:rFonts w:asciiTheme="minorHAnsi" w:hAnsiTheme="minorHAnsi" w:cs="Arial"/>
          <w:b/>
          <w:sz w:val="22"/>
          <w:szCs w:val="22"/>
        </w:rPr>
        <w:t>I</w:t>
      </w:r>
      <w:r>
        <w:rPr>
          <w:rFonts w:asciiTheme="minorHAnsi" w:hAnsiTheme="minorHAnsi" w:cs="Arial"/>
          <w:b/>
          <w:sz w:val="22"/>
          <w:szCs w:val="22"/>
        </w:rPr>
        <w:t>. INFORMACJE O FORMALNOŚCIACH, JAKIE POWINNY ZOSTAĆ DOPEŁNIONE PO WYBORZE OFERTY W CELU ZAWARCIA UMOWY W SPRAWIE ZAMÓWIENIA PUBLICZNEGO</w:t>
      </w:r>
    </w:p>
    <w:bookmarkEnd w:id="19"/>
    <w:p w:rsidR="004819A4" w:rsidRPr="00F34149" w:rsidRDefault="004819A4">
      <w:pPr>
        <w:pStyle w:val="pkt1"/>
        <w:ind w:left="0" w:firstLine="0"/>
        <w:rPr>
          <w:rFonts w:asciiTheme="minorHAnsi" w:hAnsiTheme="minorHAnsi" w:cs="Arial"/>
          <w:sz w:val="22"/>
          <w:szCs w:val="22"/>
        </w:rPr>
      </w:pPr>
    </w:p>
    <w:p w:rsidR="00360EC5" w:rsidRPr="00360EC5" w:rsidRDefault="00360EC5" w:rsidP="008C7988">
      <w:pPr>
        <w:spacing w:after="41"/>
        <w:rPr>
          <w:rFonts w:asciiTheme="minorHAnsi" w:hAnsiTheme="minorHAnsi"/>
          <w:sz w:val="22"/>
          <w:szCs w:val="22"/>
        </w:rPr>
      </w:pPr>
      <w:r w:rsidRPr="00360EC5">
        <w:rPr>
          <w:rFonts w:asciiTheme="minorHAnsi" w:hAnsiTheme="minorHAnsi"/>
          <w:sz w:val="22"/>
          <w:szCs w:val="22"/>
        </w:rPr>
        <w:t xml:space="preserve">1. Zamawiający informuje niezwłocznie wszystkich wykonawców o: </w:t>
      </w:r>
    </w:p>
    <w:p w:rsidR="00360EC5" w:rsidRDefault="00360EC5" w:rsidP="00704F79">
      <w:pPr>
        <w:pStyle w:val="Akapitzlist"/>
        <w:numPr>
          <w:ilvl w:val="0"/>
          <w:numId w:val="29"/>
        </w:numPr>
        <w:spacing w:after="36" w:line="270" w:lineRule="auto"/>
        <w:jc w:val="both"/>
        <w:rPr>
          <w:rFonts w:asciiTheme="minorHAnsi" w:hAnsiTheme="minorHAnsi"/>
          <w:sz w:val="22"/>
          <w:szCs w:val="22"/>
        </w:rPr>
      </w:pPr>
      <w:r w:rsidRPr="008C7988">
        <w:rPr>
          <w:rFonts w:asciiTheme="minorHAnsi" w:hAnsiTheme="minorHAnsi"/>
          <w:sz w:val="22"/>
          <w:szCs w:val="22"/>
        </w:rPr>
        <w:lastRenderedPageBreak/>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360EC5" w:rsidRDefault="00360EC5" w:rsidP="00704F79">
      <w:pPr>
        <w:pStyle w:val="Akapitzlist"/>
        <w:numPr>
          <w:ilvl w:val="0"/>
          <w:numId w:val="29"/>
        </w:numPr>
        <w:spacing w:after="36" w:line="270" w:lineRule="auto"/>
        <w:jc w:val="both"/>
        <w:rPr>
          <w:rFonts w:asciiTheme="minorHAnsi" w:hAnsiTheme="minorHAnsi"/>
          <w:sz w:val="22"/>
          <w:szCs w:val="22"/>
        </w:rPr>
      </w:pPr>
      <w:r w:rsidRPr="008C7988">
        <w:rPr>
          <w:rFonts w:asciiTheme="minorHAnsi" w:hAnsiTheme="minorHAnsi"/>
          <w:sz w:val="22"/>
          <w:szCs w:val="22"/>
        </w:rPr>
        <w:t xml:space="preserve">wykonawcach, którzy zostali wykluczeni, </w:t>
      </w:r>
    </w:p>
    <w:p w:rsidR="00360EC5" w:rsidRDefault="00360EC5" w:rsidP="00704F79">
      <w:pPr>
        <w:pStyle w:val="Akapitzlist"/>
        <w:numPr>
          <w:ilvl w:val="0"/>
          <w:numId w:val="29"/>
        </w:numPr>
        <w:spacing w:after="36" w:line="270" w:lineRule="auto"/>
        <w:jc w:val="both"/>
        <w:rPr>
          <w:rFonts w:asciiTheme="minorHAnsi" w:hAnsiTheme="minorHAnsi"/>
          <w:sz w:val="22"/>
          <w:szCs w:val="22"/>
        </w:rPr>
      </w:pPr>
      <w:r w:rsidRPr="008C7988">
        <w:rPr>
          <w:rFonts w:asciiTheme="minorHAnsi" w:hAnsiTheme="minorHAnsi"/>
          <w:sz w:val="22"/>
          <w:szCs w:val="22"/>
        </w:rPr>
        <w:t xml:space="preserve">wykonawcach, których oferty zostały odrzucone, powodach odrzucenia oferty, a w przypadkach,  o których mowa w art. 89 ust. 4 i 5, braku równoważności lub braku spełniania wymagań dotyczących wydajności lub funkcjonalności, </w:t>
      </w:r>
    </w:p>
    <w:p w:rsidR="00360EC5" w:rsidRPr="008C7988" w:rsidRDefault="00360EC5" w:rsidP="00704F79">
      <w:pPr>
        <w:pStyle w:val="Akapitzlist"/>
        <w:numPr>
          <w:ilvl w:val="0"/>
          <w:numId w:val="29"/>
        </w:numPr>
        <w:spacing w:after="36" w:line="270" w:lineRule="auto"/>
        <w:jc w:val="both"/>
        <w:rPr>
          <w:rFonts w:asciiTheme="minorHAnsi" w:hAnsiTheme="minorHAnsi"/>
          <w:sz w:val="22"/>
          <w:szCs w:val="22"/>
        </w:rPr>
      </w:pPr>
      <w:r w:rsidRPr="008C7988">
        <w:rPr>
          <w:rFonts w:asciiTheme="minorHAnsi" w:hAnsiTheme="minorHAnsi"/>
          <w:sz w:val="22"/>
          <w:szCs w:val="22"/>
        </w:rPr>
        <w:t xml:space="preserve">unieważnieniu postępowania – podając uzasadnienie faktyczne i prawne. </w:t>
      </w:r>
    </w:p>
    <w:p w:rsidR="00360EC5" w:rsidRDefault="00360EC5" w:rsidP="00704F79">
      <w:pPr>
        <w:pStyle w:val="Akapitzlist"/>
        <w:numPr>
          <w:ilvl w:val="0"/>
          <w:numId w:val="30"/>
        </w:numPr>
        <w:spacing w:after="37" w:line="270" w:lineRule="auto"/>
        <w:jc w:val="both"/>
        <w:rPr>
          <w:rFonts w:asciiTheme="minorHAnsi" w:hAnsiTheme="minorHAnsi"/>
          <w:sz w:val="22"/>
          <w:szCs w:val="22"/>
        </w:rPr>
      </w:pPr>
      <w:r w:rsidRPr="008C7988">
        <w:rPr>
          <w:rFonts w:asciiTheme="minorHAnsi" w:hAnsiTheme="minorHAnsi"/>
          <w:sz w:val="22"/>
          <w:szCs w:val="22"/>
        </w:rPr>
        <w:t xml:space="preserve">W przypadkach, o których mowa w art. 24 ust. 8 ustawy Prawo zamówień publicznych, informacja,  o której mowa w ust. 1 pkt 2), zawiera wyjaśnienie powodów, dla których dowody przedstawione przez wykonawcę, zamawiający uznał za niewystarczające. </w:t>
      </w:r>
    </w:p>
    <w:p w:rsidR="00360EC5" w:rsidRDefault="00360EC5" w:rsidP="00704F79">
      <w:pPr>
        <w:pStyle w:val="Akapitzlist"/>
        <w:numPr>
          <w:ilvl w:val="0"/>
          <w:numId w:val="30"/>
        </w:numPr>
        <w:spacing w:after="37" w:line="270" w:lineRule="auto"/>
        <w:jc w:val="both"/>
        <w:rPr>
          <w:rFonts w:asciiTheme="minorHAnsi" w:hAnsiTheme="minorHAnsi"/>
          <w:sz w:val="22"/>
          <w:szCs w:val="22"/>
        </w:rPr>
      </w:pPr>
      <w:r w:rsidRPr="008C7988">
        <w:rPr>
          <w:rFonts w:asciiTheme="minorHAnsi" w:hAnsiTheme="minorHAnsi"/>
          <w:sz w:val="22"/>
          <w:szCs w:val="22"/>
        </w:rPr>
        <w:t>Zamawiający udostępnia informacje, o których mowa w  ust. 1 pkt 1) i 4) na stronie internetowej.</w:t>
      </w:r>
    </w:p>
    <w:p w:rsidR="00360EC5" w:rsidRDefault="00360EC5" w:rsidP="00704F79">
      <w:pPr>
        <w:pStyle w:val="Akapitzlist"/>
        <w:numPr>
          <w:ilvl w:val="0"/>
          <w:numId w:val="30"/>
        </w:numPr>
        <w:spacing w:after="37" w:line="270" w:lineRule="auto"/>
        <w:jc w:val="both"/>
        <w:rPr>
          <w:rFonts w:asciiTheme="minorHAnsi" w:hAnsiTheme="minorHAnsi"/>
          <w:sz w:val="22"/>
          <w:szCs w:val="22"/>
        </w:rPr>
      </w:pPr>
      <w:r w:rsidRPr="008C7988">
        <w:rPr>
          <w:rFonts w:asciiTheme="minorHAnsi" w:hAnsiTheme="minorHAnsi"/>
          <w:sz w:val="22"/>
          <w:szCs w:val="22"/>
        </w:rPr>
        <w:t xml:space="preserve">Zamawiający może nie ujawniać informacji, o których mowa w ust. 1, jeżeli ich ujawnienie byłoby sprzeczne z ważnym interesem publicznym.  </w:t>
      </w:r>
    </w:p>
    <w:p w:rsidR="00360EC5" w:rsidRDefault="00360EC5" w:rsidP="00704F79">
      <w:pPr>
        <w:pStyle w:val="Akapitzlist"/>
        <w:numPr>
          <w:ilvl w:val="0"/>
          <w:numId w:val="30"/>
        </w:numPr>
        <w:spacing w:after="37" w:line="270" w:lineRule="auto"/>
        <w:jc w:val="both"/>
        <w:rPr>
          <w:rFonts w:asciiTheme="minorHAnsi" w:hAnsiTheme="minorHAnsi"/>
          <w:sz w:val="22"/>
          <w:szCs w:val="22"/>
        </w:rPr>
      </w:pPr>
      <w:r w:rsidRPr="008C7988">
        <w:rPr>
          <w:rFonts w:asciiTheme="minorHAnsi" w:hAnsiTheme="minorHAnsi"/>
          <w:sz w:val="22"/>
          <w:szCs w:val="22"/>
        </w:rPr>
        <w:t xml:space="preserve">Osoby reprezentujące Wykonawcę przy podpisywaniu umowy powinny posiadać ze sobą dokumenty potwierdzające ich umocowanie do podpisania umowy, o ile umocowanie to nie będzie wynikać  z dokumentów załączonych do oferty. </w:t>
      </w:r>
    </w:p>
    <w:p w:rsidR="00360EC5" w:rsidRDefault="00360EC5" w:rsidP="00704F79">
      <w:pPr>
        <w:pStyle w:val="Akapitzlist"/>
        <w:numPr>
          <w:ilvl w:val="0"/>
          <w:numId w:val="30"/>
        </w:numPr>
        <w:spacing w:after="37" w:line="270" w:lineRule="auto"/>
        <w:jc w:val="both"/>
        <w:rPr>
          <w:rFonts w:asciiTheme="minorHAnsi" w:hAnsiTheme="minorHAnsi"/>
          <w:sz w:val="22"/>
          <w:szCs w:val="22"/>
        </w:rPr>
      </w:pPr>
      <w:r w:rsidRPr="008C7988">
        <w:rPr>
          <w:rFonts w:asciiTheme="minorHAnsi" w:hAnsiTheme="minorHAnsi"/>
          <w:sz w:val="22"/>
          <w:szCs w:val="22"/>
        </w:rPr>
        <w:t xml:space="preserve">Zamawiający zastrzega sobie, iż Wykonawca, którego oferta uznana zostanie jako najkorzystniejsza, przed podpisaniem umowy może zostać zobowiązany do przedłożenia umowy regulującej współpracę wykonawców wspólnie ubiegających się o udzielenie zamówienia. </w:t>
      </w:r>
    </w:p>
    <w:p w:rsidR="00360EC5" w:rsidRDefault="00360EC5" w:rsidP="00704F79">
      <w:pPr>
        <w:pStyle w:val="Akapitzlist"/>
        <w:numPr>
          <w:ilvl w:val="0"/>
          <w:numId w:val="30"/>
        </w:numPr>
        <w:spacing w:after="37" w:line="270" w:lineRule="auto"/>
        <w:jc w:val="both"/>
        <w:rPr>
          <w:rFonts w:asciiTheme="minorHAnsi" w:hAnsiTheme="minorHAnsi"/>
          <w:sz w:val="22"/>
          <w:szCs w:val="22"/>
        </w:rPr>
      </w:pPr>
      <w:r w:rsidRPr="008C7988">
        <w:rPr>
          <w:rFonts w:asciiTheme="minorHAnsi" w:hAnsiTheme="minorHAnsi"/>
          <w:sz w:val="22"/>
          <w:szCs w:val="22"/>
        </w:rPr>
        <w:t xml:space="preserve">Zamawiający zawiera umowę w sprawie zamówienia publicznego w terminie nie krótszym niż 10 dni od dnia przesłania zawiadomienia o wyborze najkorzystniejszej oferty, jeżeli zawiadomienie to zostało przesłane przy użyciu środków komunikacji elektronicznej, albo 15 dni – jeżeli zostało przesłane  w inny sposób. </w:t>
      </w:r>
    </w:p>
    <w:p w:rsidR="00360EC5" w:rsidRDefault="00360EC5" w:rsidP="00704F79">
      <w:pPr>
        <w:pStyle w:val="Akapitzlist"/>
        <w:numPr>
          <w:ilvl w:val="0"/>
          <w:numId w:val="30"/>
        </w:numPr>
        <w:spacing w:after="37" w:line="270" w:lineRule="auto"/>
        <w:jc w:val="both"/>
        <w:rPr>
          <w:rFonts w:asciiTheme="minorHAnsi" w:hAnsiTheme="minorHAnsi"/>
          <w:sz w:val="22"/>
          <w:szCs w:val="22"/>
        </w:rPr>
      </w:pPr>
      <w:r w:rsidRPr="008C7988">
        <w:rPr>
          <w:rFonts w:asciiTheme="minorHAnsi" w:hAnsiTheme="minorHAnsi"/>
          <w:sz w:val="22"/>
          <w:szCs w:val="22"/>
        </w:rPr>
        <w:t xml:space="preserve">Zamawiający może zawrzeć umowę w sprawie zamówienia publicznego przed upływem terminu,  o którym mowa powyżej, jeżeli w postępowaniu o udzielenie zamówienia została złożona tylko jedna oferta. </w:t>
      </w:r>
    </w:p>
    <w:p w:rsidR="00360EC5" w:rsidRDefault="00360EC5" w:rsidP="00704F79">
      <w:pPr>
        <w:pStyle w:val="Akapitzlist"/>
        <w:numPr>
          <w:ilvl w:val="0"/>
          <w:numId w:val="30"/>
        </w:numPr>
        <w:spacing w:after="37" w:line="270" w:lineRule="auto"/>
        <w:jc w:val="both"/>
        <w:rPr>
          <w:rFonts w:asciiTheme="minorHAnsi" w:hAnsiTheme="minorHAnsi"/>
          <w:sz w:val="22"/>
          <w:szCs w:val="22"/>
        </w:rPr>
      </w:pPr>
      <w:r w:rsidRPr="008C7988">
        <w:rPr>
          <w:rFonts w:asciiTheme="minorHAnsi" w:hAnsiTheme="minorHAnsi"/>
          <w:sz w:val="22"/>
          <w:szCs w:val="22"/>
        </w:rPr>
        <w:t xml:space="preserve">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 ustawy - Prawo zamówień publicznych. </w:t>
      </w:r>
    </w:p>
    <w:p w:rsidR="007107A1" w:rsidRPr="008C7988" w:rsidRDefault="007107A1" w:rsidP="007107A1">
      <w:pPr>
        <w:pStyle w:val="Akapitzlist"/>
        <w:spacing w:after="37" w:line="270" w:lineRule="auto"/>
        <w:ind w:left="360"/>
        <w:jc w:val="both"/>
        <w:rPr>
          <w:rFonts w:asciiTheme="minorHAnsi" w:hAnsiTheme="minorHAnsi"/>
          <w:sz w:val="22"/>
          <w:szCs w:val="22"/>
        </w:rPr>
      </w:pPr>
    </w:p>
    <w:p w:rsidR="007107A1" w:rsidRPr="00F34149" w:rsidRDefault="007107A1" w:rsidP="007107A1">
      <w:pPr>
        <w:pStyle w:val="Tekstpodstawowy"/>
        <w:pBdr>
          <w:top w:val="single" w:sz="4" w:space="1" w:color="auto" w:shadow="1"/>
          <w:left w:val="single" w:sz="4" w:space="16" w:color="auto" w:shadow="1"/>
          <w:bottom w:val="single" w:sz="4" w:space="1" w:color="auto" w:shadow="1"/>
          <w:right w:val="single" w:sz="4" w:space="4" w:color="auto" w:shadow="1"/>
        </w:pBdr>
        <w:ind w:left="360"/>
        <w:jc w:val="both"/>
        <w:rPr>
          <w:rFonts w:asciiTheme="minorHAnsi" w:hAnsiTheme="minorHAnsi" w:cs="Arial"/>
          <w:b/>
          <w:sz w:val="22"/>
          <w:szCs w:val="22"/>
        </w:rPr>
      </w:pPr>
      <w:r>
        <w:rPr>
          <w:rFonts w:asciiTheme="minorHAnsi" w:hAnsiTheme="minorHAnsi" w:cs="Arial"/>
          <w:b/>
          <w:sz w:val="22"/>
          <w:szCs w:val="22"/>
        </w:rPr>
        <w:t>XVII</w:t>
      </w:r>
      <w:r w:rsidR="00383327">
        <w:rPr>
          <w:rFonts w:asciiTheme="minorHAnsi" w:hAnsiTheme="minorHAnsi" w:cs="Arial"/>
          <w:b/>
          <w:sz w:val="22"/>
          <w:szCs w:val="22"/>
        </w:rPr>
        <w:t>I</w:t>
      </w:r>
      <w:r w:rsidR="00883E99">
        <w:rPr>
          <w:rFonts w:asciiTheme="minorHAnsi" w:hAnsiTheme="minorHAnsi" w:cs="Arial"/>
          <w:b/>
          <w:sz w:val="22"/>
          <w:szCs w:val="22"/>
        </w:rPr>
        <w:t xml:space="preserve">. </w:t>
      </w:r>
      <w:r>
        <w:rPr>
          <w:rFonts w:asciiTheme="minorHAnsi" w:hAnsiTheme="minorHAnsi" w:cs="Arial"/>
          <w:b/>
          <w:sz w:val="22"/>
          <w:szCs w:val="22"/>
        </w:rPr>
        <w:t xml:space="preserve"> INFORMACJE O TREŚCI ZAWIERANEJ UMOWY</w:t>
      </w:r>
    </w:p>
    <w:p w:rsidR="00360EC5" w:rsidRPr="00360EC5" w:rsidRDefault="00360EC5" w:rsidP="00360EC5">
      <w:pPr>
        <w:spacing w:after="99" w:line="259" w:lineRule="auto"/>
        <w:ind w:left="1280"/>
        <w:rPr>
          <w:rFonts w:asciiTheme="minorHAnsi" w:hAnsiTheme="minorHAnsi"/>
          <w:sz w:val="22"/>
          <w:szCs w:val="22"/>
        </w:rPr>
      </w:pPr>
    </w:p>
    <w:p w:rsidR="00D912D7" w:rsidRPr="00FA06DA" w:rsidRDefault="006B100A" w:rsidP="00FA06DA">
      <w:pPr>
        <w:pStyle w:val="Akapitzlist"/>
        <w:numPr>
          <w:ilvl w:val="0"/>
          <w:numId w:val="10"/>
        </w:numPr>
        <w:autoSpaceDE w:val="0"/>
        <w:autoSpaceDN w:val="0"/>
        <w:adjustRightInd w:val="0"/>
        <w:spacing w:line="276" w:lineRule="auto"/>
        <w:rPr>
          <w:rFonts w:asciiTheme="minorHAnsi" w:hAnsiTheme="minorHAnsi"/>
          <w:b/>
          <w:kern w:val="144"/>
        </w:rPr>
      </w:pPr>
      <w:r w:rsidRPr="00FA06DA">
        <w:rPr>
          <w:rFonts w:asciiTheme="minorHAnsi" w:hAnsiTheme="minorHAnsi"/>
          <w:kern w:val="144"/>
          <w:sz w:val="22"/>
          <w:szCs w:val="22"/>
        </w:rPr>
        <w:t>Zamawiający zawiera umowę w sprawie zamówienia publicznego na warunkach określonych w</w:t>
      </w:r>
      <w:r w:rsidRPr="006B100A">
        <w:rPr>
          <w:rFonts w:asciiTheme="minorHAnsi" w:hAnsiTheme="minorHAnsi"/>
          <w:kern w:val="144"/>
          <w:sz w:val="22"/>
          <w:szCs w:val="22"/>
        </w:rPr>
        <w:t xml:space="preserve">  </w:t>
      </w:r>
      <w:r w:rsidRPr="00FA06DA">
        <w:rPr>
          <w:rFonts w:asciiTheme="minorHAnsi" w:hAnsiTheme="minorHAnsi"/>
          <w:kern w:val="144"/>
          <w:sz w:val="22"/>
          <w:szCs w:val="22"/>
        </w:rPr>
        <w:t>Istotnych postanowieniach Umowy - załącznik nr</w:t>
      </w:r>
      <w:r w:rsidR="008C5F93">
        <w:rPr>
          <w:rFonts w:asciiTheme="minorHAnsi" w:hAnsiTheme="minorHAnsi"/>
          <w:kern w:val="144"/>
          <w:sz w:val="22"/>
          <w:szCs w:val="22"/>
        </w:rPr>
        <w:t xml:space="preserve"> </w:t>
      </w:r>
      <w:r w:rsidRPr="00FA06DA">
        <w:rPr>
          <w:rFonts w:asciiTheme="minorHAnsi" w:hAnsiTheme="minorHAnsi"/>
          <w:kern w:val="144"/>
          <w:sz w:val="22"/>
          <w:szCs w:val="22"/>
        </w:rPr>
        <w:t>3 do SIWZ</w:t>
      </w:r>
    </w:p>
    <w:p w:rsidR="001272C0" w:rsidRPr="00FA410F" w:rsidRDefault="001272C0" w:rsidP="001272C0">
      <w:pPr>
        <w:pStyle w:val="Blockquote"/>
        <w:spacing w:before="0" w:after="0"/>
        <w:ind w:left="0" w:right="0"/>
        <w:jc w:val="both"/>
        <w:rPr>
          <w:rFonts w:asciiTheme="minorHAnsi" w:hAnsiTheme="minorHAnsi" w:cs="Arial"/>
          <w:kern w:val="144"/>
          <w:sz w:val="22"/>
          <w:szCs w:val="22"/>
        </w:rPr>
      </w:pPr>
    </w:p>
    <w:p w:rsidR="00D912D7" w:rsidRPr="00FA06DA" w:rsidRDefault="006B100A" w:rsidP="00FA06DA">
      <w:pPr>
        <w:pStyle w:val="Akapitzlist"/>
        <w:numPr>
          <w:ilvl w:val="0"/>
          <w:numId w:val="10"/>
        </w:numPr>
        <w:autoSpaceDE w:val="0"/>
        <w:autoSpaceDN w:val="0"/>
        <w:adjustRightInd w:val="0"/>
        <w:spacing w:line="276" w:lineRule="auto"/>
        <w:rPr>
          <w:rFonts w:asciiTheme="minorHAnsi" w:hAnsiTheme="minorHAnsi" w:cs="Arial"/>
          <w:b/>
          <w:kern w:val="144"/>
        </w:rPr>
      </w:pPr>
      <w:r w:rsidRPr="00FA06DA">
        <w:rPr>
          <w:rFonts w:asciiTheme="minorHAnsi" w:hAnsiTheme="minorHAnsi"/>
          <w:kern w:val="144"/>
          <w:sz w:val="22"/>
          <w:szCs w:val="22"/>
        </w:rPr>
        <w:t>Zamawiający przewiduje dokonanie zmian postanowień treści zawartej umowy w stosunku do treści oferty, na podstawie której dokonano wyboru wykonawcy:</w:t>
      </w:r>
    </w:p>
    <w:p w:rsidR="001272C0" w:rsidRPr="00F34149" w:rsidRDefault="001272C0" w:rsidP="001272C0">
      <w:pPr>
        <w:pStyle w:val="Blockquote"/>
        <w:spacing w:before="0" w:after="0"/>
        <w:ind w:left="0" w:right="0"/>
        <w:jc w:val="both"/>
        <w:rPr>
          <w:rFonts w:asciiTheme="minorHAnsi" w:hAnsiTheme="minorHAnsi" w:cs="Arial"/>
          <w:kern w:val="144"/>
          <w:sz w:val="22"/>
          <w:szCs w:val="22"/>
        </w:rPr>
      </w:pPr>
    </w:p>
    <w:p w:rsidR="001272C0" w:rsidRPr="00F34149" w:rsidRDefault="006B100A" w:rsidP="007107A1">
      <w:pPr>
        <w:pStyle w:val="Blockquote"/>
        <w:spacing w:before="0" w:after="0"/>
        <w:ind w:left="709" w:right="0"/>
        <w:jc w:val="both"/>
        <w:rPr>
          <w:rFonts w:asciiTheme="minorHAnsi" w:hAnsiTheme="minorHAnsi" w:cs="Arial"/>
          <w:kern w:val="144"/>
          <w:sz w:val="22"/>
          <w:szCs w:val="22"/>
        </w:rPr>
      </w:pPr>
      <w:r w:rsidRPr="00F34149">
        <w:rPr>
          <w:rFonts w:asciiTheme="minorHAnsi" w:hAnsiTheme="minorHAnsi"/>
          <w:sz w:val="22"/>
          <w:szCs w:val="22"/>
        </w:rPr>
        <w:fldChar w:fldCharType="begin">
          <w:ffData>
            <w:name w:val="Wybór62"/>
            <w:enabled/>
            <w:calcOnExit w:val="0"/>
            <w:checkBox>
              <w:size w:val="22"/>
              <w:default w:val="1"/>
            </w:checkBox>
          </w:ffData>
        </w:fldChar>
      </w:r>
      <w:r w:rsidR="001272C0" w:rsidRPr="00F34149">
        <w:rPr>
          <w:rFonts w:asciiTheme="minorHAnsi" w:hAnsiTheme="minorHAnsi"/>
          <w:kern w:val="144"/>
          <w:sz w:val="22"/>
          <w:szCs w:val="22"/>
        </w:rPr>
        <w:instrText xml:space="preserve"> FORMCHECKBOX </w:instrText>
      </w:r>
      <w:r w:rsidR="00DE41F5">
        <w:rPr>
          <w:rFonts w:asciiTheme="minorHAnsi" w:hAnsiTheme="minorHAnsi"/>
          <w:sz w:val="22"/>
          <w:szCs w:val="22"/>
        </w:rPr>
      </w:r>
      <w:r w:rsidR="00DE41F5">
        <w:rPr>
          <w:rFonts w:asciiTheme="minorHAnsi" w:hAnsiTheme="minorHAnsi"/>
          <w:sz w:val="22"/>
          <w:szCs w:val="22"/>
        </w:rPr>
        <w:fldChar w:fldCharType="separate"/>
      </w:r>
      <w:r w:rsidRPr="00F34149">
        <w:rPr>
          <w:rFonts w:asciiTheme="minorHAnsi" w:hAnsiTheme="minorHAnsi"/>
          <w:sz w:val="22"/>
          <w:szCs w:val="22"/>
        </w:rPr>
        <w:fldChar w:fldCharType="end"/>
      </w:r>
      <w:r w:rsidR="001272C0" w:rsidRPr="00F34149">
        <w:rPr>
          <w:rFonts w:asciiTheme="minorHAnsi" w:hAnsiTheme="minorHAnsi" w:cs="Arial"/>
          <w:kern w:val="144"/>
          <w:sz w:val="22"/>
          <w:szCs w:val="22"/>
        </w:rPr>
        <w:t xml:space="preserve">   TAK               </w:t>
      </w:r>
      <w:r w:rsidRPr="00F34149">
        <w:rPr>
          <w:rFonts w:asciiTheme="minorHAnsi" w:hAnsiTheme="minorHAnsi" w:cs="Arial"/>
          <w:kern w:val="144"/>
          <w:sz w:val="22"/>
          <w:szCs w:val="22"/>
        </w:rPr>
        <w:fldChar w:fldCharType="begin">
          <w:ffData>
            <w:name w:val="Wybór67"/>
            <w:enabled/>
            <w:calcOnExit w:val="0"/>
            <w:checkBox>
              <w:sizeAuto/>
              <w:default w:val="0"/>
            </w:checkBox>
          </w:ffData>
        </w:fldChar>
      </w:r>
      <w:bookmarkStart w:id="20" w:name="Wybór67"/>
      <w:r w:rsidR="001272C0" w:rsidRPr="00F34149">
        <w:rPr>
          <w:rFonts w:asciiTheme="minorHAnsi" w:hAnsiTheme="minorHAnsi" w:cs="Arial"/>
          <w:kern w:val="144"/>
          <w:sz w:val="22"/>
          <w:szCs w:val="22"/>
        </w:rPr>
        <w:instrText xml:space="preserve"> FORMCHECKBOX </w:instrText>
      </w:r>
      <w:r w:rsidR="00DE41F5">
        <w:rPr>
          <w:rFonts w:asciiTheme="minorHAnsi" w:hAnsiTheme="minorHAnsi" w:cs="Arial"/>
          <w:kern w:val="144"/>
          <w:sz w:val="22"/>
          <w:szCs w:val="22"/>
        </w:rPr>
      </w:r>
      <w:r w:rsidR="00DE41F5">
        <w:rPr>
          <w:rFonts w:asciiTheme="minorHAnsi" w:hAnsiTheme="minorHAnsi" w:cs="Arial"/>
          <w:kern w:val="144"/>
          <w:sz w:val="22"/>
          <w:szCs w:val="22"/>
        </w:rPr>
        <w:fldChar w:fldCharType="separate"/>
      </w:r>
      <w:r w:rsidRPr="00F34149">
        <w:rPr>
          <w:rFonts w:asciiTheme="minorHAnsi" w:hAnsiTheme="minorHAnsi" w:cs="Arial"/>
          <w:kern w:val="144"/>
          <w:sz w:val="22"/>
          <w:szCs w:val="22"/>
        </w:rPr>
        <w:fldChar w:fldCharType="end"/>
      </w:r>
      <w:bookmarkEnd w:id="20"/>
      <w:r w:rsidR="001272C0" w:rsidRPr="00F34149">
        <w:rPr>
          <w:rFonts w:asciiTheme="minorHAnsi" w:hAnsiTheme="minorHAnsi" w:cs="Arial"/>
          <w:kern w:val="144"/>
          <w:sz w:val="22"/>
          <w:szCs w:val="22"/>
        </w:rPr>
        <w:t xml:space="preserve"> NIE</w:t>
      </w:r>
    </w:p>
    <w:p w:rsidR="002168E6" w:rsidRPr="00F34149" w:rsidRDefault="002168E6" w:rsidP="001272C0">
      <w:pPr>
        <w:pStyle w:val="Blockquote"/>
        <w:spacing w:before="0" w:after="0"/>
        <w:ind w:left="0" w:right="0"/>
        <w:jc w:val="both"/>
        <w:rPr>
          <w:rFonts w:asciiTheme="minorHAnsi" w:hAnsiTheme="minorHAnsi" w:cs="Arial"/>
          <w:kern w:val="144"/>
          <w:sz w:val="22"/>
          <w:szCs w:val="22"/>
        </w:rPr>
      </w:pPr>
    </w:p>
    <w:p w:rsidR="003B2D47" w:rsidRDefault="003B2D47" w:rsidP="00704F79">
      <w:pPr>
        <w:pStyle w:val="Akapitzlist"/>
        <w:numPr>
          <w:ilvl w:val="0"/>
          <w:numId w:val="10"/>
        </w:numPr>
        <w:autoSpaceDE w:val="0"/>
        <w:autoSpaceDN w:val="0"/>
        <w:adjustRightInd w:val="0"/>
        <w:spacing w:line="276" w:lineRule="auto"/>
        <w:rPr>
          <w:rFonts w:ascii="Calibri" w:hAnsi="Calibri"/>
          <w:sz w:val="22"/>
          <w:szCs w:val="22"/>
        </w:rPr>
      </w:pPr>
      <w:r w:rsidRPr="00E80BB0">
        <w:rPr>
          <w:rFonts w:ascii="Calibri" w:hAnsi="Calibri"/>
          <w:sz w:val="22"/>
          <w:szCs w:val="22"/>
        </w:rPr>
        <w:t>Wszelkie zmiany lub uzupełnienia Umowy wymagaj</w:t>
      </w:r>
      <w:r w:rsidRPr="00E80BB0">
        <w:rPr>
          <w:rFonts w:ascii="Calibri" w:hAnsi="Calibri" w:cs="TimesNewRoman"/>
          <w:sz w:val="22"/>
          <w:szCs w:val="22"/>
        </w:rPr>
        <w:t xml:space="preserve">ą </w:t>
      </w:r>
      <w:r w:rsidRPr="00E80BB0">
        <w:rPr>
          <w:rFonts w:ascii="Calibri" w:hAnsi="Calibri"/>
          <w:sz w:val="22"/>
          <w:szCs w:val="22"/>
        </w:rPr>
        <w:t>dla swojej wa</w:t>
      </w:r>
      <w:r w:rsidRPr="00E80BB0">
        <w:rPr>
          <w:rFonts w:ascii="Calibri" w:hAnsi="Calibri" w:cs="TimesNewRoman"/>
          <w:sz w:val="22"/>
          <w:szCs w:val="22"/>
        </w:rPr>
        <w:t>ż</w:t>
      </w:r>
      <w:r w:rsidRPr="00E80BB0">
        <w:rPr>
          <w:rFonts w:ascii="Calibri" w:hAnsi="Calibri"/>
          <w:sz w:val="22"/>
          <w:szCs w:val="22"/>
        </w:rPr>
        <w:t>no</w:t>
      </w:r>
      <w:r w:rsidRPr="00E80BB0">
        <w:rPr>
          <w:rFonts w:ascii="Calibri" w:hAnsi="Calibri" w:cs="TimesNewRoman"/>
          <w:sz w:val="22"/>
          <w:szCs w:val="22"/>
        </w:rPr>
        <w:t>ś</w:t>
      </w:r>
      <w:r w:rsidRPr="00E80BB0">
        <w:rPr>
          <w:rFonts w:ascii="Calibri" w:hAnsi="Calibri"/>
          <w:sz w:val="22"/>
          <w:szCs w:val="22"/>
        </w:rPr>
        <w:t>ci zachowania formy pisemnej pod rygorem niewa</w:t>
      </w:r>
      <w:r w:rsidRPr="00E80BB0">
        <w:rPr>
          <w:rFonts w:ascii="Calibri" w:hAnsi="Calibri" w:cs="TimesNewRoman"/>
          <w:sz w:val="22"/>
          <w:szCs w:val="22"/>
        </w:rPr>
        <w:t>ż</w:t>
      </w:r>
      <w:r w:rsidRPr="00E80BB0">
        <w:rPr>
          <w:rFonts w:ascii="Calibri" w:hAnsi="Calibri"/>
          <w:sz w:val="22"/>
          <w:szCs w:val="22"/>
        </w:rPr>
        <w:t>no</w:t>
      </w:r>
      <w:r w:rsidRPr="00E80BB0">
        <w:rPr>
          <w:rFonts w:ascii="Calibri" w:hAnsi="Calibri" w:cs="TimesNewRoman"/>
          <w:sz w:val="22"/>
          <w:szCs w:val="22"/>
        </w:rPr>
        <w:t>ś</w:t>
      </w:r>
      <w:r w:rsidRPr="00E80BB0">
        <w:rPr>
          <w:rFonts w:ascii="Calibri" w:hAnsi="Calibri"/>
          <w:sz w:val="22"/>
          <w:szCs w:val="22"/>
        </w:rPr>
        <w:t>ci.</w:t>
      </w:r>
    </w:p>
    <w:p w:rsidR="00054226" w:rsidRPr="00E05D1A" w:rsidRDefault="00054226" w:rsidP="00704F79">
      <w:pPr>
        <w:pStyle w:val="Akapitzlist"/>
        <w:numPr>
          <w:ilvl w:val="0"/>
          <w:numId w:val="10"/>
        </w:numPr>
        <w:autoSpaceDE w:val="0"/>
        <w:autoSpaceDN w:val="0"/>
        <w:adjustRightInd w:val="0"/>
        <w:spacing w:line="276" w:lineRule="auto"/>
        <w:rPr>
          <w:rFonts w:asciiTheme="minorHAnsi" w:hAnsiTheme="minorHAnsi"/>
          <w:sz w:val="22"/>
          <w:szCs w:val="22"/>
        </w:rPr>
      </w:pPr>
      <w:r w:rsidRPr="00E05D1A">
        <w:rPr>
          <w:rFonts w:asciiTheme="minorHAnsi" w:hAnsiTheme="minorHAnsi"/>
          <w:sz w:val="22"/>
          <w:szCs w:val="22"/>
        </w:rPr>
        <w:t xml:space="preserve">Zamawiający przewiduje możliwość wprowadzenia zmian do zawartej umowy w razie zmiany: </w:t>
      </w:r>
    </w:p>
    <w:p w:rsidR="0085114D" w:rsidRPr="00F04F7F" w:rsidRDefault="0085114D" w:rsidP="00656F99">
      <w:pPr>
        <w:pStyle w:val="Akapitzlist"/>
        <w:numPr>
          <w:ilvl w:val="1"/>
          <w:numId w:val="41"/>
        </w:numPr>
        <w:spacing w:after="5" w:line="270" w:lineRule="auto"/>
        <w:jc w:val="both"/>
        <w:rPr>
          <w:rFonts w:asciiTheme="minorHAnsi" w:hAnsiTheme="minorHAnsi"/>
          <w:sz w:val="22"/>
          <w:szCs w:val="22"/>
        </w:rPr>
      </w:pPr>
      <w:r w:rsidRPr="00F04F7F">
        <w:rPr>
          <w:rFonts w:asciiTheme="minorHAnsi" w:hAnsiTheme="minorHAnsi"/>
          <w:sz w:val="22"/>
          <w:szCs w:val="22"/>
        </w:rPr>
        <w:lastRenderedPageBreak/>
        <w:t xml:space="preserve">stawki podatku od towarów i usług, </w:t>
      </w:r>
    </w:p>
    <w:p w:rsidR="0085114D" w:rsidRPr="00E80157" w:rsidRDefault="0085114D" w:rsidP="00656F99">
      <w:pPr>
        <w:pStyle w:val="Akapitzlist"/>
        <w:numPr>
          <w:ilvl w:val="1"/>
          <w:numId w:val="41"/>
        </w:numPr>
        <w:spacing w:after="5" w:line="270" w:lineRule="auto"/>
        <w:jc w:val="both"/>
        <w:rPr>
          <w:rFonts w:asciiTheme="minorHAnsi" w:hAnsiTheme="minorHAnsi"/>
          <w:sz w:val="22"/>
          <w:szCs w:val="22"/>
        </w:rPr>
      </w:pPr>
      <w:r w:rsidRPr="00E80157">
        <w:rPr>
          <w:rFonts w:asciiTheme="minorHAnsi" w:hAnsiTheme="minorHAnsi"/>
          <w:sz w:val="22"/>
          <w:szCs w:val="22"/>
        </w:rPr>
        <w:t xml:space="preserve">wysokości minimalnego wynagrodzenia za pracę albo wysokości minimalnej stawki godzinowej, ustalonych na podstawie przepisów ustawy z dnia 10 października 2002 r. o minimalnym wynagrodzeniu za pracę, </w:t>
      </w:r>
    </w:p>
    <w:p w:rsidR="0085114D" w:rsidRPr="00E80157" w:rsidRDefault="0085114D" w:rsidP="00656F99">
      <w:pPr>
        <w:pStyle w:val="Akapitzlist"/>
        <w:numPr>
          <w:ilvl w:val="1"/>
          <w:numId w:val="41"/>
        </w:numPr>
        <w:spacing w:after="5" w:line="270" w:lineRule="auto"/>
        <w:jc w:val="both"/>
        <w:rPr>
          <w:rFonts w:asciiTheme="minorHAnsi" w:hAnsiTheme="minorHAnsi"/>
          <w:sz w:val="22"/>
          <w:szCs w:val="22"/>
        </w:rPr>
      </w:pPr>
      <w:r w:rsidRPr="00E80157">
        <w:rPr>
          <w:rFonts w:asciiTheme="minorHAnsi" w:hAnsiTheme="minorHAnsi"/>
          <w:sz w:val="22"/>
          <w:szCs w:val="22"/>
        </w:rPr>
        <w:t xml:space="preserve">zasad podlegania ubezpieczeniom społecznym lub ubezpieczeniu zdrowotnemu lub wysokości stawki składki na ubezpieczenia społeczne lub zdrowotne, </w:t>
      </w:r>
    </w:p>
    <w:p w:rsidR="0085114D" w:rsidRPr="00E05D1A" w:rsidRDefault="0085114D" w:rsidP="00656F99">
      <w:pPr>
        <w:numPr>
          <w:ilvl w:val="1"/>
          <w:numId w:val="41"/>
        </w:numPr>
        <w:spacing w:after="5" w:line="270" w:lineRule="auto"/>
        <w:jc w:val="both"/>
        <w:rPr>
          <w:rFonts w:asciiTheme="minorHAnsi" w:hAnsiTheme="minorHAnsi"/>
          <w:sz w:val="22"/>
          <w:szCs w:val="22"/>
        </w:rPr>
      </w:pPr>
      <w:r w:rsidRPr="00E05D1A">
        <w:rPr>
          <w:rFonts w:asciiTheme="minorHAnsi" w:hAnsiTheme="minorHAnsi"/>
          <w:sz w:val="22"/>
          <w:szCs w:val="22"/>
        </w:rPr>
        <w:t xml:space="preserve">stawki podatku akcyzowego, </w:t>
      </w:r>
    </w:p>
    <w:p w:rsidR="0085114D" w:rsidRPr="00E05D1A" w:rsidRDefault="0085114D" w:rsidP="0085114D">
      <w:pPr>
        <w:spacing w:after="39"/>
        <w:ind w:left="340"/>
        <w:rPr>
          <w:rFonts w:asciiTheme="minorHAnsi" w:hAnsiTheme="minorHAnsi"/>
          <w:sz w:val="22"/>
          <w:szCs w:val="22"/>
        </w:rPr>
      </w:pPr>
      <w:r w:rsidRPr="00E05D1A">
        <w:rPr>
          <w:rFonts w:asciiTheme="minorHAnsi" w:hAnsiTheme="minorHAnsi"/>
          <w:sz w:val="22"/>
          <w:szCs w:val="22"/>
        </w:rPr>
        <w:t xml:space="preserve">jeżeli zmiany te będą miały wpływ na koszty wykonania przez Sprzedawcę zamówienia publicznego, każda ze stron umowy, w terminie 30 dni od dnia wejścia w życie przepisów dokonujących tych zmian, może zwrócić się do drugiej strony o przeprowadzenie negocjacji w sprawie odpowiedniej zmiany wynagrodzenia. </w:t>
      </w:r>
    </w:p>
    <w:p w:rsidR="0085114D" w:rsidRDefault="0085114D" w:rsidP="0085114D">
      <w:pPr>
        <w:spacing w:after="35"/>
        <w:ind w:left="340"/>
        <w:rPr>
          <w:rFonts w:asciiTheme="minorHAnsi" w:hAnsiTheme="minorHAnsi"/>
          <w:sz w:val="22"/>
          <w:szCs w:val="22"/>
        </w:rPr>
      </w:pPr>
      <w:r w:rsidRPr="00E05D1A">
        <w:rPr>
          <w:rFonts w:asciiTheme="minorHAnsi" w:hAnsiTheme="minorHAnsi"/>
          <w:sz w:val="22"/>
          <w:szCs w:val="22"/>
        </w:rPr>
        <w:t>Strona wnioskująca zobowiązana jest racjonalnie wykazać w jakim stopniu zaistniałe ww. zmiany mają wpływ na koszt wykonania zamówienia.</w:t>
      </w:r>
    </w:p>
    <w:p w:rsidR="0085114D" w:rsidRDefault="0085114D" w:rsidP="0085114D">
      <w:pPr>
        <w:spacing w:after="35"/>
        <w:ind w:left="340"/>
        <w:rPr>
          <w:rFonts w:asciiTheme="minorHAnsi" w:hAnsiTheme="minorHAnsi"/>
          <w:sz w:val="22"/>
          <w:szCs w:val="22"/>
        </w:rPr>
      </w:pPr>
    </w:p>
    <w:p w:rsidR="00D912D7" w:rsidRDefault="0085114D" w:rsidP="00656F99">
      <w:pPr>
        <w:numPr>
          <w:ilvl w:val="1"/>
          <w:numId w:val="41"/>
        </w:numPr>
        <w:spacing w:after="5" w:line="270" w:lineRule="auto"/>
        <w:jc w:val="both"/>
        <w:rPr>
          <w:rFonts w:ascii="Calibri" w:hAnsi="Calibri" w:cs="Arial"/>
          <w:sz w:val="22"/>
          <w:szCs w:val="22"/>
        </w:rPr>
      </w:pPr>
      <w:r w:rsidRPr="00DB09BF">
        <w:rPr>
          <w:rFonts w:ascii="Calibri" w:hAnsi="Calibri" w:cs="Arial"/>
          <w:sz w:val="22"/>
          <w:szCs w:val="22"/>
        </w:rPr>
        <w:t>zmiany taryfy lub wprowadzenia nowej tar</w:t>
      </w:r>
      <w:r>
        <w:rPr>
          <w:rFonts w:ascii="Calibri" w:hAnsi="Calibri" w:cs="Arial"/>
          <w:sz w:val="22"/>
          <w:szCs w:val="22"/>
        </w:rPr>
        <w:t xml:space="preserve">yfy zatwierdzanej przez Prezesa </w:t>
      </w:r>
      <w:r w:rsidRPr="00DB09BF">
        <w:rPr>
          <w:rFonts w:ascii="Calibri" w:hAnsi="Calibri" w:cs="Arial"/>
          <w:sz w:val="22"/>
          <w:szCs w:val="22"/>
        </w:rPr>
        <w:t>URE,</w:t>
      </w:r>
    </w:p>
    <w:p w:rsidR="0085114D" w:rsidRDefault="0085114D" w:rsidP="0085114D">
      <w:pPr>
        <w:autoSpaceDE w:val="0"/>
        <w:autoSpaceDN w:val="0"/>
        <w:adjustRightInd w:val="0"/>
        <w:jc w:val="both"/>
        <w:rPr>
          <w:rFonts w:ascii="Calibri" w:hAnsi="Calibri" w:cs="Arial"/>
          <w:sz w:val="22"/>
          <w:szCs w:val="22"/>
        </w:rPr>
      </w:pPr>
      <w:r w:rsidRPr="00DB09BF">
        <w:rPr>
          <w:rFonts w:ascii="Calibri" w:hAnsi="Calibri" w:cs="Arial"/>
          <w:sz w:val="22"/>
          <w:szCs w:val="22"/>
        </w:rPr>
        <w:t>O wprowadzeniu nowej taryfy na nowy rok kalend</w:t>
      </w:r>
      <w:r>
        <w:rPr>
          <w:rFonts w:ascii="Calibri" w:hAnsi="Calibri" w:cs="Arial"/>
          <w:sz w:val="22"/>
          <w:szCs w:val="22"/>
        </w:rPr>
        <w:t xml:space="preserve">arzowy lub każdorazowej zmianie </w:t>
      </w:r>
      <w:r w:rsidRPr="00DB09BF">
        <w:rPr>
          <w:rFonts w:ascii="Calibri" w:hAnsi="Calibri" w:cs="Arial"/>
          <w:sz w:val="22"/>
          <w:szCs w:val="22"/>
        </w:rPr>
        <w:t>cen stawek opłat w dotychczasowej taryfie, Wy</w:t>
      </w:r>
      <w:r>
        <w:rPr>
          <w:rFonts w:ascii="Calibri" w:hAnsi="Calibri" w:cs="Arial"/>
          <w:sz w:val="22"/>
          <w:szCs w:val="22"/>
        </w:rPr>
        <w:t xml:space="preserve">konawca powiadomi Zamawiającego </w:t>
      </w:r>
      <w:r w:rsidRPr="00DB09BF">
        <w:rPr>
          <w:rFonts w:ascii="Calibri" w:hAnsi="Calibri" w:cs="Arial"/>
          <w:sz w:val="22"/>
          <w:szCs w:val="22"/>
        </w:rPr>
        <w:t xml:space="preserve">przesyłając stosowny wyciąg z nowej lub zmienionej </w:t>
      </w:r>
      <w:r>
        <w:rPr>
          <w:rFonts w:ascii="Calibri" w:hAnsi="Calibri" w:cs="Arial"/>
          <w:sz w:val="22"/>
          <w:szCs w:val="22"/>
        </w:rPr>
        <w:t xml:space="preserve">Taryfy wraz z informacją o dniu </w:t>
      </w:r>
      <w:r w:rsidRPr="00DB09BF">
        <w:rPr>
          <w:rFonts w:ascii="Calibri" w:hAnsi="Calibri" w:cs="Arial"/>
          <w:sz w:val="22"/>
          <w:szCs w:val="22"/>
        </w:rPr>
        <w:t xml:space="preserve">wejścia </w:t>
      </w:r>
      <w:r>
        <w:rPr>
          <w:rFonts w:ascii="Calibri" w:hAnsi="Calibri" w:cs="Arial"/>
          <w:sz w:val="22"/>
          <w:szCs w:val="22"/>
        </w:rPr>
        <w:t xml:space="preserve">w życie zmian do dotychczasowej Taryfy lub dniu wejścia w życie </w:t>
      </w:r>
      <w:r w:rsidRPr="00DB09BF">
        <w:rPr>
          <w:rFonts w:ascii="Calibri" w:hAnsi="Calibri" w:cs="Arial"/>
          <w:sz w:val="22"/>
          <w:szCs w:val="22"/>
        </w:rPr>
        <w:t>dotychczasowej Taryfy lub dniu wejścia w życie nowej Taryfy.</w:t>
      </w:r>
    </w:p>
    <w:p w:rsidR="00D912D7" w:rsidRPr="00F04F7F" w:rsidRDefault="0085114D" w:rsidP="00F04F7F">
      <w:pPr>
        <w:pStyle w:val="Akapitzlist"/>
        <w:numPr>
          <w:ilvl w:val="0"/>
          <w:numId w:val="10"/>
        </w:numPr>
        <w:spacing w:after="5" w:line="270" w:lineRule="auto"/>
        <w:jc w:val="both"/>
        <w:rPr>
          <w:rFonts w:asciiTheme="minorHAnsi" w:hAnsiTheme="minorHAnsi" w:cs="Arial"/>
          <w:sz w:val="22"/>
          <w:szCs w:val="22"/>
        </w:rPr>
      </w:pPr>
      <w:r w:rsidRPr="00F04F7F">
        <w:rPr>
          <w:rFonts w:asciiTheme="minorHAnsi" w:hAnsiTheme="minorHAnsi" w:cs="Arial"/>
          <w:sz w:val="22"/>
          <w:szCs w:val="22"/>
        </w:rPr>
        <w:t>Zamawiający dopuszcza r</w:t>
      </w:r>
      <w:r w:rsidRPr="00F04F7F">
        <w:rPr>
          <w:rFonts w:asciiTheme="minorHAnsi" w:hAnsiTheme="minorHAnsi"/>
          <w:sz w:val="22"/>
          <w:szCs w:val="22"/>
        </w:rPr>
        <w:t xml:space="preserve">ównież </w:t>
      </w:r>
      <w:r w:rsidRPr="00F04F7F">
        <w:rPr>
          <w:rFonts w:asciiTheme="minorHAnsi" w:hAnsiTheme="minorHAnsi" w:cs="Arial"/>
          <w:sz w:val="22"/>
          <w:szCs w:val="22"/>
        </w:rPr>
        <w:t>zmianę zawartej umowy:</w:t>
      </w:r>
    </w:p>
    <w:p w:rsidR="0085114D" w:rsidRDefault="0085114D" w:rsidP="0085114D">
      <w:pPr>
        <w:numPr>
          <w:ilvl w:val="0"/>
          <w:numId w:val="24"/>
        </w:numPr>
        <w:suppressAutoHyphens/>
        <w:autoSpaceDE w:val="0"/>
        <w:autoSpaceDN w:val="0"/>
        <w:adjustRightInd w:val="0"/>
        <w:jc w:val="both"/>
        <w:rPr>
          <w:rFonts w:ascii="Calibri" w:hAnsi="Calibri" w:cs="Arial"/>
          <w:sz w:val="22"/>
          <w:szCs w:val="22"/>
        </w:rPr>
      </w:pPr>
      <w:r w:rsidRPr="00633C53">
        <w:rPr>
          <w:rFonts w:ascii="Calibri" w:hAnsi="Calibri" w:cs="Arial"/>
          <w:sz w:val="22"/>
          <w:szCs w:val="22"/>
        </w:rPr>
        <w:t>w zakresie danych teleadresowych Wykonawcy,</w:t>
      </w:r>
    </w:p>
    <w:p w:rsidR="0085114D" w:rsidRDefault="0085114D" w:rsidP="0085114D">
      <w:pPr>
        <w:numPr>
          <w:ilvl w:val="0"/>
          <w:numId w:val="24"/>
        </w:numPr>
        <w:suppressAutoHyphens/>
        <w:autoSpaceDE w:val="0"/>
        <w:autoSpaceDN w:val="0"/>
        <w:adjustRightInd w:val="0"/>
        <w:jc w:val="both"/>
        <w:rPr>
          <w:rFonts w:ascii="Calibri" w:hAnsi="Calibri" w:cs="Arial"/>
          <w:sz w:val="22"/>
          <w:szCs w:val="22"/>
        </w:rPr>
      </w:pPr>
      <w:r w:rsidRPr="00843295">
        <w:rPr>
          <w:rFonts w:ascii="Calibri" w:hAnsi="Calibri" w:cs="Arial"/>
          <w:sz w:val="22"/>
          <w:szCs w:val="22"/>
        </w:rPr>
        <w:t>w przypadku konieczności zmiany mocy umownej.</w:t>
      </w:r>
    </w:p>
    <w:p w:rsidR="0085114D" w:rsidRDefault="0085114D" w:rsidP="0085114D">
      <w:pPr>
        <w:numPr>
          <w:ilvl w:val="0"/>
          <w:numId w:val="24"/>
        </w:numPr>
        <w:suppressAutoHyphens/>
        <w:autoSpaceDE w:val="0"/>
        <w:autoSpaceDN w:val="0"/>
        <w:adjustRightInd w:val="0"/>
        <w:jc w:val="both"/>
        <w:rPr>
          <w:rFonts w:ascii="Calibri" w:hAnsi="Calibri" w:cs="Arial"/>
          <w:sz w:val="22"/>
          <w:szCs w:val="22"/>
        </w:rPr>
      </w:pPr>
      <w:r w:rsidRPr="00843295">
        <w:rPr>
          <w:rFonts w:ascii="Calibri" w:hAnsi="Calibri" w:cs="Arial"/>
          <w:sz w:val="22"/>
          <w:szCs w:val="22"/>
        </w:rPr>
        <w:t>zmiany obowiązujących przepisów, jeżeli konieczne będzie dostosowanie treści umowy do aktualnego stanu prawnego,</w:t>
      </w:r>
    </w:p>
    <w:p w:rsidR="0085114D" w:rsidRDefault="0085114D" w:rsidP="0085114D">
      <w:pPr>
        <w:numPr>
          <w:ilvl w:val="0"/>
          <w:numId w:val="24"/>
        </w:numPr>
        <w:suppressAutoHyphens/>
        <w:autoSpaceDE w:val="0"/>
        <w:autoSpaceDN w:val="0"/>
        <w:adjustRightInd w:val="0"/>
        <w:jc w:val="both"/>
        <w:rPr>
          <w:rFonts w:ascii="Calibri" w:hAnsi="Calibri" w:cs="Arial"/>
          <w:sz w:val="22"/>
          <w:szCs w:val="22"/>
        </w:rPr>
      </w:pPr>
      <w:r w:rsidRPr="00843295">
        <w:rPr>
          <w:rFonts w:ascii="Calibri" w:hAnsi="Calibri" w:cs="Arial"/>
          <w:sz w:val="22"/>
          <w:szCs w:val="22"/>
        </w:rPr>
        <w:t>wystąpienia zdarzeń siły wyższej jako zdarzenia zewnętrznie niemożliwego do przewidzenia i niemożliwego do zapobieżenia,</w:t>
      </w:r>
    </w:p>
    <w:p w:rsidR="0085114D" w:rsidRDefault="0085114D" w:rsidP="0085114D">
      <w:pPr>
        <w:numPr>
          <w:ilvl w:val="0"/>
          <w:numId w:val="24"/>
        </w:numPr>
        <w:suppressAutoHyphens/>
        <w:autoSpaceDE w:val="0"/>
        <w:autoSpaceDN w:val="0"/>
        <w:adjustRightInd w:val="0"/>
        <w:jc w:val="both"/>
        <w:rPr>
          <w:rFonts w:ascii="Calibri" w:hAnsi="Calibri" w:cs="Arial"/>
          <w:sz w:val="22"/>
          <w:szCs w:val="22"/>
        </w:rPr>
      </w:pPr>
      <w:r w:rsidRPr="00843295">
        <w:rPr>
          <w:rFonts w:ascii="Calibri" w:hAnsi="Calibri" w:cs="Arial"/>
          <w:sz w:val="22"/>
          <w:szCs w:val="22"/>
        </w:rPr>
        <w:t>w przypadku zaistnienia konieczności uruchomienia dodatkowych punktów poboru mocy,</w:t>
      </w:r>
    </w:p>
    <w:p w:rsidR="0085114D" w:rsidRDefault="0085114D" w:rsidP="0085114D">
      <w:pPr>
        <w:numPr>
          <w:ilvl w:val="0"/>
          <w:numId w:val="24"/>
        </w:numPr>
        <w:suppressAutoHyphens/>
        <w:autoSpaceDE w:val="0"/>
        <w:autoSpaceDN w:val="0"/>
        <w:adjustRightInd w:val="0"/>
        <w:jc w:val="both"/>
        <w:rPr>
          <w:rFonts w:ascii="Calibri" w:hAnsi="Calibri" w:cs="Arial"/>
          <w:sz w:val="22"/>
          <w:szCs w:val="22"/>
        </w:rPr>
      </w:pPr>
      <w:r w:rsidRPr="00843295">
        <w:rPr>
          <w:rFonts w:ascii="Calibri" w:hAnsi="Calibri" w:cs="Arial"/>
          <w:sz w:val="22"/>
          <w:szCs w:val="22"/>
        </w:rPr>
        <w:t>w przypadku zaistnienia konieczności zmniejszenia liczby punktów poboru mocy,</w:t>
      </w:r>
    </w:p>
    <w:p w:rsidR="0085114D" w:rsidRDefault="0085114D" w:rsidP="0085114D">
      <w:pPr>
        <w:numPr>
          <w:ilvl w:val="0"/>
          <w:numId w:val="24"/>
        </w:numPr>
        <w:suppressAutoHyphens/>
        <w:autoSpaceDE w:val="0"/>
        <w:autoSpaceDN w:val="0"/>
        <w:adjustRightInd w:val="0"/>
        <w:jc w:val="both"/>
        <w:rPr>
          <w:rFonts w:ascii="Calibri" w:hAnsi="Calibri" w:cs="Arial"/>
          <w:sz w:val="22"/>
          <w:szCs w:val="22"/>
        </w:rPr>
      </w:pPr>
      <w:r w:rsidRPr="00843295">
        <w:rPr>
          <w:rFonts w:ascii="Calibri" w:hAnsi="Calibri" w:cs="Arial"/>
          <w:sz w:val="22"/>
          <w:szCs w:val="22"/>
        </w:rPr>
        <w:t>w przypadku zaistnienia okoliczności, których nie można było przewidzieć w chwili zawarcia umowy.</w:t>
      </w:r>
    </w:p>
    <w:p w:rsidR="0085114D" w:rsidRPr="00E05D1A" w:rsidRDefault="0085114D" w:rsidP="0085114D">
      <w:pPr>
        <w:spacing w:after="35"/>
        <w:ind w:left="340"/>
        <w:rPr>
          <w:rFonts w:asciiTheme="minorHAnsi" w:hAnsiTheme="minorHAnsi"/>
          <w:sz w:val="22"/>
          <w:szCs w:val="22"/>
        </w:rPr>
      </w:pPr>
    </w:p>
    <w:p w:rsidR="00D912D7" w:rsidRPr="00F04F7F" w:rsidRDefault="0085114D" w:rsidP="00F04F7F">
      <w:pPr>
        <w:pStyle w:val="Akapitzlist"/>
        <w:numPr>
          <w:ilvl w:val="0"/>
          <w:numId w:val="10"/>
        </w:numPr>
        <w:spacing w:after="5" w:line="270" w:lineRule="auto"/>
        <w:jc w:val="both"/>
        <w:rPr>
          <w:rFonts w:asciiTheme="minorHAnsi" w:hAnsiTheme="minorHAnsi"/>
          <w:sz w:val="22"/>
          <w:szCs w:val="22"/>
        </w:rPr>
      </w:pPr>
      <w:r w:rsidRPr="00F04F7F">
        <w:rPr>
          <w:rFonts w:asciiTheme="minorHAnsi" w:hAnsiTheme="minorHAnsi"/>
          <w:sz w:val="22"/>
          <w:szCs w:val="22"/>
        </w:rPr>
        <w:t>Poza przypadkami wymienionymi powyżej  dopuszcza się zmianę umowy w sytuacji, gdy:</w:t>
      </w:r>
    </w:p>
    <w:p w:rsidR="0085114D" w:rsidRPr="009A36D5" w:rsidRDefault="0085114D" w:rsidP="0085114D">
      <w:pPr>
        <w:pStyle w:val="Akapitzlist"/>
        <w:numPr>
          <w:ilvl w:val="0"/>
          <w:numId w:val="31"/>
        </w:numPr>
        <w:spacing w:after="27" w:line="276" w:lineRule="auto"/>
        <w:jc w:val="both"/>
        <w:rPr>
          <w:rFonts w:asciiTheme="minorHAnsi" w:hAnsiTheme="minorHAnsi" w:cs="Arial"/>
          <w:sz w:val="22"/>
          <w:szCs w:val="22"/>
        </w:rPr>
      </w:pPr>
      <w:r w:rsidRPr="009A36D5">
        <w:rPr>
          <w:rFonts w:asciiTheme="minorHAnsi" w:hAnsiTheme="minorHAnsi" w:cs="Arial"/>
          <w:sz w:val="22"/>
          <w:szCs w:val="22"/>
        </w:rPr>
        <w:t xml:space="preserve">zmiany dotyczą realizacji dodatkowych </w:t>
      </w:r>
      <w:r>
        <w:rPr>
          <w:rFonts w:asciiTheme="minorHAnsi" w:hAnsiTheme="minorHAnsi" w:cs="Arial"/>
          <w:sz w:val="22"/>
          <w:szCs w:val="22"/>
        </w:rPr>
        <w:t>dostaw</w:t>
      </w:r>
      <w:r w:rsidRPr="009A36D5">
        <w:rPr>
          <w:rFonts w:asciiTheme="minorHAnsi" w:hAnsiTheme="minorHAnsi" w:cs="Arial"/>
          <w:sz w:val="22"/>
          <w:szCs w:val="22"/>
        </w:rPr>
        <w:t xml:space="preserve"> od dotychczasowego wykonawcy, nieobjętych zamówieniem podstawowym, o ile stały się niezbędne i zostały spełnione łącznie następujące warunki:</w:t>
      </w:r>
    </w:p>
    <w:p w:rsidR="0085114D" w:rsidRPr="009A36D5" w:rsidRDefault="0085114D" w:rsidP="0085114D">
      <w:pPr>
        <w:spacing w:after="27" w:line="276" w:lineRule="auto"/>
        <w:ind w:left="709"/>
        <w:jc w:val="both"/>
        <w:rPr>
          <w:rFonts w:asciiTheme="minorHAnsi" w:hAnsiTheme="minorHAnsi"/>
          <w:sz w:val="22"/>
          <w:szCs w:val="22"/>
        </w:rPr>
      </w:pPr>
      <w:r w:rsidRPr="009A36D5">
        <w:rPr>
          <w:rFonts w:asciiTheme="minorHAnsi" w:hAnsiTheme="minorHAnsi"/>
          <w:sz w:val="22"/>
          <w:szCs w:val="22"/>
        </w:rPr>
        <w:t xml:space="preserve">a) zmiana wykonawcy nie może zostać dokonana z powodów ekonomicznych lub technicznych, w szczególności dotyczących zamienności lub interoperacyjności </w:t>
      </w:r>
      <w:r>
        <w:rPr>
          <w:rFonts w:asciiTheme="minorHAnsi" w:hAnsiTheme="minorHAnsi"/>
          <w:sz w:val="22"/>
          <w:szCs w:val="22"/>
        </w:rPr>
        <w:t xml:space="preserve">dostaw </w:t>
      </w:r>
      <w:r w:rsidRPr="009A36D5">
        <w:rPr>
          <w:rFonts w:asciiTheme="minorHAnsi" w:hAnsiTheme="minorHAnsi"/>
          <w:sz w:val="22"/>
          <w:szCs w:val="22"/>
        </w:rPr>
        <w:t>zamówionych w ramach zamówienia podstawowego,</w:t>
      </w:r>
    </w:p>
    <w:p w:rsidR="0085114D" w:rsidRPr="009A36D5" w:rsidRDefault="0085114D" w:rsidP="0085114D">
      <w:pPr>
        <w:spacing w:after="27" w:line="276" w:lineRule="auto"/>
        <w:ind w:left="720"/>
        <w:jc w:val="both"/>
        <w:rPr>
          <w:rFonts w:asciiTheme="minorHAnsi" w:hAnsiTheme="minorHAnsi"/>
          <w:sz w:val="22"/>
          <w:szCs w:val="22"/>
        </w:rPr>
      </w:pPr>
      <w:r w:rsidRPr="009A36D5">
        <w:rPr>
          <w:rFonts w:asciiTheme="minorHAnsi" w:hAnsiTheme="minorHAnsi"/>
          <w:sz w:val="22"/>
          <w:szCs w:val="22"/>
        </w:rPr>
        <w:t>b) zmiana wykonawcy spowodowałaby istotną niedogodność lub znaczne zwiększenie kosztów dla Zamawiającego,</w:t>
      </w:r>
    </w:p>
    <w:p w:rsidR="0085114D" w:rsidRPr="009A36D5" w:rsidRDefault="0085114D" w:rsidP="0085114D">
      <w:pPr>
        <w:spacing w:after="27" w:line="276" w:lineRule="auto"/>
        <w:ind w:left="720"/>
        <w:jc w:val="both"/>
        <w:rPr>
          <w:rFonts w:asciiTheme="minorHAnsi" w:hAnsiTheme="minorHAnsi"/>
          <w:sz w:val="22"/>
          <w:szCs w:val="22"/>
        </w:rPr>
      </w:pPr>
      <w:r w:rsidRPr="009A36D5">
        <w:rPr>
          <w:rFonts w:asciiTheme="minorHAnsi" w:hAnsiTheme="minorHAnsi"/>
          <w:sz w:val="22"/>
          <w:szCs w:val="22"/>
        </w:rPr>
        <w:t>c) wartość każdej kolejnej zmiany nie przekracza 50% wartości zamówienia określonej pierwotnie w umowie,</w:t>
      </w:r>
    </w:p>
    <w:p w:rsidR="0085114D" w:rsidRPr="00E80157" w:rsidRDefault="0085114D" w:rsidP="0085114D">
      <w:pPr>
        <w:pStyle w:val="Akapitzlist"/>
        <w:numPr>
          <w:ilvl w:val="0"/>
          <w:numId w:val="31"/>
        </w:numPr>
        <w:spacing w:after="27" w:line="276" w:lineRule="auto"/>
        <w:jc w:val="both"/>
        <w:rPr>
          <w:rFonts w:asciiTheme="minorHAnsi" w:hAnsiTheme="minorHAnsi"/>
          <w:sz w:val="22"/>
          <w:szCs w:val="22"/>
        </w:rPr>
      </w:pPr>
      <w:r w:rsidRPr="00E80157">
        <w:rPr>
          <w:rFonts w:asciiTheme="minorHAnsi" w:hAnsiTheme="minorHAnsi"/>
          <w:sz w:val="22"/>
          <w:szCs w:val="22"/>
        </w:rPr>
        <w:t>zostały spełnione łącznie następujące warunki:</w:t>
      </w:r>
    </w:p>
    <w:p w:rsidR="0085114D" w:rsidRPr="009A36D5" w:rsidRDefault="0085114D" w:rsidP="0085114D">
      <w:pPr>
        <w:spacing w:after="27" w:line="276" w:lineRule="auto"/>
        <w:ind w:left="720"/>
        <w:jc w:val="both"/>
        <w:rPr>
          <w:rFonts w:asciiTheme="minorHAnsi" w:hAnsiTheme="minorHAnsi"/>
          <w:sz w:val="22"/>
          <w:szCs w:val="22"/>
        </w:rPr>
      </w:pPr>
      <w:r w:rsidRPr="009A36D5">
        <w:rPr>
          <w:rFonts w:asciiTheme="minorHAnsi" w:hAnsiTheme="minorHAnsi"/>
          <w:sz w:val="22"/>
          <w:szCs w:val="22"/>
        </w:rPr>
        <w:t>a) konieczność zmiany umowy spowodowana jest okolicznościami, których Zamawiający, działając z należytą starannością, nie mógł przewidzieć,</w:t>
      </w:r>
    </w:p>
    <w:p w:rsidR="0085114D" w:rsidRPr="009A36D5" w:rsidRDefault="0085114D" w:rsidP="0085114D">
      <w:pPr>
        <w:spacing w:after="27" w:line="276" w:lineRule="auto"/>
        <w:ind w:left="720"/>
        <w:jc w:val="both"/>
        <w:rPr>
          <w:rFonts w:asciiTheme="minorHAnsi" w:hAnsiTheme="minorHAnsi"/>
          <w:sz w:val="22"/>
          <w:szCs w:val="22"/>
        </w:rPr>
      </w:pPr>
      <w:r w:rsidRPr="009A36D5">
        <w:rPr>
          <w:rFonts w:asciiTheme="minorHAnsi" w:hAnsiTheme="minorHAnsi"/>
          <w:sz w:val="22"/>
          <w:szCs w:val="22"/>
        </w:rPr>
        <w:t>b) wartość zmiany nie przekracza 50% wartości określonej pierwotnie w umowie,</w:t>
      </w:r>
    </w:p>
    <w:p w:rsidR="0085114D" w:rsidRDefault="0085114D" w:rsidP="0085114D">
      <w:pPr>
        <w:pStyle w:val="Akapitzlist"/>
        <w:numPr>
          <w:ilvl w:val="0"/>
          <w:numId w:val="31"/>
        </w:numPr>
        <w:spacing w:after="27" w:line="276" w:lineRule="auto"/>
        <w:contextualSpacing w:val="0"/>
        <w:jc w:val="both"/>
        <w:rPr>
          <w:rFonts w:asciiTheme="minorHAnsi" w:hAnsiTheme="minorHAnsi"/>
          <w:sz w:val="22"/>
          <w:szCs w:val="22"/>
        </w:rPr>
      </w:pPr>
      <w:r w:rsidRPr="009A36D5">
        <w:rPr>
          <w:rFonts w:asciiTheme="minorHAnsi" w:hAnsiTheme="minorHAnsi"/>
          <w:sz w:val="22"/>
          <w:szCs w:val="22"/>
        </w:rPr>
        <w:t>zmiany, niezależnie od ich wartości, nie są istotne w rozumieniu art. 14</w:t>
      </w:r>
      <w:r>
        <w:rPr>
          <w:rFonts w:asciiTheme="minorHAnsi" w:hAnsiTheme="minorHAnsi"/>
          <w:sz w:val="22"/>
          <w:szCs w:val="22"/>
        </w:rPr>
        <w:t>4</w:t>
      </w:r>
      <w:r w:rsidRPr="009A36D5">
        <w:rPr>
          <w:rFonts w:asciiTheme="minorHAnsi" w:hAnsiTheme="minorHAnsi"/>
          <w:sz w:val="22"/>
          <w:szCs w:val="22"/>
        </w:rPr>
        <w:t xml:space="preserve"> ust. 1 e ustawy,</w:t>
      </w:r>
    </w:p>
    <w:p w:rsidR="0085114D" w:rsidRPr="004620AE" w:rsidRDefault="0085114D" w:rsidP="0085114D">
      <w:pPr>
        <w:pStyle w:val="Akapitzlist"/>
        <w:numPr>
          <w:ilvl w:val="0"/>
          <w:numId w:val="31"/>
        </w:numPr>
        <w:spacing w:after="27" w:line="276" w:lineRule="auto"/>
        <w:contextualSpacing w:val="0"/>
        <w:jc w:val="both"/>
        <w:rPr>
          <w:rFonts w:asciiTheme="minorHAnsi" w:hAnsiTheme="minorHAnsi"/>
          <w:sz w:val="22"/>
          <w:szCs w:val="22"/>
        </w:rPr>
      </w:pPr>
      <w:r w:rsidRPr="00EE0A95">
        <w:rPr>
          <w:rFonts w:asciiTheme="minorHAnsi" w:hAnsiTheme="minorHAnsi" w:cs="Arial"/>
          <w:kern w:val="144"/>
          <w:sz w:val="22"/>
          <w:szCs w:val="22"/>
        </w:rPr>
        <w:t>zmiany wykonawcy w przypadku zaistnienia podstaw do zmiany wykonawcy wskazanych w ustawie</w:t>
      </w:r>
      <w:r>
        <w:rPr>
          <w:rFonts w:asciiTheme="minorHAnsi" w:hAnsiTheme="minorHAnsi" w:cs="Arial"/>
          <w:kern w:val="144"/>
          <w:sz w:val="22"/>
          <w:szCs w:val="22"/>
        </w:rPr>
        <w:t>: art. 144 ust. 1 pkt. 4)</w:t>
      </w:r>
    </w:p>
    <w:p w:rsidR="0085114D" w:rsidRPr="00F65A39" w:rsidRDefault="0085114D" w:rsidP="0085114D">
      <w:pPr>
        <w:pStyle w:val="Style9"/>
        <w:widowControl/>
        <w:numPr>
          <w:ilvl w:val="0"/>
          <w:numId w:val="31"/>
        </w:numPr>
        <w:spacing w:before="115" w:line="266" w:lineRule="exact"/>
        <w:rPr>
          <w:rStyle w:val="FontStyle31"/>
          <w:rFonts w:ascii="Calibri" w:hAnsi="Calibri"/>
          <w:sz w:val="22"/>
          <w:szCs w:val="22"/>
        </w:rPr>
      </w:pPr>
      <w:r w:rsidRPr="00F65A39">
        <w:rPr>
          <w:rStyle w:val="FontStyle31"/>
          <w:rFonts w:ascii="Calibri" w:hAnsi="Calibri"/>
          <w:sz w:val="22"/>
          <w:szCs w:val="22"/>
        </w:rPr>
        <w:lastRenderedPageBreak/>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przypadku Wykonawca może żądać wyłącznie wynagrodzenia należnego z tytułu faktycznie wykonanych i odebranych prac.</w:t>
      </w:r>
    </w:p>
    <w:p w:rsidR="00D912D7" w:rsidRDefault="00D912D7" w:rsidP="00FA06DA">
      <w:pPr>
        <w:pStyle w:val="Akapitzlist"/>
        <w:spacing w:after="27" w:line="276" w:lineRule="auto"/>
        <w:ind w:left="700"/>
        <w:contextualSpacing w:val="0"/>
        <w:jc w:val="both"/>
        <w:rPr>
          <w:rFonts w:asciiTheme="minorHAnsi" w:hAnsiTheme="minorHAnsi"/>
          <w:sz w:val="22"/>
          <w:szCs w:val="22"/>
        </w:rPr>
      </w:pPr>
    </w:p>
    <w:p w:rsidR="003B2D47" w:rsidRPr="009A36D5" w:rsidRDefault="003B2D47" w:rsidP="003B2D47">
      <w:pPr>
        <w:pStyle w:val="Akapitzlist"/>
        <w:spacing w:after="27" w:line="276" w:lineRule="auto"/>
        <w:contextualSpacing w:val="0"/>
        <w:jc w:val="both"/>
        <w:rPr>
          <w:rFonts w:asciiTheme="minorHAnsi" w:hAnsiTheme="minorHAnsi"/>
          <w:sz w:val="22"/>
          <w:szCs w:val="22"/>
        </w:rPr>
      </w:pPr>
    </w:p>
    <w:p w:rsidR="004819A4" w:rsidRPr="00F34149" w:rsidRDefault="00883E99" w:rsidP="00883E99">
      <w:pPr>
        <w:pStyle w:val="Tekstpodstawowy"/>
        <w:pBdr>
          <w:top w:val="single" w:sz="4" w:space="0" w:color="auto" w:shadow="1"/>
          <w:left w:val="single" w:sz="4" w:space="4" w:color="auto" w:shadow="1"/>
          <w:bottom w:val="single" w:sz="4" w:space="1" w:color="auto" w:shadow="1"/>
          <w:right w:val="single" w:sz="4" w:space="4" w:color="auto" w:shadow="1"/>
        </w:pBdr>
        <w:ind w:left="720"/>
        <w:jc w:val="both"/>
        <w:rPr>
          <w:rFonts w:asciiTheme="minorHAnsi" w:hAnsiTheme="minorHAnsi"/>
          <w:b/>
          <w:sz w:val="22"/>
          <w:szCs w:val="22"/>
        </w:rPr>
      </w:pPr>
      <w:bookmarkStart w:id="21" w:name="_Toc169500363"/>
      <w:r>
        <w:rPr>
          <w:rFonts w:asciiTheme="minorHAnsi" w:hAnsiTheme="minorHAnsi" w:cs="Arial"/>
          <w:b/>
          <w:sz w:val="22"/>
          <w:szCs w:val="22"/>
        </w:rPr>
        <w:t>X</w:t>
      </w:r>
      <w:r w:rsidR="00383327">
        <w:rPr>
          <w:rFonts w:asciiTheme="minorHAnsi" w:hAnsiTheme="minorHAnsi" w:cs="Arial"/>
          <w:b/>
          <w:sz w:val="22"/>
          <w:szCs w:val="22"/>
        </w:rPr>
        <w:t>IX</w:t>
      </w:r>
      <w:r>
        <w:rPr>
          <w:rFonts w:asciiTheme="minorHAnsi" w:hAnsiTheme="minorHAnsi" w:cs="Arial"/>
          <w:b/>
          <w:sz w:val="22"/>
          <w:szCs w:val="22"/>
        </w:rPr>
        <w:t xml:space="preserve">. </w:t>
      </w:r>
      <w:r w:rsidR="004819A4" w:rsidRPr="00F34149">
        <w:rPr>
          <w:rFonts w:asciiTheme="minorHAnsi" w:hAnsiTheme="minorHAnsi" w:cs="Arial"/>
          <w:b/>
          <w:sz w:val="22"/>
          <w:szCs w:val="22"/>
        </w:rPr>
        <w:t>POUCZENIE O ŚRODKACH OCHRONY PRAWNEJ PRZYSŁUGUJĄCYCH WYKONAWCY W TOKU POSTĘPOWANIA O UDZIELENIE ZAMÓWIENIA</w:t>
      </w:r>
      <w:bookmarkEnd w:id="21"/>
    </w:p>
    <w:p w:rsidR="00691788" w:rsidRPr="00F34149" w:rsidRDefault="00691788">
      <w:pPr>
        <w:pStyle w:val="ust"/>
        <w:ind w:left="0" w:firstLine="0"/>
        <w:rPr>
          <w:rFonts w:asciiTheme="minorHAnsi" w:hAnsiTheme="minorHAnsi" w:cs="Arial"/>
          <w:sz w:val="22"/>
          <w:szCs w:val="22"/>
        </w:rPr>
      </w:pPr>
    </w:p>
    <w:p w:rsidR="00DE764D" w:rsidRPr="00DE764D" w:rsidRDefault="00DE764D" w:rsidP="00704F79">
      <w:pPr>
        <w:pStyle w:val="Styl1"/>
        <w:numPr>
          <w:ilvl w:val="0"/>
          <w:numId w:val="25"/>
        </w:numPr>
        <w:rPr>
          <w:rFonts w:asciiTheme="minorHAnsi" w:hAnsiTheme="minorHAnsi"/>
        </w:rPr>
      </w:pPr>
      <w:r w:rsidRPr="00DE764D">
        <w:rPr>
          <w:rFonts w:asciiTheme="minorHAnsi" w:hAnsiTheme="minorHAnsi"/>
        </w:rPr>
        <w:t xml:space="preserve">Środki ochrony prawnej przysługujące wykonawcy w toku postępowania o udzielenie zamówienia. </w:t>
      </w:r>
    </w:p>
    <w:p w:rsidR="00DE764D" w:rsidRPr="00DE764D" w:rsidRDefault="00DE764D" w:rsidP="00704F79">
      <w:pPr>
        <w:pStyle w:val="Styl1"/>
        <w:numPr>
          <w:ilvl w:val="0"/>
          <w:numId w:val="25"/>
        </w:numPr>
        <w:rPr>
          <w:rFonts w:asciiTheme="minorHAnsi" w:hAnsiTheme="minorHAnsi"/>
        </w:rPr>
      </w:pPr>
      <w:r w:rsidRPr="00DE764D">
        <w:rPr>
          <w:rFonts w:asciiTheme="minorHAnsi" w:hAnsiTheme="minorHAnsi"/>
        </w:rPr>
        <w:t xml:space="preserve">Określone w dziale VI ustawy Prawo zamówień publicznych środki ochrony prawnej przysługują Wykonawcom i innemu podmiotowi, jeżeli ma lub miał interes w uzyskaniu zamówienia oraz poniósł lub może ponieść szkodę w wyniku naruszenia przez Zamawiającego przepisów ustawy Prawo zamówień publicznych, a także (wobec ogłoszenia o zamówieniu oraz SIWZ) organizacjom wpisanym na listę, o której mowa w art. 154 pkt 5 ustawy Prawo zamówień publicznych, w postaci: </w:t>
      </w:r>
    </w:p>
    <w:p w:rsidR="00DE764D" w:rsidRPr="00DE764D" w:rsidRDefault="00DE764D" w:rsidP="00704F79">
      <w:pPr>
        <w:pStyle w:val="Styl1"/>
        <w:numPr>
          <w:ilvl w:val="0"/>
          <w:numId w:val="26"/>
        </w:numPr>
        <w:rPr>
          <w:rFonts w:asciiTheme="minorHAnsi" w:hAnsiTheme="minorHAnsi"/>
        </w:rPr>
      </w:pPr>
      <w:r w:rsidRPr="00DE764D">
        <w:rPr>
          <w:rFonts w:asciiTheme="minorHAnsi" w:hAnsiTheme="minorHAnsi"/>
          <w:b/>
          <w:bCs/>
        </w:rPr>
        <w:t xml:space="preserve">Odwołania </w:t>
      </w:r>
      <w:r w:rsidRPr="00DE764D">
        <w:rPr>
          <w:rFonts w:asciiTheme="minorHAnsi" w:hAnsiTheme="minorHAnsi"/>
        </w:rPr>
        <w:t xml:space="preserve">od niezgodnej z przepisami ustawy czynności zamawiającego podjętej w postępowaniu o udzielenie zamówienia lub zaniechania czynności, do której zamawiający jest zobowiązany na podstawie ustawy - </w:t>
      </w:r>
      <w:r w:rsidRPr="00DE764D">
        <w:rPr>
          <w:rFonts w:asciiTheme="minorHAnsi" w:hAnsiTheme="minorHAnsi"/>
          <w:b/>
          <w:bCs/>
        </w:rPr>
        <w:t>do Prezesa Krajowej Izby Odwoławczej</w:t>
      </w:r>
      <w:r w:rsidRPr="00DE764D">
        <w:rPr>
          <w:rFonts w:asciiTheme="minorHAnsi" w:hAnsiTheme="minorHAnsi"/>
        </w:rPr>
        <w:t xml:space="preserve">. </w:t>
      </w:r>
    </w:p>
    <w:p w:rsidR="00DE764D" w:rsidRPr="00DE764D" w:rsidRDefault="00DE764D" w:rsidP="00704F79">
      <w:pPr>
        <w:pStyle w:val="Styl1"/>
        <w:numPr>
          <w:ilvl w:val="0"/>
          <w:numId w:val="26"/>
        </w:numPr>
        <w:rPr>
          <w:rFonts w:asciiTheme="minorHAnsi" w:hAnsiTheme="minorHAnsi"/>
        </w:rPr>
      </w:pPr>
      <w:r w:rsidRPr="00DE764D">
        <w:rPr>
          <w:rFonts w:asciiTheme="minorHAnsi" w:hAnsiTheme="minorHAnsi"/>
          <w:b/>
          <w:bCs/>
        </w:rPr>
        <w:t xml:space="preserve">Poinformowania Zamawiającego </w:t>
      </w:r>
      <w:r w:rsidRPr="00DE764D">
        <w:rPr>
          <w:rFonts w:asciiTheme="minorHAnsi" w:hAnsiTheme="minorHAnsi"/>
        </w:rPr>
        <w:t xml:space="preserve">o niezgodnej z przepisami ustawy czynności podjętej przez niego lub zaniechaniu czynności, do której jest on zobowiązany na podstawie ustawy, na które nie przysługuje odwołanie na podstawie art. 180 ust. 2 ustawy Prawo zamówień publicznych. </w:t>
      </w:r>
    </w:p>
    <w:p w:rsidR="00DE764D" w:rsidRPr="00DE764D" w:rsidRDefault="00DE764D" w:rsidP="00704F79">
      <w:pPr>
        <w:pStyle w:val="Styl1"/>
        <w:numPr>
          <w:ilvl w:val="0"/>
          <w:numId w:val="26"/>
        </w:numPr>
        <w:rPr>
          <w:rFonts w:asciiTheme="minorHAnsi" w:hAnsiTheme="minorHAnsi"/>
        </w:rPr>
      </w:pPr>
      <w:r w:rsidRPr="00DE764D">
        <w:rPr>
          <w:rFonts w:asciiTheme="minorHAnsi" w:hAnsiTheme="minorHAnsi"/>
          <w:b/>
          <w:bCs/>
        </w:rPr>
        <w:t xml:space="preserve">Skargi do sądu okręgowego </w:t>
      </w:r>
      <w:r w:rsidRPr="00DE764D">
        <w:rPr>
          <w:rFonts w:asciiTheme="minorHAnsi" w:hAnsiTheme="minorHAnsi"/>
        </w:rPr>
        <w:t xml:space="preserve">właściwego dla siedziby zamawiającego, na orzeczenie Krajowej Izby Odwoławczej. </w:t>
      </w:r>
    </w:p>
    <w:p w:rsidR="00EF535F" w:rsidRPr="00DE764D" w:rsidRDefault="00432F0E" w:rsidP="00704F79">
      <w:pPr>
        <w:pStyle w:val="Nagwek6"/>
        <w:numPr>
          <w:ilvl w:val="0"/>
          <w:numId w:val="25"/>
        </w:numPr>
        <w:spacing w:before="0" w:after="0"/>
        <w:jc w:val="both"/>
        <w:rPr>
          <w:rFonts w:asciiTheme="minorHAnsi" w:hAnsiTheme="minorHAnsi"/>
          <w:b w:val="0"/>
        </w:rPr>
      </w:pPr>
      <w:r w:rsidRPr="00DE764D">
        <w:rPr>
          <w:rFonts w:asciiTheme="minorHAnsi" w:hAnsiTheme="minorHAnsi"/>
          <w:b w:val="0"/>
        </w:rPr>
        <w:t>S</w:t>
      </w:r>
      <w:r w:rsidR="00EF535F" w:rsidRPr="00DE764D">
        <w:rPr>
          <w:rFonts w:asciiTheme="minorHAnsi" w:hAnsiTheme="minorHAnsi"/>
          <w:b w:val="0"/>
        </w:rPr>
        <w:t>zczegółowe zasady, podstawy, terminy i tryb wnoszenia środków ochrony prawnej określa ustawa Prawo Zamówień Publicznych.</w:t>
      </w:r>
    </w:p>
    <w:p w:rsidR="004819A4" w:rsidRPr="00DE764D" w:rsidRDefault="004819A4">
      <w:pPr>
        <w:pStyle w:val="ust"/>
        <w:ind w:left="0" w:firstLine="0"/>
        <w:rPr>
          <w:rFonts w:asciiTheme="minorHAnsi" w:hAnsiTheme="minorHAnsi" w:cs="Arial"/>
          <w:sz w:val="22"/>
          <w:szCs w:val="22"/>
        </w:rPr>
      </w:pPr>
    </w:p>
    <w:p w:rsidR="000117FF" w:rsidRPr="00F34149" w:rsidRDefault="000117FF">
      <w:pPr>
        <w:pStyle w:val="ust"/>
        <w:ind w:left="0" w:firstLine="0"/>
        <w:rPr>
          <w:rFonts w:asciiTheme="minorHAnsi" w:hAnsiTheme="minorHAnsi" w:cs="Arial"/>
          <w:sz w:val="22"/>
          <w:szCs w:val="22"/>
        </w:rPr>
      </w:pPr>
    </w:p>
    <w:p w:rsidR="004819A4" w:rsidRPr="00F34149" w:rsidRDefault="000872D6">
      <w:pPr>
        <w:pStyle w:val="ust"/>
        <w:ind w:left="0" w:firstLine="0"/>
        <w:rPr>
          <w:rFonts w:asciiTheme="minorHAnsi" w:hAnsiTheme="minorHAnsi" w:cs="Arial"/>
          <w:sz w:val="22"/>
          <w:szCs w:val="22"/>
        </w:rPr>
      </w:pPr>
      <w:r w:rsidRPr="00F34149">
        <w:rPr>
          <w:rFonts w:asciiTheme="minorHAnsi" w:hAnsiTheme="minorHAnsi" w:cs="Arial"/>
          <w:sz w:val="22"/>
          <w:szCs w:val="22"/>
        </w:rPr>
        <w:t xml:space="preserve">Warszawa, dnia </w:t>
      </w:r>
      <w:r w:rsidR="00883E99">
        <w:rPr>
          <w:rFonts w:asciiTheme="minorHAnsi" w:hAnsiTheme="minorHAnsi" w:cs="Arial"/>
          <w:sz w:val="22"/>
          <w:szCs w:val="22"/>
        </w:rPr>
        <w:t>9</w:t>
      </w:r>
      <w:r w:rsidR="00DE764D">
        <w:rPr>
          <w:rFonts w:asciiTheme="minorHAnsi" w:hAnsiTheme="minorHAnsi" w:cs="Arial"/>
          <w:sz w:val="22"/>
          <w:szCs w:val="22"/>
        </w:rPr>
        <w:t>.11.2017r</w:t>
      </w:r>
      <w:r w:rsidRPr="00F34149">
        <w:rPr>
          <w:rFonts w:asciiTheme="minorHAnsi" w:hAnsiTheme="minorHAnsi" w:cs="Arial"/>
          <w:sz w:val="22"/>
          <w:szCs w:val="22"/>
        </w:rPr>
        <w:t>.</w:t>
      </w:r>
      <w:r w:rsidR="00EF535F" w:rsidRPr="00F34149">
        <w:rPr>
          <w:rFonts w:asciiTheme="minorHAnsi" w:hAnsiTheme="minorHAnsi" w:cs="Arial"/>
          <w:sz w:val="22"/>
          <w:szCs w:val="22"/>
        </w:rPr>
        <w:tab/>
      </w:r>
      <w:r w:rsidR="001E4861">
        <w:rPr>
          <w:rFonts w:asciiTheme="minorHAnsi" w:hAnsiTheme="minorHAnsi" w:cs="Arial"/>
          <w:sz w:val="22"/>
          <w:szCs w:val="22"/>
        </w:rPr>
        <w:tab/>
      </w:r>
      <w:r w:rsidR="001E4861">
        <w:rPr>
          <w:rFonts w:asciiTheme="minorHAnsi" w:hAnsiTheme="minorHAnsi" w:cs="Arial"/>
          <w:sz w:val="22"/>
          <w:szCs w:val="22"/>
        </w:rPr>
        <w:tab/>
      </w:r>
      <w:r w:rsidR="00702BB0" w:rsidRPr="00F34149">
        <w:rPr>
          <w:rFonts w:asciiTheme="minorHAnsi" w:hAnsiTheme="minorHAnsi" w:cs="Arial"/>
          <w:sz w:val="22"/>
          <w:szCs w:val="22"/>
        </w:rPr>
        <w:t xml:space="preserve"> ………………………………………………</w:t>
      </w:r>
    </w:p>
    <w:p w:rsidR="00702BB0" w:rsidRPr="00F34149" w:rsidRDefault="00EF535F">
      <w:pPr>
        <w:pStyle w:val="ust"/>
        <w:ind w:left="0" w:firstLine="0"/>
        <w:rPr>
          <w:rFonts w:asciiTheme="minorHAnsi" w:hAnsiTheme="minorHAnsi" w:cs="Arial"/>
          <w:sz w:val="22"/>
          <w:szCs w:val="22"/>
        </w:rPr>
      </w:pPr>
      <w:r w:rsidRPr="00F34149">
        <w:rPr>
          <w:rFonts w:asciiTheme="minorHAnsi" w:hAnsiTheme="minorHAnsi" w:cs="Arial"/>
          <w:sz w:val="22"/>
          <w:szCs w:val="22"/>
        </w:rPr>
        <w:tab/>
      </w:r>
      <w:r w:rsidR="001E4861">
        <w:rPr>
          <w:rFonts w:asciiTheme="minorHAnsi" w:hAnsiTheme="minorHAnsi" w:cs="Arial"/>
          <w:sz w:val="22"/>
          <w:szCs w:val="22"/>
        </w:rPr>
        <w:tab/>
      </w:r>
      <w:r w:rsidR="001E4861">
        <w:rPr>
          <w:rFonts w:asciiTheme="minorHAnsi" w:hAnsiTheme="minorHAnsi" w:cs="Arial"/>
          <w:sz w:val="22"/>
          <w:szCs w:val="22"/>
        </w:rPr>
        <w:tab/>
      </w:r>
      <w:r w:rsidR="008C5F93">
        <w:rPr>
          <w:rFonts w:asciiTheme="minorHAnsi" w:hAnsiTheme="minorHAnsi" w:cs="Arial"/>
          <w:sz w:val="22"/>
          <w:szCs w:val="22"/>
        </w:rPr>
        <w:tab/>
      </w:r>
      <w:r w:rsidR="008C5F93">
        <w:rPr>
          <w:rFonts w:asciiTheme="minorHAnsi" w:hAnsiTheme="minorHAnsi" w:cs="Arial"/>
          <w:sz w:val="22"/>
          <w:szCs w:val="22"/>
        </w:rPr>
        <w:tab/>
      </w:r>
      <w:r w:rsidR="008C5F93">
        <w:rPr>
          <w:rFonts w:asciiTheme="minorHAnsi" w:hAnsiTheme="minorHAnsi" w:cs="Arial"/>
          <w:sz w:val="22"/>
          <w:szCs w:val="22"/>
        </w:rPr>
        <w:tab/>
      </w:r>
      <w:r w:rsidR="00702BB0" w:rsidRPr="00F34149">
        <w:rPr>
          <w:rFonts w:asciiTheme="minorHAnsi" w:hAnsiTheme="minorHAnsi" w:cs="Arial"/>
          <w:sz w:val="22"/>
          <w:szCs w:val="22"/>
        </w:rPr>
        <w:t>(podpis Zamawiającego)</w:t>
      </w:r>
    </w:p>
    <w:p w:rsidR="005F3447" w:rsidRPr="00F34149" w:rsidRDefault="005F3447" w:rsidP="00596240">
      <w:pPr>
        <w:tabs>
          <w:tab w:val="right" w:leader="underscore" w:pos="9072"/>
        </w:tabs>
        <w:spacing w:line="240" w:lineRule="exact"/>
        <w:jc w:val="both"/>
        <w:rPr>
          <w:rFonts w:asciiTheme="minorHAnsi" w:hAnsiTheme="minorHAnsi"/>
          <w:b/>
          <w:sz w:val="22"/>
          <w:szCs w:val="22"/>
        </w:rPr>
      </w:pPr>
    </w:p>
    <w:p w:rsidR="005F3447" w:rsidRPr="00F34149" w:rsidRDefault="005F3447" w:rsidP="00596240">
      <w:pPr>
        <w:tabs>
          <w:tab w:val="right" w:leader="underscore" w:pos="9072"/>
        </w:tabs>
        <w:spacing w:line="240" w:lineRule="exact"/>
        <w:jc w:val="both"/>
        <w:rPr>
          <w:rFonts w:asciiTheme="minorHAnsi" w:hAnsiTheme="minorHAnsi"/>
          <w:b/>
          <w:sz w:val="22"/>
          <w:szCs w:val="22"/>
        </w:rPr>
      </w:pPr>
    </w:p>
    <w:p w:rsidR="005F3447" w:rsidRPr="00F34149" w:rsidRDefault="005F3447" w:rsidP="00596240">
      <w:pPr>
        <w:tabs>
          <w:tab w:val="right" w:leader="underscore" w:pos="9072"/>
        </w:tabs>
        <w:spacing w:line="240" w:lineRule="exact"/>
        <w:jc w:val="both"/>
        <w:rPr>
          <w:rFonts w:asciiTheme="minorHAnsi" w:hAnsiTheme="minorHAnsi"/>
          <w:b/>
          <w:sz w:val="22"/>
          <w:szCs w:val="22"/>
        </w:rPr>
      </w:pPr>
    </w:p>
    <w:p w:rsidR="00596240" w:rsidRPr="00F34149" w:rsidRDefault="00596240" w:rsidP="00596240">
      <w:pPr>
        <w:tabs>
          <w:tab w:val="right" w:leader="underscore" w:pos="9072"/>
        </w:tabs>
        <w:spacing w:line="240" w:lineRule="exact"/>
        <w:jc w:val="both"/>
        <w:rPr>
          <w:rFonts w:asciiTheme="minorHAnsi" w:hAnsiTheme="minorHAnsi"/>
          <w:b/>
          <w:sz w:val="22"/>
          <w:szCs w:val="22"/>
        </w:rPr>
      </w:pPr>
      <w:r w:rsidRPr="00F34149">
        <w:rPr>
          <w:rFonts w:asciiTheme="minorHAnsi" w:hAnsiTheme="minorHAnsi"/>
          <w:b/>
          <w:sz w:val="22"/>
          <w:szCs w:val="22"/>
        </w:rPr>
        <w:t>Załączniki do niniejszej SIWZ:</w:t>
      </w:r>
    </w:p>
    <w:p w:rsidR="002168E6" w:rsidRDefault="006A5D70" w:rsidP="009E5D47">
      <w:pPr>
        <w:numPr>
          <w:ilvl w:val="0"/>
          <w:numId w:val="4"/>
        </w:numPr>
        <w:tabs>
          <w:tab w:val="right" w:leader="underscore" w:pos="9072"/>
        </w:tabs>
        <w:spacing w:line="180" w:lineRule="exact"/>
        <w:jc w:val="both"/>
        <w:rPr>
          <w:rFonts w:asciiTheme="minorHAnsi" w:hAnsiTheme="minorHAnsi"/>
          <w:sz w:val="22"/>
          <w:szCs w:val="22"/>
        </w:rPr>
      </w:pPr>
      <w:r>
        <w:rPr>
          <w:rFonts w:asciiTheme="minorHAnsi" w:hAnsiTheme="minorHAnsi"/>
          <w:sz w:val="22"/>
          <w:szCs w:val="22"/>
        </w:rPr>
        <w:t>J</w:t>
      </w:r>
      <w:r w:rsidR="00566D30">
        <w:rPr>
          <w:rFonts w:asciiTheme="minorHAnsi" w:hAnsiTheme="minorHAnsi"/>
          <w:sz w:val="22"/>
          <w:szCs w:val="22"/>
        </w:rPr>
        <w:t>EDZ</w:t>
      </w:r>
      <w:bookmarkStart w:id="22" w:name="_GoBack"/>
      <w:bookmarkEnd w:id="22"/>
    </w:p>
    <w:p w:rsidR="006A5D70" w:rsidRPr="00F34149" w:rsidRDefault="006A5D70" w:rsidP="009E5D47">
      <w:pPr>
        <w:numPr>
          <w:ilvl w:val="0"/>
          <w:numId w:val="4"/>
        </w:numPr>
        <w:tabs>
          <w:tab w:val="right" w:leader="underscore" w:pos="9072"/>
        </w:tabs>
        <w:spacing w:line="180" w:lineRule="exact"/>
        <w:jc w:val="both"/>
        <w:rPr>
          <w:rFonts w:asciiTheme="minorHAnsi" w:hAnsiTheme="minorHAnsi"/>
          <w:sz w:val="22"/>
          <w:szCs w:val="22"/>
        </w:rPr>
      </w:pPr>
      <w:r>
        <w:rPr>
          <w:rFonts w:asciiTheme="minorHAnsi" w:hAnsiTheme="minorHAnsi"/>
          <w:sz w:val="22"/>
          <w:szCs w:val="22"/>
        </w:rPr>
        <w:t>Formularz oferty</w:t>
      </w:r>
    </w:p>
    <w:p w:rsidR="007E5266" w:rsidRDefault="005C25D2" w:rsidP="009E5D47">
      <w:pPr>
        <w:numPr>
          <w:ilvl w:val="0"/>
          <w:numId w:val="4"/>
        </w:numPr>
        <w:tabs>
          <w:tab w:val="right" w:leader="underscore" w:pos="9072"/>
        </w:tabs>
        <w:spacing w:line="180" w:lineRule="exact"/>
        <w:jc w:val="both"/>
        <w:rPr>
          <w:rFonts w:asciiTheme="minorHAnsi" w:hAnsiTheme="minorHAnsi"/>
          <w:sz w:val="22"/>
          <w:szCs w:val="22"/>
        </w:rPr>
      </w:pPr>
      <w:r>
        <w:rPr>
          <w:rFonts w:asciiTheme="minorHAnsi" w:hAnsiTheme="minorHAnsi"/>
          <w:sz w:val="22"/>
          <w:szCs w:val="22"/>
        </w:rPr>
        <w:t>Istotne postanowienia Umowy</w:t>
      </w:r>
      <w:r w:rsidR="007E5266" w:rsidRPr="00F34149">
        <w:rPr>
          <w:rFonts w:asciiTheme="minorHAnsi" w:hAnsiTheme="minorHAnsi"/>
          <w:sz w:val="22"/>
          <w:szCs w:val="22"/>
        </w:rPr>
        <w:t xml:space="preserve"> </w:t>
      </w:r>
      <w:proofErr w:type="spellStart"/>
      <w:r w:rsidR="007E5266" w:rsidRPr="00F34149">
        <w:rPr>
          <w:rFonts w:asciiTheme="minorHAnsi" w:hAnsiTheme="minorHAnsi"/>
          <w:sz w:val="22"/>
          <w:szCs w:val="22"/>
        </w:rPr>
        <w:t>umow</w:t>
      </w:r>
      <w:r w:rsidR="005179D5">
        <w:rPr>
          <w:rFonts w:asciiTheme="minorHAnsi" w:hAnsiTheme="minorHAnsi"/>
          <w:sz w:val="22"/>
          <w:szCs w:val="22"/>
        </w:rPr>
        <w:t>y</w:t>
      </w:r>
      <w:proofErr w:type="spellEnd"/>
    </w:p>
    <w:p w:rsidR="005C25D2" w:rsidRDefault="005179D5" w:rsidP="009E5D47">
      <w:pPr>
        <w:numPr>
          <w:ilvl w:val="0"/>
          <w:numId w:val="4"/>
        </w:numPr>
        <w:tabs>
          <w:tab w:val="right" w:leader="underscore" w:pos="9072"/>
        </w:tabs>
        <w:spacing w:line="180" w:lineRule="exact"/>
        <w:jc w:val="both"/>
        <w:rPr>
          <w:rFonts w:asciiTheme="minorHAnsi" w:hAnsiTheme="minorHAnsi"/>
          <w:sz w:val="22"/>
          <w:szCs w:val="22"/>
        </w:rPr>
      </w:pPr>
      <w:r>
        <w:rPr>
          <w:rFonts w:asciiTheme="minorHAnsi" w:hAnsiTheme="minorHAnsi"/>
          <w:sz w:val="22"/>
          <w:szCs w:val="22"/>
        </w:rPr>
        <w:t>Schemat zasilania</w:t>
      </w:r>
    </w:p>
    <w:p w:rsidR="005179D5" w:rsidRDefault="005179D5" w:rsidP="009E5D47">
      <w:pPr>
        <w:numPr>
          <w:ilvl w:val="0"/>
          <w:numId w:val="4"/>
        </w:numPr>
        <w:tabs>
          <w:tab w:val="right" w:leader="underscore" w:pos="9072"/>
        </w:tabs>
        <w:spacing w:line="180" w:lineRule="exact"/>
        <w:jc w:val="both"/>
        <w:rPr>
          <w:rFonts w:asciiTheme="minorHAnsi" w:hAnsiTheme="minorHAnsi"/>
          <w:sz w:val="22"/>
          <w:szCs w:val="22"/>
        </w:rPr>
      </w:pPr>
      <w:r>
        <w:rPr>
          <w:rFonts w:asciiTheme="minorHAnsi" w:hAnsiTheme="minorHAnsi"/>
          <w:sz w:val="22"/>
          <w:szCs w:val="22"/>
        </w:rPr>
        <w:t>Charakterystyka elektroenergetyczna obiektu Zachęty</w:t>
      </w:r>
    </w:p>
    <w:p w:rsidR="0091209D" w:rsidRPr="00F34149" w:rsidRDefault="0091209D" w:rsidP="0091209D">
      <w:pPr>
        <w:tabs>
          <w:tab w:val="right" w:leader="underscore" w:pos="9072"/>
        </w:tabs>
        <w:spacing w:line="180" w:lineRule="exact"/>
        <w:ind w:left="567"/>
        <w:jc w:val="both"/>
        <w:rPr>
          <w:rFonts w:asciiTheme="minorHAnsi" w:hAnsiTheme="minorHAnsi"/>
          <w:sz w:val="22"/>
          <w:szCs w:val="22"/>
        </w:rPr>
      </w:pPr>
    </w:p>
    <w:p w:rsidR="004819A4" w:rsidRDefault="004819A4">
      <w:pPr>
        <w:tabs>
          <w:tab w:val="right" w:leader="underscore" w:pos="9072"/>
        </w:tabs>
        <w:spacing w:before="120" w:after="120" w:line="360" w:lineRule="auto"/>
        <w:jc w:val="both"/>
        <w:rPr>
          <w:rFonts w:asciiTheme="minorHAnsi" w:hAnsiTheme="minorHAnsi"/>
          <w:sz w:val="22"/>
          <w:szCs w:val="22"/>
        </w:rPr>
      </w:pPr>
    </w:p>
    <w:p w:rsidR="00707840" w:rsidRDefault="00707840">
      <w:pPr>
        <w:tabs>
          <w:tab w:val="right" w:leader="underscore" w:pos="9072"/>
        </w:tabs>
        <w:spacing w:before="120" w:after="120" w:line="360" w:lineRule="auto"/>
        <w:jc w:val="both"/>
        <w:rPr>
          <w:rFonts w:asciiTheme="minorHAnsi" w:hAnsiTheme="minorHAnsi"/>
          <w:sz w:val="22"/>
          <w:szCs w:val="22"/>
        </w:rPr>
      </w:pPr>
    </w:p>
    <w:p w:rsidR="006929A5" w:rsidRDefault="006929A5" w:rsidP="00707840">
      <w:pPr>
        <w:pStyle w:val="Bezodstpw"/>
        <w:jc w:val="right"/>
        <w:rPr>
          <w:b/>
          <w:lang w:val="pl-PL"/>
        </w:rPr>
      </w:pPr>
    </w:p>
    <w:p w:rsidR="006929A5" w:rsidRDefault="006929A5" w:rsidP="00707840">
      <w:pPr>
        <w:pStyle w:val="Bezodstpw"/>
        <w:jc w:val="right"/>
        <w:rPr>
          <w:b/>
          <w:lang w:val="pl-PL"/>
        </w:rPr>
      </w:pPr>
    </w:p>
    <w:p w:rsidR="006929A5" w:rsidRDefault="006929A5" w:rsidP="00707840">
      <w:pPr>
        <w:pStyle w:val="Bezodstpw"/>
        <w:jc w:val="right"/>
        <w:rPr>
          <w:b/>
          <w:lang w:val="pl-PL"/>
        </w:rPr>
      </w:pPr>
    </w:p>
    <w:p w:rsidR="006929A5" w:rsidRDefault="006929A5" w:rsidP="00707840">
      <w:pPr>
        <w:pStyle w:val="Bezodstpw"/>
        <w:jc w:val="right"/>
        <w:rPr>
          <w:b/>
          <w:lang w:val="pl-PL"/>
        </w:rPr>
      </w:pPr>
    </w:p>
    <w:p w:rsidR="006929A5" w:rsidRDefault="006929A5" w:rsidP="00707840">
      <w:pPr>
        <w:pStyle w:val="Bezodstpw"/>
        <w:jc w:val="right"/>
        <w:rPr>
          <w:b/>
          <w:lang w:val="pl-PL"/>
        </w:rPr>
      </w:pPr>
    </w:p>
    <w:p w:rsidR="006929A5" w:rsidRDefault="006929A5" w:rsidP="00707840">
      <w:pPr>
        <w:pStyle w:val="Bezodstpw"/>
        <w:jc w:val="right"/>
        <w:rPr>
          <w:b/>
          <w:lang w:val="pl-PL"/>
        </w:rPr>
      </w:pPr>
    </w:p>
    <w:p w:rsidR="006929A5" w:rsidRDefault="006929A5" w:rsidP="00707840">
      <w:pPr>
        <w:pStyle w:val="Bezodstpw"/>
        <w:jc w:val="right"/>
        <w:rPr>
          <w:b/>
          <w:lang w:val="pl-PL"/>
        </w:rPr>
      </w:pPr>
    </w:p>
    <w:p w:rsidR="006929A5" w:rsidRDefault="006929A5" w:rsidP="00707840">
      <w:pPr>
        <w:pStyle w:val="Bezodstpw"/>
        <w:jc w:val="right"/>
        <w:rPr>
          <w:b/>
          <w:lang w:val="pl-PL"/>
        </w:rPr>
      </w:pPr>
    </w:p>
    <w:p w:rsidR="006929A5" w:rsidRDefault="006929A5" w:rsidP="00707840">
      <w:pPr>
        <w:pStyle w:val="Bezodstpw"/>
        <w:jc w:val="right"/>
        <w:rPr>
          <w:b/>
          <w:lang w:val="pl-PL"/>
        </w:rPr>
      </w:pPr>
    </w:p>
    <w:p w:rsidR="006929A5" w:rsidRDefault="006929A5" w:rsidP="00707840">
      <w:pPr>
        <w:pStyle w:val="Bezodstpw"/>
        <w:jc w:val="right"/>
        <w:rPr>
          <w:b/>
          <w:lang w:val="pl-PL"/>
        </w:rPr>
      </w:pPr>
    </w:p>
    <w:p w:rsidR="00707840" w:rsidRPr="00B52D5A" w:rsidRDefault="00707840" w:rsidP="00707840">
      <w:pPr>
        <w:pStyle w:val="Bezodstpw"/>
        <w:jc w:val="right"/>
        <w:rPr>
          <w:b/>
          <w:lang w:val="pl-PL"/>
        </w:rPr>
      </w:pPr>
      <w:r w:rsidRPr="00B52D5A">
        <w:rPr>
          <w:b/>
          <w:lang w:val="pl-PL"/>
        </w:rPr>
        <w:t xml:space="preserve">Załącznik nr </w:t>
      </w:r>
      <w:r w:rsidR="006F60AD">
        <w:rPr>
          <w:b/>
          <w:lang w:val="pl-PL"/>
        </w:rPr>
        <w:t>2</w:t>
      </w:r>
      <w:r w:rsidRPr="00B52D5A">
        <w:rPr>
          <w:b/>
          <w:lang w:val="pl-PL"/>
        </w:rPr>
        <w:t xml:space="preserve"> do SIWZ </w:t>
      </w:r>
    </w:p>
    <w:p w:rsidR="00707840" w:rsidRPr="00B52D5A" w:rsidRDefault="00707840" w:rsidP="00707840">
      <w:pPr>
        <w:pStyle w:val="Bezodstpw"/>
        <w:jc w:val="right"/>
        <w:rPr>
          <w:b/>
          <w:lang w:val="pl-PL"/>
        </w:rPr>
      </w:pPr>
      <w:r w:rsidRPr="00B52D5A">
        <w:rPr>
          <w:b/>
          <w:lang w:val="pl-PL"/>
        </w:rPr>
        <w:t>ZP/0</w:t>
      </w:r>
      <w:r w:rsidR="006F60AD">
        <w:rPr>
          <w:b/>
          <w:lang w:val="pl-PL"/>
        </w:rPr>
        <w:t>5</w:t>
      </w:r>
      <w:r w:rsidRPr="00B52D5A">
        <w:rPr>
          <w:b/>
          <w:lang w:val="pl-PL"/>
        </w:rPr>
        <w:t>/2017</w:t>
      </w:r>
    </w:p>
    <w:p w:rsidR="00707840" w:rsidRPr="00272F97" w:rsidRDefault="00707840" w:rsidP="00707840">
      <w:pPr>
        <w:jc w:val="right"/>
        <w:rPr>
          <w:rFonts w:ascii="Calibri" w:hAnsi="Calibri"/>
          <w:sz w:val="22"/>
          <w:szCs w:val="22"/>
        </w:rPr>
      </w:pPr>
    </w:p>
    <w:p w:rsidR="00707840" w:rsidRPr="00272F97" w:rsidRDefault="00707840" w:rsidP="00707840">
      <w:pPr>
        <w:shd w:val="clear" w:color="auto" w:fill="FFFFFF"/>
        <w:jc w:val="center"/>
        <w:rPr>
          <w:rFonts w:ascii="Calibri" w:hAnsi="Calibri"/>
          <w:sz w:val="22"/>
          <w:szCs w:val="22"/>
        </w:rPr>
      </w:pPr>
      <w:r w:rsidRPr="00272F97">
        <w:rPr>
          <w:rFonts w:ascii="Calibri" w:hAnsi="Calibri"/>
          <w:sz w:val="22"/>
          <w:szCs w:val="22"/>
        </w:rPr>
        <w:cr/>
      </w:r>
    </w:p>
    <w:p w:rsidR="006F60AD" w:rsidRPr="00D55646" w:rsidRDefault="006F60AD" w:rsidP="006F60AD">
      <w:pPr>
        <w:pStyle w:val="Tekstpodstawowywcity3"/>
        <w:spacing w:after="0" w:line="264" w:lineRule="auto"/>
        <w:ind w:left="0"/>
        <w:jc w:val="right"/>
        <w:rPr>
          <w:rFonts w:ascii="Calibri" w:hAnsi="Calibri"/>
          <w:sz w:val="22"/>
          <w:szCs w:val="22"/>
        </w:rPr>
      </w:pPr>
    </w:p>
    <w:p w:rsidR="006F60AD" w:rsidRPr="00D55646" w:rsidRDefault="006F60AD" w:rsidP="006F60AD">
      <w:pPr>
        <w:spacing w:line="264" w:lineRule="auto"/>
        <w:rPr>
          <w:rFonts w:ascii="Calibri" w:hAnsi="Calibri"/>
          <w:i/>
          <w:sz w:val="22"/>
          <w:szCs w:val="22"/>
        </w:rPr>
      </w:pPr>
      <w:r w:rsidRPr="00D55646">
        <w:rPr>
          <w:rFonts w:ascii="Calibri" w:hAnsi="Calibri"/>
          <w:i/>
          <w:sz w:val="22"/>
          <w:szCs w:val="22"/>
        </w:rPr>
        <w:t>______________________________</w:t>
      </w:r>
    </w:p>
    <w:p w:rsidR="006F60AD" w:rsidRPr="00D55646" w:rsidRDefault="006F60AD" w:rsidP="006F60AD">
      <w:pPr>
        <w:spacing w:line="264" w:lineRule="auto"/>
        <w:rPr>
          <w:rFonts w:ascii="Calibri" w:hAnsi="Calibri"/>
          <w:i/>
          <w:sz w:val="22"/>
          <w:szCs w:val="22"/>
        </w:rPr>
      </w:pPr>
      <w:r w:rsidRPr="00D55646">
        <w:rPr>
          <w:rFonts w:ascii="Calibri" w:hAnsi="Calibri"/>
          <w:i/>
          <w:sz w:val="22"/>
          <w:szCs w:val="22"/>
        </w:rPr>
        <w:t>(pieczęć adresowa Wykonawcy/Wykonawców)</w:t>
      </w:r>
    </w:p>
    <w:p w:rsidR="006F60AD" w:rsidRDefault="006F60AD" w:rsidP="006F60AD">
      <w:pPr>
        <w:pStyle w:val="Normalny1"/>
        <w:ind w:left="5387"/>
        <w:rPr>
          <w:b/>
          <w:bCs/>
          <w:color w:val="000000"/>
          <w:sz w:val="22"/>
          <w:szCs w:val="22"/>
        </w:rPr>
      </w:pPr>
      <w:r w:rsidRPr="00D55646">
        <w:rPr>
          <w:b/>
          <w:bCs/>
          <w:color w:val="000000"/>
          <w:sz w:val="22"/>
          <w:szCs w:val="22"/>
        </w:rPr>
        <w:t xml:space="preserve">Zamawiający: </w:t>
      </w:r>
    </w:p>
    <w:p w:rsidR="006F60AD" w:rsidRDefault="006F60AD" w:rsidP="006F60AD">
      <w:pPr>
        <w:pStyle w:val="Normalny1"/>
        <w:ind w:left="5387"/>
        <w:rPr>
          <w:b/>
          <w:bCs/>
          <w:color w:val="000000"/>
          <w:sz w:val="22"/>
          <w:szCs w:val="22"/>
        </w:rPr>
      </w:pPr>
      <w:r w:rsidRPr="00D55646">
        <w:rPr>
          <w:b/>
          <w:bCs/>
          <w:color w:val="000000"/>
          <w:sz w:val="22"/>
          <w:szCs w:val="22"/>
        </w:rPr>
        <w:t xml:space="preserve">Zachęta – Narodowa Galeria Sztuki w Warszawie, </w:t>
      </w:r>
    </w:p>
    <w:p w:rsidR="006F60AD" w:rsidRPr="00D55646" w:rsidRDefault="006F60AD" w:rsidP="006F60AD">
      <w:pPr>
        <w:pStyle w:val="Normalny1"/>
        <w:ind w:left="5387"/>
        <w:rPr>
          <w:b/>
          <w:bCs/>
          <w:color w:val="000000"/>
          <w:sz w:val="22"/>
          <w:szCs w:val="22"/>
        </w:rPr>
      </w:pPr>
      <w:r w:rsidRPr="00D55646">
        <w:rPr>
          <w:b/>
          <w:bCs/>
          <w:color w:val="000000"/>
          <w:sz w:val="22"/>
          <w:szCs w:val="22"/>
        </w:rPr>
        <w:t>plac Małachowskiego 3</w:t>
      </w:r>
    </w:p>
    <w:p w:rsidR="006F60AD" w:rsidRPr="00D55646" w:rsidRDefault="006F60AD" w:rsidP="006F60AD">
      <w:pPr>
        <w:pStyle w:val="Tekstpodstawowywcity3"/>
        <w:spacing w:after="0" w:line="264" w:lineRule="auto"/>
        <w:ind w:left="4820"/>
        <w:jc w:val="right"/>
        <w:rPr>
          <w:rFonts w:ascii="Calibri" w:hAnsi="Calibri"/>
          <w:b/>
          <w:sz w:val="22"/>
          <w:szCs w:val="22"/>
        </w:rPr>
      </w:pPr>
    </w:p>
    <w:p w:rsidR="006F60AD" w:rsidRPr="006F60AD" w:rsidRDefault="006F60AD" w:rsidP="006F60AD">
      <w:pPr>
        <w:pStyle w:val="Nagwek8"/>
        <w:tabs>
          <w:tab w:val="left" w:pos="708"/>
        </w:tabs>
        <w:spacing w:line="264" w:lineRule="auto"/>
        <w:ind w:left="2880" w:firstLine="720"/>
        <w:rPr>
          <w:rFonts w:ascii="Calibri" w:hAnsi="Calibri"/>
          <w:b/>
          <w:i w:val="0"/>
          <w:szCs w:val="22"/>
        </w:rPr>
      </w:pPr>
      <w:r w:rsidRPr="006F60AD">
        <w:rPr>
          <w:rFonts w:ascii="Calibri" w:hAnsi="Calibri"/>
          <w:i w:val="0"/>
          <w:szCs w:val="22"/>
        </w:rPr>
        <w:t>FORMULARZ OFERTY</w:t>
      </w:r>
    </w:p>
    <w:p w:rsidR="006F60AD" w:rsidRPr="00D55646" w:rsidRDefault="006F60AD" w:rsidP="006F60AD">
      <w:pPr>
        <w:pStyle w:val="normaltableau"/>
        <w:spacing w:before="0" w:after="0" w:line="264" w:lineRule="auto"/>
        <w:jc w:val="left"/>
        <w:rPr>
          <w:rFonts w:ascii="Calibri" w:hAnsi="Calibri"/>
          <w:lang w:val="pl-PL"/>
        </w:rPr>
      </w:pPr>
    </w:p>
    <w:p w:rsidR="006F60AD" w:rsidRPr="00D55646" w:rsidRDefault="006F60AD" w:rsidP="006F60AD">
      <w:pPr>
        <w:spacing w:line="264" w:lineRule="auto"/>
        <w:jc w:val="both"/>
        <w:rPr>
          <w:rFonts w:ascii="Calibri" w:hAnsi="Calibri"/>
          <w:sz w:val="22"/>
          <w:szCs w:val="22"/>
          <w:lang w:eastAsia="en-US"/>
        </w:rPr>
      </w:pPr>
      <w:r w:rsidRPr="00D55646">
        <w:rPr>
          <w:rFonts w:ascii="Calibri" w:hAnsi="Calibri"/>
          <w:sz w:val="22"/>
          <w:szCs w:val="22"/>
          <w:lang w:eastAsia="en-US"/>
        </w:rPr>
        <w:t>W odpowiedzi na ogłoszenie o zamówieniu w postępowaniu o udzielenie zamówienia publicznego prowadzonym w trybie przetargu nieograniczonego na:</w:t>
      </w:r>
    </w:p>
    <w:p w:rsidR="006F60AD" w:rsidRPr="00D55646" w:rsidRDefault="006F60AD" w:rsidP="006F60AD">
      <w:pPr>
        <w:autoSpaceDE w:val="0"/>
        <w:autoSpaceDN w:val="0"/>
        <w:adjustRightInd w:val="0"/>
        <w:spacing w:line="264" w:lineRule="auto"/>
        <w:jc w:val="both"/>
        <w:rPr>
          <w:rFonts w:ascii="Calibri" w:hAnsi="Calibri"/>
          <w:b/>
          <w:bCs/>
          <w:sz w:val="22"/>
          <w:szCs w:val="22"/>
        </w:rPr>
      </w:pPr>
    </w:p>
    <w:p w:rsidR="006F60AD" w:rsidRPr="006F60AD" w:rsidRDefault="006F60AD" w:rsidP="006F60AD">
      <w:pPr>
        <w:pStyle w:val="Nagwek7"/>
        <w:rPr>
          <w:rFonts w:ascii="Calibri" w:hAnsi="Calibri"/>
          <w:b/>
          <w:i w:val="0"/>
          <w:color w:val="auto"/>
          <w:szCs w:val="22"/>
        </w:rPr>
      </w:pPr>
      <w:r w:rsidRPr="006F60AD">
        <w:rPr>
          <w:rStyle w:val="FontStyle31"/>
          <w:rFonts w:ascii="Calibri" w:hAnsi="Calibri"/>
          <w:b/>
          <w:i w:val="0"/>
          <w:color w:val="auto"/>
          <w:sz w:val="22"/>
          <w:szCs w:val="22"/>
        </w:rPr>
        <w:t>dostawę energii elektrycznej i świadczenie usług dystrybucji energii elektrycznej do Zachęty – Narodowej Galerii Sztuki</w:t>
      </w:r>
    </w:p>
    <w:p w:rsidR="006F60AD" w:rsidRPr="00D55646" w:rsidRDefault="006F60AD" w:rsidP="006F60AD">
      <w:pPr>
        <w:autoSpaceDE w:val="0"/>
        <w:autoSpaceDN w:val="0"/>
        <w:adjustRightInd w:val="0"/>
        <w:spacing w:line="264" w:lineRule="auto"/>
        <w:jc w:val="both"/>
        <w:rPr>
          <w:rFonts w:ascii="Calibri" w:hAnsi="Calibri"/>
          <w:b/>
          <w:bCs/>
          <w:sz w:val="22"/>
          <w:szCs w:val="22"/>
        </w:rPr>
      </w:pPr>
    </w:p>
    <w:p w:rsidR="006F60AD" w:rsidRPr="00D55646" w:rsidRDefault="006F60AD" w:rsidP="006F60AD">
      <w:pPr>
        <w:autoSpaceDE w:val="0"/>
        <w:autoSpaceDN w:val="0"/>
        <w:adjustRightInd w:val="0"/>
        <w:spacing w:line="264" w:lineRule="auto"/>
        <w:jc w:val="both"/>
        <w:rPr>
          <w:rFonts w:ascii="Calibri" w:hAnsi="Calibri"/>
          <w:b/>
          <w:bCs/>
          <w:sz w:val="22"/>
          <w:szCs w:val="22"/>
        </w:rPr>
      </w:pPr>
      <w:r w:rsidRPr="00D55646">
        <w:rPr>
          <w:rFonts w:ascii="Calibri" w:hAnsi="Calibri"/>
          <w:sz w:val="22"/>
          <w:szCs w:val="22"/>
        </w:rPr>
        <w:t>______________________________________________________________________</w:t>
      </w:r>
    </w:p>
    <w:p w:rsidR="006F60AD" w:rsidRDefault="006F60AD" w:rsidP="006F60AD">
      <w:pPr>
        <w:autoSpaceDE w:val="0"/>
        <w:autoSpaceDN w:val="0"/>
        <w:adjustRightInd w:val="0"/>
        <w:spacing w:line="264" w:lineRule="auto"/>
        <w:rPr>
          <w:rFonts w:ascii="Calibri" w:hAnsi="Calibri"/>
          <w:sz w:val="22"/>
          <w:szCs w:val="22"/>
        </w:rPr>
      </w:pPr>
      <w:r w:rsidRPr="00D55646">
        <w:rPr>
          <w:rFonts w:ascii="Calibri" w:hAnsi="Calibri"/>
          <w:sz w:val="22"/>
          <w:szCs w:val="22"/>
        </w:rPr>
        <w:t>działaj</w:t>
      </w:r>
      <w:r w:rsidRPr="00D55646">
        <w:rPr>
          <w:rFonts w:ascii="Calibri" w:eastAsia="TimesNewRoman" w:hAnsi="Calibri"/>
          <w:sz w:val="22"/>
          <w:szCs w:val="22"/>
        </w:rPr>
        <w:t>ą</w:t>
      </w:r>
      <w:r w:rsidRPr="00D55646">
        <w:rPr>
          <w:rFonts w:ascii="Calibri" w:hAnsi="Calibri"/>
          <w:sz w:val="22"/>
          <w:szCs w:val="22"/>
        </w:rPr>
        <w:t>c w imieniu i na rzecz: ______________________________________________________________________</w:t>
      </w:r>
    </w:p>
    <w:p w:rsidR="006F60AD" w:rsidRDefault="006F60AD" w:rsidP="006F60AD">
      <w:pPr>
        <w:autoSpaceDE w:val="0"/>
        <w:autoSpaceDN w:val="0"/>
        <w:adjustRightInd w:val="0"/>
        <w:spacing w:line="264" w:lineRule="auto"/>
        <w:rPr>
          <w:rFonts w:ascii="Calibri" w:hAnsi="Calibri"/>
          <w:sz w:val="22"/>
          <w:szCs w:val="22"/>
        </w:rPr>
      </w:pPr>
    </w:p>
    <w:p w:rsidR="006F60AD" w:rsidRPr="00D55646" w:rsidRDefault="006F60AD" w:rsidP="006F60AD">
      <w:pPr>
        <w:autoSpaceDE w:val="0"/>
        <w:autoSpaceDN w:val="0"/>
        <w:adjustRightInd w:val="0"/>
        <w:spacing w:line="264" w:lineRule="auto"/>
        <w:rPr>
          <w:rFonts w:ascii="Calibri" w:hAnsi="Calibri"/>
          <w:sz w:val="22"/>
          <w:szCs w:val="22"/>
        </w:rPr>
      </w:pPr>
      <w:r>
        <w:rPr>
          <w:rFonts w:ascii="Calibri" w:hAnsi="Calibri"/>
          <w:sz w:val="22"/>
          <w:szCs w:val="22"/>
        </w:rPr>
        <w:t>______________________________________________________________________</w:t>
      </w:r>
    </w:p>
    <w:p w:rsidR="006F60AD" w:rsidRPr="00D55646" w:rsidRDefault="006F60AD" w:rsidP="006F60AD">
      <w:pPr>
        <w:autoSpaceDE w:val="0"/>
        <w:autoSpaceDN w:val="0"/>
        <w:adjustRightInd w:val="0"/>
        <w:spacing w:line="264" w:lineRule="auto"/>
        <w:jc w:val="center"/>
        <w:rPr>
          <w:rFonts w:ascii="Calibri" w:hAnsi="Calibri"/>
          <w:i/>
          <w:iCs/>
          <w:sz w:val="22"/>
          <w:szCs w:val="22"/>
        </w:rPr>
      </w:pPr>
      <w:r w:rsidRPr="00D55646">
        <w:rPr>
          <w:rFonts w:ascii="Calibri" w:hAnsi="Calibri"/>
          <w:i/>
          <w:iCs/>
          <w:sz w:val="22"/>
          <w:szCs w:val="22"/>
        </w:rPr>
        <w:t xml:space="preserve"> (nazwa (firma) dokładny adres Wykonawcy/Wykonawców);</w:t>
      </w:r>
    </w:p>
    <w:p w:rsidR="006F60AD" w:rsidRPr="00D55646" w:rsidRDefault="006F60AD" w:rsidP="006F60AD">
      <w:pPr>
        <w:autoSpaceDE w:val="0"/>
        <w:autoSpaceDN w:val="0"/>
        <w:adjustRightInd w:val="0"/>
        <w:spacing w:line="264" w:lineRule="auto"/>
        <w:jc w:val="center"/>
        <w:rPr>
          <w:rFonts w:ascii="Calibri" w:hAnsi="Calibri"/>
          <w:i/>
          <w:iCs/>
          <w:sz w:val="22"/>
          <w:szCs w:val="22"/>
        </w:rPr>
      </w:pPr>
      <w:r w:rsidRPr="00D55646">
        <w:rPr>
          <w:rFonts w:ascii="Calibri" w:hAnsi="Calibri"/>
          <w:i/>
          <w:iCs/>
          <w:sz w:val="22"/>
          <w:szCs w:val="22"/>
        </w:rPr>
        <w:t>(w przypadku składania oferty przez podmioty wyst</w:t>
      </w:r>
      <w:r w:rsidRPr="00D55646">
        <w:rPr>
          <w:rFonts w:ascii="Calibri" w:eastAsia="TimesNewRoman" w:hAnsi="Calibri"/>
          <w:sz w:val="22"/>
          <w:szCs w:val="22"/>
        </w:rPr>
        <w:t>ę</w:t>
      </w:r>
      <w:r w:rsidRPr="00D55646">
        <w:rPr>
          <w:rFonts w:ascii="Calibri" w:hAnsi="Calibri"/>
          <w:i/>
          <w:iCs/>
          <w:sz w:val="22"/>
          <w:szCs w:val="22"/>
        </w:rPr>
        <w:t>puj</w:t>
      </w:r>
      <w:r w:rsidRPr="00D55646">
        <w:rPr>
          <w:rFonts w:ascii="Calibri" w:eastAsia="TimesNewRoman" w:hAnsi="Calibri"/>
          <w:sz w:val="22"/>
          <w:szCs w:val="22"/>
        </w:rPr>
        <w:t>ą</w:t>
      </w:r>
      <w:r w:rsidRPr="00D55646">
        <w:rPr>
          <w:rFonts w:ascii="Calibri" w:hAnsi="Calibri"/>
          <w:i/>
          <w:iCs/>
          <w:sz w:val="22"/>
          <w:szCs w:val="22"/>
        </w:rPr>
        <w:t>ce wspólnie poda</w:t>
      </w:r>
      <w:r w:rsidRPr="00D55646">
        <w:rPr>
          <w:rFonts w:ascii="Calibri" w:eastAsia="TimesNewRoman" w:hAnsi="Calibri"/>
          <w:sz w:val="22"/>
          <w:szCs w:val="22"/>
        </w:rPr>
        <w:t xml:space="preserve">ć </w:t>
      </w:r>
      <w:r w:rsidRPr="00D55646">
        <w:rPr>
          <w:rFonts w:ascii="Calibri" w:hAnsi="Calibri"/>
          <w:i/>
          <w:iCs/>
          <w:sz w:val="22"/>
          <w:szCs w:val="22"/>
        </w:rPr>
        <w:t xml:space="preserve">nazwy (firmy) </w:t>
      </w:r>
      <w:r w:rsidRPr="00D55646">
        <w:rPr>
          <w:rFonts w:ascii="Calibri" w:hAnsi="Calibri"/>
          <w:i/>
          <w:iCs/>
          <w:sz w:val="22"/>
          <w:szCs w:val="22"/>
        </w:rPr>
        <w:br/>
        <w:t>i dokładne adresy wszystkich wspólników spółki cywilnej lub członków konsorcjum)</w:t>
      </w:r>
    </w:p>
    <w:p w:rsidR="006F60AD" w:rsidRPr="00D55646" w:rsidRDefault="006F60AD" w:rsidP="006F60AD">
      <w:pPr>
        <w:autoSpaceDE w:val="0"/>
        <w:autoSpaceDN w:val="0"/>
        <w:adjustRightInd w:val="0"/>
        <w:spacing w:line="264" w:lineRule="auto"/>
        <w:jc w:val="center"/>
        <w:rPr>
          <w:rFonts w:ascii="Calibri" w:hAnsi="Calibri"/>
          <w:i/>
          <w:iCs/>
          <w:sz w:val="22"/>
          <w:szCs w:val="22"/>
        </w:rPr>
      </w:pPr>
    </w:p>
    <w:p w:rsidR="006F60AD" w:rsidRPr="00D55646" w:rsidRDefault="006F60AD" w:rsidP="006F60AD">
      <w:pPr>
        <w:pStyle w:val="normaltableau"/>
        <w:spacing w:before="0" w:after="0" w:line="264" w:lineRule="auto"/>
        <w:rPr>
          <w:rFonts w:ascii="Calibri" w:hAnsi="Calibri"/>
          <w:lang w:val="pl-PL" w:eastAsia="en-US"/>
        </w:rPr>
      </w:pPr>
      <w:r w:rsidRPr="00D55646">
        <w:rPr>
          <w:rFonts w:ascii="Calibri" w:hAnsi="Calibri"/>
          <w:lang w:val="pl-PL"/>
        </w:rPr>
        <w:t>składamy ofertę</w:t>
      </w:r>
      <w:r w:rsidR="00FD344E">
        <w:rPr>
          <w:rFonts w:ascii="Calibri" w:hAnsi="Calibri"/>
          <w:lang w:val="pl-PL"/>
        </w:rPr>
        <w:t xml:space="preserve"> </w:t>
      </w:r>
      <w:r w:rsidRPr="00D55646">
        <w:rPr>
          <w:rFonts w:ascii="Calibri" w:hAnsi="Calibri"/>
          <w:lang w:val="pl-PL"/>
        </w:rPr>
        <w:t>na wykonanie przedmiotu zamówienia w zakresie określonym w Specyfikacji Istotnych Warunków Zamówienia, zgodnie z opisem przedmiotu zamówienia i warunkami umowy, za wynagrodzeniem w następującej wysokości:</w:t>
      </w:r>
    </w:p>
    <w:p w:rsidR="006F60AD" w:rsidRDefault="006F60AD" w:rsidP="006F60AD">
      <w:pPr>
        <w:pStyle w:val="normaltableau"/>
        <w:spacing w:before="0" w:after="0" w:line="264" w:lineRule="auto"/>
        <w:rPr>
          <w:rStyle w:val="Pogrubienie"/>
          <w:rFonts w:ascii="Calibri" w:hAnsi="Calibri"/>
          <w:lang w:val="pl-PL"/>
        </w:rPr>
      </w:pPr>
    </w:p>
    <w:p w:rsidR="006F60AD" w:rsidRDefault="006F60AD" w:rsidP="006F60AD">
      <w:pPr>
        <w:pStyle w:val="normaltableau"/>
        <w:spacing w:before="0" w:after="0" w:line="264" w:lineRule="auto"/>
        <w:rPr>
          <w:rStyle w:val="Pogrubienie"/>
          <w:rFonts w:ascii="Calibri" w:hAnsi="Calibri"/>
          <w:lang w:val="pl-PL"/>
        </w:rPr>
      </w:pPr>
      <w:r w:rsidRPr="00D55646">
        <w:rPr>
          <w:rStyle w:val="Pogrubienie"/>
          <w:rFonts w:ascii="Calibri" w:hAnsi="Calibri"/>
          <w:lang w:val="pl-PL"/>
        </w:rPr>
        <w:t>cen</w:t>
      </w:r>
      <w:r>
        <w:rPr>
          <w:rStyle w:val="Pogrubienie"/>
          <w:rFonts w:ascii="Calibri" w:hAnsi="Calibri"/>
          <w:lang w:val="pl-PL"/>
        </w:rPr>
        <w:t>a ofertowa netto -------------------------------------- zł</w:t>
      </w:r>
    </w:p>
    <w:p w:rsidR="006F60AD" w:rsidRDefault="006F60AD" w:rsidP="006F60AD">
      <w:pPr>
        <w:pStyle w:val="normaltableau"/>
        <w:spacing w:before="0" w:after="0" w:line="264" w:lineRule="auto"/>
        <w:rPr>
          <w:rStyle w:val="Pogrubienie"/>
          <w:rFonts w:ascii="Calibri" w:hAnsi="Calibri"/>
          <w:lang w:val="pl-PL"/>
        </w:rPr>
      </w:pPr>
      <w:r>
        <w:rPr>
          <w:rStyle w:val="Pogrubienie"/>
          <w:rFonts w:ascii="Calibri" w:hAnsi="Calibri"/>
          <w:lang w:val="pl-PL"/>
        </w:rPr>
        <w:t>słownie złotych: --------------------------------------------------------</w:t>
      </w:r>
    </w:p>
    <w:p w:rsidR="006F60AD" w:rsidRPr="006F60AD" w:rsidRDefault="006F60AD" w:rsidP="006F60AD">
      <w:pPr>
        <w:pStyle w:val="normaltableau"/>
        <w:spacing w:before="0" w:after="0" w:line="264" w:lineRule="auto"/>
        <w:rPr>
          <w:rStyle w:val="Pogrubienie"/>
          <w:rFonts w:ascii="Calibri" w:hAnsi="Calibri"/>
          <w:lang w:val="pl-PL"/>
        </w:rPr>
      </w:pPr>
      <w:r w:rsidRPr="006F60AD">
        <w:rPr>
          <w:rStyle w:val="Pogrubienie"/>
          <w:rFonts w:ascii="Calibri" w:hAnsi="Calibri"/>
          <w:lang w:val="pl-PL"/>
        </w:rPr>
        <w:t>VAT % ………………………………………………………</w:t>
      </w:r>
    </w:p>
    <w:p w:rsidR="006F60AD" w:rsidRDefault="006F60AD" w:rsidP="006F60AD">
      <w:pPr>
        <w:pStyle w:val="normaltableau"/>
        <w:spacing w:before="0" w:after="0" w:line="264" w:lineRule="auto"/>
        <w:rPr>
          <w:rStyle w:val="Pogrubienie"/>
          <w:rFonts w:ascii="Calibri" w:hAnsi="Calibri"/>
          <w:lang w:val="pl-PL"/>
        </w:rPr>
      </w:pPr>
      <w:r w:rsidRPr="00D55646">
        <w:rPr>
          <w:rStyle w:val="Pogrubienie"/>
          <w:rFonts w:ascii="Calibri" w:hAnsi="Calibri"/>
          <w:lang w:val="pl-PL"/>
        </w:rPr>
        <w:t>cen</w:t>
      </w:r>
      <w:r>
        <w:rPr>
          <w:rStyle w:val="Pogrubienie"/>
          <w:rFonts w:ascii="Calibri" w:hAnsi="Calibri"/>
          <w:lang w:val="pl-PL"/>
        </w:rPr>
        <w:t>a ofertowa brutto -------------------------------------- zł</w:t>
      </w:r>
    </w:p>
    <w:p w:rsidR="006F60AD" w:rsidRPr="005C14F1" w:rsidRDefault="006F60AD" w:rsidP="006F60AD">
      <w:pPr>
        <w:pStyle w:val="Tekstpodstawowy"/>
        <w:spacing w:line="264" w:lineRule="auto"/>
        <w:rPr>
          <w:rFonts w:ascii="Calibri" w:hAnsi="Calibri"/>
          <w:sz w:val="22"/>
          <w:szCs w:val="22"/>
        </w:rPr>
      </w:pPr>
      <w:r w:rsidRPr="005C14F1">
        <w:rPr>
          <w:rStyle w:val="Pogrubienie"/>
          <w:rFonts w:ascii="Calibri" w:hAnsi="Calibri"/>
          <w:sz w:val="22"/>
          <w:szCs w:val="22"/>
        </w:rPr>
        <w:t>słownie złotych: --------------------------------------------------------</w:t>
      </w:r>
    </w:p>
    <w:p w:rsidR="006F60AD" w:rsidRPr="005C14F1" w:rsidRDefault="006F60AD" w:rsidP="006F60AD">
      <w:pPr>
        <w:pStyle w:val="Tekstpodstawowy"/>
        <w:spacing w:line="264" w:lineRule="auto"/>
        <w:rPr>
          <w:rFonts w:ascii="Calibri" w:hAnsi="Calibri"/>
          <w:b/>
          <w:sz w:val="22"/>
          <w:szCs w:val="22"/>
        </w:rPr>
      </w:pPr>
      <w:r w:rsidRPr="005C14F1">
        <w:rPr>
          <w:rFonts w:ascii="Calibri" w:hAnsi="Calibri"/>
          <w:b/>
          <w:sz w:val="22"/>
          <w:szCs w:val="22"/>
        </w:rPr>
        <w:t>Cena obejmuje sumę kwot z uwzględnieniem rozliczeń za Przyłącze I oraz Przyłącze II i wynika z zestawienia cenowego wykazanego poniżej</w:t>
      </w:r>
    </w:p>
    <w:p w:rsidR="006F60AD" w:rsidRPr="005C14F1" w:rsidRDefault="006F60AD" w:rsidP="006F60AD">
      <w:pPr>
        <w:pStyle w:val="normaltableau"/>
        <w:spacing w:before="0" w:after="0" w:line="264" w:lineRule="auto"/>
        <w:rPr>
          <w:rStyle w:val="Pogrubienie"/>
          <w:rFonts w:ascii="Calibri" w:hAnsi="Calibri"/>
          <w:lang w:val="pl-PL"/>
        </w:rPr>
      </w:pPr>
    </w:p>
    <w:p w:rsidR="006F60AD" w:rsidRPr="00DD0A1E" w:rsidRDefault="006F60AD" w:rsidP="006F60AD">
      <w:pPr>
        <w:pStyle w:val="normaltableau"/>
        <w:spacing w:before="0" w:after="0" w:line="264" w:lineRule="auto"/>
        <w:rPr>
          <w:rFonts w:ascii="Calibri" w:hAnsi="Calibri"/>
          <w:b/>
          <w:u w:val="single"/>
          <w:lang w:val="pl-PL"/>
        </w:rPr>
      </w:pPr>
      <w:r w:rsidRPr="00DD0A1E">
        <w:rPr>
          <w:rFonts w:ascii="Calibri" w:hAnsi="Calibri"/>
          <w:b/>
          <w:u w:val="single"/>
          <w:lang w:val="pl-PL"/>
        </w:rPr>
        <w:t>Przyłącze I</w:t>
      </w:r>
    </w:p>
    <w:p w:rsidR="006F60AD" w:rsidRDefault="006F60AD" w:rsidP="006F60AD">
      <w:pPr>
        <w:pStyle w:val="normaltableau"/>
        <w:spacing w:before="0" w:after="0" w:line="264" w:lineRule="auto"/>
        <w:rPr>
          <w:rFonts w:ascii="Calibri" w:hAnsi="Calibri"/>
          <w:lang w:val="pl-PL"/>
        </w:rPr>
      </w:pPr>
    </w:p>
    <w:p w:rsidR="006F60AD" w:rsidRDefault="006F60AD" w:rsidP="006F60AD">
      <w:pPr>
        <w:pStyle w:val="normaltableau"/>
        <w:spacing w:before="0" w:after="0" w:line="264" w:lineRule="auto"/>
        <w:rPr>
          <w:rFonts w:ascii="Calibri" w:hAnsi="Calibri"/>
          <w:lang w:val="pl-PL"/>
        </w:rPr>
      </w:pPr>
      <w:r>
        <w:rPr>
          <w:rFonts w:ascii="Calibri" w:hAnsi="Calibri"/>
          <w:lang w:val="pl-PL"/>
        </w:rPr>
        <w:t>Kalkulacja ceny w skali 48 miesięcy</w:t>
      </w:r>
    </w:p>
    <w:p w:rsidR="006F60AD" w:rsidRDefault="006F60AD" w:rsidP="006F60AD">
      <w:pPr>
        <w:pStyle w:val="normaltableau"/>
        <w:spacing w:before="0" w:after="0" w:line="264" w:lineRule="auto"/>
        <w:rPr>
          <w:rFonts w:ascii="Calibri" w:hAnsi="Calibri"/>
          <w:lang w:val="pl-PL"/>
        </w:rPr>
      </w:pPr>
      <w:r>
        <w:rPr>
          <w:rFonts w:ascii="Calibri" w:hAnsi="Calibri"/>
          <w:lang w:val="pl-PL"/>
        </w:rPr>
        <w:t>Grupa taryfowa C21</w:t>
      </w:r>
    </w:p>
    <w:p w:rsidR="006F60AD" w:rsidRDefault="006F60AD" w:rsidP="006F60AD">
      <w:pPr>
        <w:pStyle w:val="normaltableau"/>
        <w:spacing w:before="0" w:after="0" w:line="264" w:lineRule="auto"/>
        <w:rPr>
          <w:rFonts w:ascii="Calibri" w:hAnsi="Calibri"/>
          <w:lang w:val="pl-PL"/>
        </w:rPr>
      </w:pPr>
      <w:r>
        <w:rPr>
          <w:rFonts w:ascii="Calibri" w:hAnsi="Calibri"/>
          <w:lang w:val="pl-PL"/>
        </w:rPr>
        <w:t>IV grupa przyłączeniowa</w:t>
      </w:r>
    </w:p>
    <w:p w:rsidR="006F60AD" w:rsidRDefault="006F60AD" w:rsidP="006F60AD">
      <w:pPr>
        <w:pStyle w:val="normaltableau"/>
        <w:spacing w:before="0" w:after="0" w:line="264" w:lineRule="auto"/>
        <w:rPr>
          <w:rFonts w:ascii="Calibri" w:hAnsi="Calibri"/>
          <w:lang w:val="pl-PL"/>
        </w:rPr>
      </w:pPr>
      <w:r>
        <w:rPr>
          <w:rFonts w:ascii="Calibri" w:hAnsi="Calibri"/>
          <w:lang w:val="pl-PL"/>
        </w:rPr>
        <w:t>Przewidywane szacunkowe zużycie energii elektrycznej w skali 48 m-</w:t>
      </w:r>
      <w:proofErr w:type="spellStart"/>
      <w:r>
        <w:rPr>
          <w:rFonts w:ascii="Calibri" w:hAnsi="Calibri"/>
          <w:lang w:val="pl-PL"/>
        </w:rPr>
        <w:t>cy</w:t>
      </w:r>
      <w:proofErr w:type="spellEnd"/>
      <w:r>
        <w:rPr>
          <w:rFonts w:ascii="Calibri" w:hAnsi="Calibri"/>
          <w:lang w:val="pl-PL"/>
        </w:rPr>
        <w:t xml:space="preserve">: </w:t>
      </w:r>
      <w:r w:rsidR="006929A5">
        <w:rPr>
          <w:rFonts w:ascii="Calibri" w:hAnsi="Calibri"/>
          <w:lang w:val="pl-PL"/>
        </w:rPr>
        <w:t xml:space="preserve">2,800 </w:t>
      </w:r>
      <w:proofErr w:type="spellStart"/>
      <w:r w:rsidR="006929A5">
        <w:rPr>
          <w:rFonts w:ascii="Calibri" w:hAnsi="Calibri"/>
          <w:lang w:val="pl-PL"/>
        </w:rPr>
        <w:t>G</w:t>
      </w:r>
      <w:r>
        <w:rPr>
          <w:rFonts w:ascii="Calibri" w:hAnsi="Calibri"/>
          <w:lang w:val="pl-PL"/>
        </w:rPr>
        <w:t>Wh</w:t>
      </w:r>
      <w:proofErr w:type="spellEnd"/>
    </w:p>
    <w:p w:rsidR="006F60AD" w:rsidRDefault="006F60AD" w:rsidP="006F60AD">
      <w:pPr>
        <w:jc w:val="both"/>
        <w:rPr>
          <w:rFonts w:ascii="Calibri" w:hAnsi="Calibri"/>
          <w:sz w:val="22"/>
          <w:szCs w:val="22"/>
        </w:rPr>
      </w:pPr>
      <w:r w:rsidRPr="00D55646">
        <w:rPr>
          <w:rFonts w:ascii="Calibri" w:hAnsi="Calibri"/>
          <w:sz w:val="22"/>
          <w:szCs w:val="22"/>
        </w:rPr>
        <w:t xml:space="preserve">moc umowna: 350 kW </w:t>
      </w:r>
    </w:p>
    <w:p w:rsidR="006F60AD" w:rsidRDefault="006F60AD" w:rsidP="006F60AD">
      <w:pPr>
        <w:jc w:val="both"/>
        <w:rPr>
          <w:rFonts w:ascii="Calibri" w:hAnsi="Calibri"/>
          <w:sz w:val="22"/>
          <w:szCs w:val="22"/>
        </w:rPr>
      </w:pPr>
    </w:p>
    <w:p w:rsidR="006F60AD" w:rsidRPr="00D55646" w:rsidRDefault="006F60AD" w:rsidP="006F60AD">
      <w:pPr>
        <w:jc w:val="both"/>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1125"/>
        <w:gridCol w:w="1276"/>
        <w:gridCol w:w="950"/>
        <w:gridCol w:w="1276"/>
        <w:gridCol w:w="1016"/>
        <w:gridCol w:w="1016"/>
      </w:tblGrid>
      <w:tr w:rsidR="006F60AD" w:rsidRPr="00DD4DCC" w:rsidTr="00D2101E">
        <w:tc>
          <w:tcPr>
            <w:tcW w:w="2378" w:type="dxa"/>
            <w:shd w:val="clear" w:color="auto" w:fill="auto"/>
          </w:tcPr>
          <w:p w:rsidR="006F60AD" w:rsidRPr="00DD4DCC" w:rsidRDefault="006F60AD" w:rsidP="00D2101E">
            <w:pPr>
              <w:pStyle w:val="normaltableau"/>
              <w:spacing w:before="0" w:after="0" w:line="264" w:lineRule="auto"/>
              <w:rPr>
                <w:rFonts w:ascii="Calibri" w:hAnsi="Calibri"/>
                <w:sz w:val="20"/>
                <w:szCs w:val="20"/>
                <w:lang w:val="pl-PL"/>
              </w:rPr>
            </w:pPr>
            <w:r w:rsidRPr="00DD4DCC">
              <w:rPr>
                <w:rFonts w:ascii="Calibri" w:hAnsi="Calibri"/>
                <w:sz w:val="20"/>
                <w:szCs w:val="20"/>
                <w:lang w:val="pl-PL"/>
              </w:rPr>
              <w:t>Wyszczególnienie</w:t>
            </w:r>
          </w:p>
        </w:tc>
        <w:tc>
          <w:tcPr>
            <w:tcW w:w="1149" w:type="dxa"/>
            <w:shd w:val="clear" w:color="auto" w:fill="auto"/>
          </w:tcPr>
          <w:p w:rsidR="006F60AD" w:rsidRPr="00DD4DCC" w:rsidRDefault="006F60AD" w:rsidP="00D2101E">
            <w:pPr>
              <w:pStyle w:val="normaltableau"/>
              <w:spacing w:before="0" w:after="0" w:line="264" w:lineRule="auto"/>
              <w:rPr>
                <w:rFonts w:ascii="Calibri" w:hAnsi="Calibri"/>
                <w:sz w:val="20"/>
                <w:szCs w:val="20"/>
                <w:lang w:val="pl-PL"/>
              </w:rPr>
            </w:pPr>
            <w:r w:rsidRPr="00DD4DCC">
              <w:rPr>
                <w:rFonts w:ascii="Calibri" w:hAnsi="Calibri"/>
                <w:sz w:val="20"/>
                <w:szCs w:val="20"/>
                <w:lang w:val="pl-PL"/>
              </w:rPr>
              <w:t>Ilość jednostek</w:t>
            </w:r>
          </w:p>
        </w:tc>
        <w:tc>
          <w:tcPr>
            <w:tcW w:w="1285" w:type="dxa"/>
            <w:shd w:val="clear" w:color="auto" w:fill="auto"/>
          </w:tcPr>
          <w:p w:rsidR="006F60AD" w:rsidRPr="00DD4DCC" w:rsidRDefault="006F60AD" w:rsidP="00D2101E">
            <w:pPr>
              <w:pStyle w:val="normaltableau"/>
              <w:spacing w:before="0" w:after="0" w:line="264" w:lineRule="auto"/>
              <w:rPr>
                <w:rFonts w:ascii="Calibri" w:hAnsi="Calibri"/>
                <w:sz w:val="20"/>
                <w:szCs w:val="20"/>
                <w:lang w:val="pl-PL"/>
              </w:rPr>
            </w:pPr>
            <w:r w:rsidRPr="00DD4DCC">
              <w:rPr>
                <w:rFonts w:ascii="Calibri" w:hAnsi="Calibri"/>
                <w:sz w:val="20"/>
                <w:szCs w:val="20"/>
                <w:lang w:val="pl-PL"/>
              </w:rPr>
              <w:t>Cena jednostkowa netto</w:t>
            </w:r>
          </w:p>
        </w:tc>
        <w:tc>
          <w:tcPr>
            <w:tcW w:w="1030" w:type="dxa"/>
            <w:shd w:val="clear" w:color="auto" w:fill="auto"/>
          </w:tcPr>
          <w:p w:rsidR="006F60AD" w:rsidRPr="00DD4DCC" w:rsidRDefault="006F60AD" w:rsidP="00D2101E">
            <w:pPr>
              <w:pStyle w:val="normaltableau"/>
              <w:spacing w:before="0" w:after="0" w:line="264" w:lineRule="auto"/>
              <w:rPr>
                <w:rFonts w:ascii="Calibri" w:hAnsi="Calibri"/>
                <w:sz w:val="20"/>
                <w:szCs w:val="20"/>
                <w:lang w:val="pl-PL"/>
              </w:rPr>
            </w:pPr>
            <w:r w:rsidRPr="00DD4DCC">
              <w:rPr>
                <w:rFonts w:ascii="Calibri" w:hAnsi="Calibri"/>
                <w:sz w:val="20"/>
                <w:szCs w:val="20"/>
                <w:lang w:val="pl-PL"/>
              </w:rPr>
              <w:t>Stawka VAT w %</w:t>
            </w:r>
          </w:p>
        </w:tc>
        <w:tc>
          <w:tcPr>
            <w:tcW w:w="1285" w:type="dxa"/>
            <w:shd w:val="clear" w:color="auto" w:fill="auto"/>
          </w:tcPr>
          <w:p w:rsidR="006F60AD" w:rsidRPr="00DD4DCC" w:rsidRDefault="006F60AD" w:rsidP="00D2101E">
            <w:pPr>
              <w:pStyle w:val="normaltableau"/>
              <w:spacing w:before="0" w:after="0" w:line="264" w:lineRule="auto"/>
              <w:rPr>
                <w:rFonts w:ascii="Calibri" w:hAnsi="Calibri"/>
                <w:sz w:val="20"/>
                <w:szCs w:val="20"/>
                <w:lang w:val="pl-PL"/>
              </w:rPr>
            </w:pPr>
            <w:r w:rsidRPr="00DD4DCC">
              <w:rPr>
                <w:rFonts w:ascii="Calibri" w:hAnsi="Calibri"/>
                <w:sz w:val="20"/>
                <w:szCs w:val="20"/>
                <w:lang w:val="pl-PL"/>
              </w:rPr>
              <w:t>Cena jednostkowa brutto</w:t>
            </w:r>
          </w:p>
        </w:tc>
        <w:tc>
          <w:tcPr>
            <w:tcW w:w="1082" w:type="dxa"/>
            <w:shd w:val="clear" w:color="auto" w:fill="auto"/>
          </w:tcPr>
          <w:p w:rsidR="006F60AD" w:rsidRPr="00DD4DCC" w:rsidRDefault="006F60AD" w:rsidP="00D2101E">
            <w:pPr>
              <w:pStyle w:val="normaltableau"/>
              <w:spacing w:before="0" w:after="0" w:line="264" w:lineRule="auto"/>
              <w:rPr>
                <w:rFonts w:ascii="Calibri" w:hAnsi="Calibri"/>
                <w:sz w:val="20"/>
                <w:szCs w:val="20"/>
                <w:lang w:val="pl-PL"/>
              </w:rPr>
            </w:pPr>
            <w:r w:rsidRPr="00DD4DCC">
              <w:rPr>
                <w:rFonts w:ascii="Calibri" w:hAnsi="Calibri"/>
                <w:sz w:val="20"/>
                <w:szCs w:val="20"/>
                <w:lang w:val="pl-PL"/>
              </w:rPr>
              <w:t>Wartość netto</w:t>
            </w:r>
          </w:p>
          <w:p w:rsidR="006F60AD" w:rsidRPr="00DD4DCC" w:rsidRDefault="006F60AD" w:rsidP="00D2101E">
            <w:pPr>
              <w:pStyle w:val="normaltableau"/>
              <w:spacing w:before="0" w:after="0" w:line="264" w:lineRule="auto"/>
              <w:rPr>
                <w:rFonts w:ascii="Calibri" w:hAnsi="Calibri"/>
                <w:sz w:val="20"/>
                <w:szCs w:val="20"/>
                <w:lang w:val="pl-PL"/>
              </w:rPr>
            </w:pPr>
            <w:r w:rsidRPr="00DD4DCC">
              <w:rPr>
                <w:rFonts w:ascii="Calibri" w:hAnsi="Calibri"/>
                <w:sz w:val="20"/>
                <w:szCs w:val="20"/>
                <w:lang w:val="pl-PL"/>
              </w:rPr>
              <w:t>(kol.2x kol.3)</w:t>
            </w:r>
          </w:p>
        </w:tc>
        <w:tc>
          <w:tcPr>
            <w:tcW w:w="1082" w:type="dxa"/>
            <w:shd w:val="clear" w:color="auto" w:fill="auto"/>
          </w:tcPr>
          <w:p w:rsidR="006F60AD" w:rsidRPr="00DD4DCC" w:rsidRDefault="006F60AD" w:rsidP="00D2101E">
            <w:pPr>
              <w:pStyle w:val="normaltableau"/>
              <w:spacing w:before="0" w:after="0" w:line="264" w:lineRule="auto"/>
              <w:rPr>
                <w:rFonts w:ascii="Calibri" w:hAnsi="Calibri"/>
                <w:sz w:val="20"/>
                <w:szCs w:val="20"/>
                <w:lang w:val="pl-PL"/>
              </w:rPr>
            </w:pPr>
            <w:r w:rsidRPr="00DD4DCC">
              <w:rPr>
                <w:rFonts w:ascii="Calibri" w:hAnsi="Calibri"/>
                <w:sz w:val="20"/>
                <w:szCs w:val="20"/>
                <w:lang w:val="pl-PL"/>
              </w:rPr>
              <w:t xml:space="preserve">Wartość brutto </w:t>
            </w:r>
          </w:p>
          <w:p w:rsidR="006F60AD" w:rsidRPr="00DD4DCC" w:rsidRDefault="006F60AD" w:rsidP="00D2101E">
            <w:pPr>
              <w:pStyle w:val="normaltableau"/>
              <w:spacing w:before="0" w:after="0" w:line="264" w:lineRule="auto"/>
              <w:rPr>
                <w:rFonts w:ascii="Calibri" w:hAnsi="Calibri"/>
                <w:sz w:val="20"/>
                <w:szCs w:val="20"/>
                <w:lang w:val="pl-PL"/>
              </w:rPr>
            </w:pPr>
            <w:r w:rsidRPr="00DD4DCC">
              <w:rPr>
                <w:rFonts w:ascii="Calibri" w:hAnsi="Calibri"/>
                <w:sz w:val="20"/>
                <w:szCs w:val="20"/>
                <w:lang w:val="pl-PL"/>
              </w:rPr>
              <w:t>(2x5)</w:t>
            </w:r>
          </w:p>
        </w:tc>
      </w:tr>
      <w:tr w:rsidR="006F60AD" w:rsidRPr="00DD4DCC" w:rsidTr="00D2101E">
        <w:trPr>
          <w:trHeight w:val="149"/>
        </w:trPr>
        <w:tc>
          <w:tcPr>
            <w:tcW w:w="2378" w:type="dxa"/>
            <w:shd w:val="clear" w:color="auto" w:fill="auto"/>
          </w:tcPr>
          <w:p w:rsidR="006F60AD" w:rsidRPr="00DD4DCC" w:rsidRDefault="006F60AD" w:rsidP="00D2101E">
            <w:pPr>
              <w:pStyle w:val="normaltableau"/>
              <w:spacing w:before="0" w:after="0" w:line="264" w:lineRule="auto"/>
              <w:jc w:val="center"/>
              <w:rPr>
                <w:rFonts w:ascii="Calibri" w:hAnsi="Calibri"/>
                <w:i/>
                <w:sz w:val="20"/>
                <w:szCs w:val="20"/>
                <w:lang w:val="pl-PL"/>
              </w:rPr>
            </w:pPr>
            <w:r w:rsidRPr="00DD4DCC">
              <w:rPr>
                <w:rFonts w:ascii="Calibri" w:hAnsi="Calibri"/>
                <w:i/>
                <w:sz w:val="20"/>
                <w:szCs w:val="20"/>
                <w:lang w:val="pl-PL"/>
              </w:rPr>
              <w:t>1</w:t>
            </w:r>
          </w:p>
        </w:tc>
        <w:tc>
          <w:tcPr>
            <w:tcW w:w="1149" w:type="dxa"/>
            <w:shd w:val="clear" w:color="auto" w:fill="auto"/>
          </w:tcPr>
          <w:p w:rsidR="006F60AD" w:rsidRPr="00DD4DCC" w:rsidRDefault="006F60AD" w:rsidP="00D2101E">
            <w:pPr>
              <w:pStyle w:val="normaltableau"/>
              <w:spacing w:before="0" w:after="0" w:line="264" w:lineRule="auto"/>
              <w:jc w:val="center"/>
              <w:rPr>
                <w:rFonts w:ascii="Calibri" w:hAnsi="Calibri"/>
                <w:i/>
                <w:sz w:val="20"/>
                <w:szCs w:val="20"/>
                <w:lang w:val="pl-PL"/>
              </w:rPr>
            </w:pPr>
            <w:r w:rsidRPr="00DD4DCC">
              <w:rPr>
                <w:rFonts w:ascii="Calibri" w:hAnsi="Calibri"/>
                <w:i/>
                <w:sz w:val="20"/>
                <w:szCs w:val="20"/>
                <w:lang w:val="pl-PL"/>
              </w:rPr>
              <w:t>2</w:t>
            </w:r>
          </w:p>
        </w:tc>
        <w:tc>
          <w:tcPr>
            <w:tcW w:w="1285" w:type="dxa"/>
            <w:shd w:val="clear" w:color="auto" w:fill="auto"/>
          </w:tcPr>
          <w:p w:rsidR="006F60AD" w:rsidRPr="00DD4DCC" w:rsidRDefault="006F60AD" w:rsidP="00D2101E">
            <w:pPr>
              <w:pStyle w:val="normaltableau"/>
              <w:spacing w:before="0" w:after="0" w:line="264" w:lineRule="auto"/>
              <w:jc w:val="center"/>
              <w:rPr>
                <w:rFonts w:ascii="Calibri" w:hAnsi="Calibri"/>
                <w:i/>
                <w:sz w:val="20"/>
                <w:szCs w:val="20"/>
                <w:lang w:val="pl-PL"/>
              </w:rPr>
            </w:pPr>
            <w:r w:rsidRPr="00DD4DCC">
              <w:rPr>
                <w:rFonts w:ascii="Calibri" w:hAnsi="Calibri"/>
                <w:i/>
                <w:sz w:val="20"/>
                <w:szCs w:val="20"/>
                <w:lang w:val="pl-PL"/>
              </w:rPr>
              <w:t>3</w:t>
            </w:r>
          </w:p>
        </w:tc>
        <w:tc>
          <w:tcPr>
            <w:tcW w:w="1030" w:type="dxa"/>
            <w:shd w:val="clear" w:color="auto" w:fill="auto"/>
          </w:tcPr>
          <w:p w:rsidR="006F60AD" w:rsidRPr="00DD4DCC" w:rsidRDefault="006F60AD" w:rsidP="00D2101E">
            <w:pPr>
              <w:pStyle w:val="normaltableau"/>
              <w:spacing w:before="0" w:after="0" w:line="264" w:lineRule="auto"/>
              <w:jc w:val="center"/>
              <w:rPr>
                <w:rFonts w:ascii="Calibri" w:hAnsi="Calibri"/>
                <w:i/>
                <w:sz w:val="20"/>
                <w:szCs w:val="20"/>
                <w:lang w:val="pl-PL"/>
              </w:rPr>
            </w:pPr>
            <w:r w:rsidRPr="00DD4DCC">
              <w:rPr>
                <w:rFonts w:ascii="Calibri" w:hAnsi="Calibri"/>
                <w:i/>
                <w:sz w:val="20"/>
                <w:szCs w:val="20"/>
                <w:lang w:val="pl-PL"/>
              </w:rPr>
              <w:t>4</w:t>
            </w:r>
          </w:p>
        </w:tc>
        <w:tc>
          <w:tcPr>
            <w:tcW w:w="1285" w:type="dxa"/>
            <w:shd w:val="clear" w:color="auto" w:fill="auto"/>
          </w:tcPr>
          <w:p w:rsidR="006F60AD" w:rsidRPr="00DD4DCC" w:rsidRDefault="006F60AD" w:rsidP="00D2101E">
            <w:pPr>
              <w:pStyle w:val="normaltableau"/>
              <w:spacing w:before="0" w:after="0" w:line="264" w:lineRule="auto"/>
              <w:jc w:val="center"/>
              <w:rPr>
                <w:rFonts w:ascii="Calibri" w:hAnsi="Calibri"/>
                <w:i/>
                <w:sz w:val="20"/>
                <w:szCs w:val="20"/>
                <w:lang w:val="pl-PL"/>
              </w:rPr>
            </w:pPr>
            <w:r w:rsidRPr="00DD4DCC">
              <w:rPr>
                <w:rFonts w:ascii="Calibri" w:hAnsi="Calibri"/>
                <w:i/>
                <w:sz w:val="20"/>
                <w:szCs w:val="20"/>
                <w:lang w:val="pl-PL"/>
              </w:rPr>
              <w:t>5</w:t>
            </w:r>
          </w:p>
        </w:tc>
        <w:tc>
          <w:tcPr>
            <w:tcW w:w="1082" w:type="dxa"/>
            <w:shd w:val="clear" w:color="auto" w:fill="auto"/>
          </w:tcPr>
          <w:p w:rsidR="006F60AD" w:rsidRPr="00DD4DCC" w:rsidRDefault="006F60AD" w:rsidP="00D2101E">
            <w:pPr>
              <w:pStyle w:val="normaltableau"/>
              <w:spacing w:before="0" w:after="0" w:line="264" w:lineRule="auto"/>
              <w:jc w:val="center"/>
              <w:rPr>
                <w:rFonts w:ascii="Calibri" w:hAnsi="Calibri"/>
                <w:i/>
                <w:sz w:val="20"/>
                <w:szCs w:val="20"/>
                <w:lang w:val="pl-PL"/>
              </w:rPr>
            </w:pPr>
            <w:r w:rsidRPr="00DD4DCC">
              <w:rPr>
                <w:rFonts w:ascii="Calibri" w:hAnsi="Calibri"/>
                <w:i/>
                <w:sz w:val="20"/>
                <w:szCs w:val="20"/>
                <w:lang w:val="pl-PL"/>
              </w:rPr>
              <w:t>6</w:t>
            </w:r>
          </w:p>
        </w:tc>
        <w:tc>
          <w:tcPr>
            <w:tcW w:w="1082" w:type="dxa"/>
            <w:shd w:val="clear" w:color="auto" w:fill="auto"/>
          </w:tcPr>
          <w:p w:rsidR="006F60AD" w:rsidRPr="00DD4DCC" w:rsidRDefault="006F60AD" w:rsidP="00D2101E">
            <w:pPr>
              <w:pStyle w:val="normaltableau"/>
              <w:spacing w:before="0" w:after="0" w:line="264" w:lineRule="auto"/>
              <w:jc w:val="center"/>
              <w:rPr>
                <w:rFonts w:ascii="Calibri" w:hAnsi="Calibri"/>
                <w:i/>
                <w:sz w:val="20"/>
                <w:szCs w:val="20"/>
                <w:lang w:val="pl-PL"/>
              </w:rPr>
            </w:pPr>
            <w:r w:rsidRPr="00DD4DCC">
              <w:rPr>
                <w:rFonts w:ascii="Calibri" w:hAnsi="Calibri"/>
                <w:i/>
                <w:sz w:val="20"/>
                <w:szCs w:val="20"/>
                <w:lang w:val="pl-PL"/>
              </w:rPr>
              <w:t>7</w:t>
            </w:r>
          </w:p>
        </w:tc>
      </w:tr>
      <w:tr w:rsidR="006F60AD" w:rsidRPr="00DD4DCC" w:rsidTr="00D2101E">
        <w:tc>
          <w:tcPr>
            <w:tcW w:w="2378" w:type="dxa"/>
            <w:shd w:val="clear" w:color="auto" w:fill="auto"/>
          </w:tcPr>
          <w:p w:rsidR="006F60AD" w:rsidRPr="00DD4DCC" w:rsidRDefault="006F60AD" w:rsidP="00D2101E">
            <w:pPr>
              <w:pStyle w:val="normaltableau"/>
              <w:spacing w:before="0" w:after="0" w:line="264" w:lineRule="auto"/>
              <w:jc w:val="left"/>
              <w:rPr>
                <w:rFonts w:ascii="Calibri" w:hAnsi="Calibri"/>
                <w:sz w:val="20"/>
                <w:szCs w:val="20"/>
                <w:lang w:val="pl-PL"/>
              </w:rPr>
            </w:pPr>
            <w:r w:rsidRPr="00DD4DCC">
              <w:rPr>
                <w:rFonts w:ascii="Calibri" w:hAnsi="Calibri"/>
                <w:sz w:val="20"/>
                <w:szCs w:val="20"/>
                <w:lang w:val="pl-PL"/>
              </w:rPr>
              <w:t>Cena energii czynnej</w:t>
            </w:r>
          </w:p>
        </w:tc>
        <w:tc>
          <w:tcPr>
            <w:tcW w:w="1149" w:type="dxa"/>
            <w:shd w:val="clear" w:color="auto" w:fill="auto"/>
          </w:tcPr>
          <w:p w:rsidR="006F60AD" w:rsidRPr="00DD4DCC" w:rsidRDefault="006929A5" w:rsidP="00D2101E">
            <w:pPr>
              <w:pStyle w:val="normaltableau"/>
              <w:spacing w:before="0" w:after="0" w:line="264" w:lineRule="auto"/>
              <w:rPr>
                <w:rFonts w:ascii="Calibri" w:hAnsi="Calibri"/>
                <w:sz w:val="20"/>
                <w:szCs w:val="20"/>
                <w:lang w:val="pl-PL"/>
              </w:rPr>
            </w:pPr>
            <w:r>
              <w:rPr>
                <w:rFonts w:ascii="Calibri" w:hAnsi="Calibri"/>
                <w:sz w:val="20"/>
                <w:szCs w:val="20"/>
                <w:lang w:val="pl-PL"/>
              </w:rPr>
              <w:t>2,800G</w:t>
            </w:r>
            <w:r w:rsidR="006F60AD" w:rsidRPr="00DD4DCC">
              <w:rPr>
                <w:rFonts w:ascii="Calibri" w:hAnsi="Calibri"/>
                <w:sz w:val="20"/>
                <w:szCs w:val="20"/>
                <w:lang w:val="pl-PL"/>
              </w:rPr>
              <w:t>Wh</w:t>
            </w:r>
          </w:p>
          <w:p w:rsidR="006F60AD" w:rsidRPr="00DD4DCC" w:rsidRDefault="006F60AD" w:rsidP="00D2101E">
            <w:pPr>
              <w:pStyle w:val="normaltableau"/>
              <w:spacing w:before="0" w:after="0" w:line="264" w:lineRule="auto"/>
              <w:jc w:val="center"/>
              <w:rPr>
                <w:rFonts w:ascii="Calibri" w:hAnsi="Calibri"/>
                <w:lang w:val="pl-PL"/>
              </w:rPr>
            </w:pPr>
          </w:p>
        </w:tc>
        <w:tc>
          <w:tcPr>
            <w:tcW w:w="1285" w:type="dxa"/>
            <w:shd w:val="clear" w:color="auto" w:fill="auto"/>
          </w:tcPr>
          <w:p w:rsidR="006F60AD" w:rsidRPr="00DD4DCC" w:rsidRDefault="006F60AD" w:rsidP="00D2101E">
            <w:pPr>
              <w:pStyle w:val="normaltableau"/>
              <w:spacing w:before="0" w:after="0" w:line="264" w:lineRule="auto"/>
              <w:rPr>
                <w:rFonts w:ascii="Calibri" w:hAnsi="Calibri"/>
                <w:lang w:val="pl-PL"/>
              </w:rPr>
            </w:pPr>
          </w:p>
        </w:tc>
        <w:tc>
          <w:tcPr>
            <w:tcW w:w="1030" w:type="dxa"/>
            <w:shd w:val="clear" w:color="auto" w:fill="auto"/>
          </w:tcPr>
          <w:p w:rsidR="006F60AD" w:rsidRPr="00DD4DCC" w:rsidRDefault="006F60AD" w:rsidP="00D2101E">
            <w:pPr>
              <w:pStyle w:val="normaltableau"/>
              <w:spacing w:before="0" w:after="0" w:line="264" w:lineRule="auto"/>
              <w:rPr>
                <w:rFonts w:ascii="Calibri" w:hAnsi="Calibri"/>
                <w:lang w:val="pl-PL"/>
              </w:rPr>
            </w:pPr>
          </w:p>
        </w:tc>
        <w:tc>
          <w:tcPr>
            <w:tcW w:w="1285" w:type="dxa"/>
            <w:shd w:val="clear" w:color="auto" w:fill="auto"/>
          </w:tcPr>
          <w:p w:rsidR="006F60AD" w:rsidRPr="00DD4DCC" w:rsidRDefault="006F60AD" w:rsidP="00D2101E">
            <w:pPr>
              <w:pStyle w:val="normaltableau"/>
              <w:spacing w:before="0" w:after="0" w:line="264" w:lineRule="auto"/>
              <w:rPr>
                <w:rFonts w:ascii="Calibri" w:hAnsi="Calibri"/>
                <w:lang w:val="pl-PL"/>
              </w:rPr>
            </w:pPr>
          </w:p>
        </w:tc>
        <w:tc>
          <w:tcPr>
            <w:tcW w:w="1082" w:type="dxa"/>
            <w:shd w:val="clear" w:color="auto" w:fill="auto"/>
          </w:tcPr>
          <w:p w:rsidR="006F60AD" w:rsidRPr="00DD4DCC" w:rsidRDefault="006F60AD" w:rsidP="00D2101E">
            <w:pPr>
              <w:pStyle w:val="normaltableau"/>
              <w:spacing w:before="0" w:after="0" w:line="264" w:lineRule="auto"/>
              <w:rPr>
                <w:rFonts w:ascii="Calibri" w:hAnsi="Calibri"/>
                <w:lang w:val="pl-PL"/>
              </w:rPr>
            </w:pPr>
          </w:p>
        </w:tc>
        <w:tc>
          <w:tcPr>
            <w:tcW w:w="1082" w:type="dxa"/>
            <w:shd w:val="clear" w:color="auto" w:fill="auto"/>
          </w:tcPr>
          <w:p w:rsidR="006F60AD" w:rsidRPr="00DD4DCC" w:rsidRDefault="006F60AD" w:rsidP="00D2101E">
            <w:pPr>
              <w:pStyle w:val="normaltableau"/>
              <w:spacing w:before="0" w:after="0" w:line="264" w:lineRule="auto"/>
              <w:rPr>
                <w:rFonts w:ascii="Calibri" w:hAnsi="Calibri"/>
                <w:lang w:val="pl-PL"/>
              </w:rPr>
            </w:pPr>
          </w:p>
        </w:tc>
      </w:tr>
      <w:tr w:rsidR="006F60AD" w:rsidRPr="00DD4DCC" w:rsidTr="00D2101E">
        <w:tc>
          <w:tcPr>
            <w:tcW w:w="2378" w:type="dxa"/>
            <w:shd w:val="clear" w:color="auto" w:fill="auto"/>
          </w:tcPr>
          <w:p w:rsidR="006F60AD" w:rsidRPr="00DD4DCC" w:rsidRDefault="006F60AD" w:rsidP="00D2101E">
            <w:pPr>
              <w:pStyle w:val="normaltableau"/>
              <w:spacing w:before="0" w:after="0" w:line="264" w:lineRule="auto"/>
              <w:rPr>
                <w:rFonts w:ascii="Calibri" w:hAnsi="Calibri"/>
                <w:sz w:val="20"/>
                <w:szCs w:val="20"/>
                <w:lang w:val="pl-PL"/>
              </w:rPr>
            </w:pPr>
            <w:r w:rsidRPr="00DD4DCC">
              <w:rPr>
                <w:rFonts w:ascii="Calibri" w:hAnsi="Calibri"/>
                <w:sz w:val="20"/>
                <w:szCs w:val="20"/>
                <w:lang w:val="pl-PL"/>
              </w:rPr>
              <w:t>Opłata handlowa/abonamentowa za układ rozliczeniowy</w:t>
            </w:r>
          </w:p>
        </w:tc>
        <w:tc>
          <w:tcPr>
            <w:tcW w:w="1149" w:type="dxa"/>
            <w:shd w:val="clear" w:color="auto" w:fill="auto"/>
          </w:tcPr>
          <w:p w:rsidR="006F60AD" w:rsidRPr="00DD4DCC" w:rsidRDefault="006F60AD" w:rsidP="006F60AD">
            <w:pPr>
              <w:pStyle w:val="normaltableau"/>
              <w:spacing w:before="0" w:after="0" w:line="264" w:lineRule="auto"/>
              <w:jc w:val="center"/>
              <w:rPr>
                <w:rFonts w:ascii="Calibri" w:hAnsi="Calibri"/>
                <w:sz w:val="20"/>
                <w:szCs w:val="20"/>
                <w:lang w:val="pl-PL"/>
              </w:rPr>
            </w:pPr>
            <w:r>
              <w:rPr>
                <w:rFonts w:ascii="Calibri" w:hAnsi="Calibri"/>
                <w:sz w:val="20"/>
                <w:szCs w:val="20"/>
                <w:lang w:val="pl-PL"/>
              </w:rPr>
              <w:t>48</w:t>
            </w:r>
            <w:r w:rsidRPr="00DD4DCC">
              <w:rPr>
                <w:rFonts w:ascii="Calibri" w:hAnsi="Calibri"/>
                <w:sz w:val="20"/>
                <w:szCs w:val="20"/>
                <w:lang w:val="pl-PL"/>
              </w:rPr>
              <w:t xml:space="preserve"> miesi</w:t>
            </w:r>
            <w:r>
              <w:rPr>
                <w:rFonts w:ascii="Calibri" w:hAnsi="Calibri"/>
                <w:sz w:val="20"/>
                <w:szCs w:val="20"/>
                <w:lang w:val="pl-PL"/>
              </w:rPr>
              <w:t>ę</w:t>
            </w:r>
            <w:r w:rsidRPr="00DD4DCC">
              <w:rPr>
                <w:rFonts w:ascii="Calibri" w:hAnsi="Calibri"/>
                <w:sz w:val="20"/>
                <w:szCs w:val="20"/>
                <w:lang w:val="pl-PL"/>
              </w:rPr>
              <w:t>c</w:t>
            </w:r>
            <w:r>
              <w:rPr>
                <w:rFonts w:ascii="Calibri" w:hAnsi="Calibri"/>
                <w:sz w:val="20"/>
                <w:szCs w:val="20"/>
                <w:lang w:val="pl-PL"/>
              </w:rPr>
              <w:t>y</w:t>
            </w:r>
          </w:p>
        </w:tc>
        <w:tc>
          <w:tcPr>
            <w:tcW w:w="1285" w:type="dxa"/>
            <w:shd w:val="clear" w:color="auto" w:fill="auto"/>
          </w:tcPr>
          <w:p w:rsidR="006F60AD" w:rsidRPr="00DD4DCC" w:rsidRDefault="006F60AD" w:rsidP="00D2101E">
            <w:pPr>
              <w:pStyle w:val="normaltableau"/>
              <w:spacing w:before="0" w:after="0" w:line="264" w:lineRule="auto"/>
              <w:rPr>
                <w:rFonts w:ascii="Calibri" w:hAnsi="Calibri"/>
                <w:sz w:val="20"/>
                <w:szCs w:val="20"/>
                <w:lang w:val="pl-PL"/>
              </w:rPr>
            </w:pPr>
          </w:p>
        </w:tc>
        <w:tc>
          <w:tcPr>
            <w:tcW w:w="1030" w:type="dxa"/>
            <w:shd w:val="clear" w:color="auto" w:fill="auto"/>
          </w:tcPr>
          <w:p w:rsidR="006F60AD" w:rsidRPr="00DD4DCC" w:rsidRDefault="006F60AD" w:rsidP="00D2101E">
            <w:pPr>
              <w:pStyle w:val="normaltableau"/>
              <w:spacing w:before="0" w:after="0" w:line="264" w:lineRule="auto"/>
              <w:rPr>
                <w:rFonts w:ascii="Calibri" w:hAnsi="Calibri"/>
                <w:sz w:val="20"/>
                <w:szCs w:val="20"/>
                <w:lang w:val="pl-PL"/>
              </w:rPr>
            </w:pPr>
          </w:p>
        </w:tc>
        <w:tc>
          <w:tcPr>
            <w:tcW w:w="1285" w:type="dxa"/>
            <w:shd w:val="clear" w:color="auto" w:fill="auto"/>
          </w:tcPr>
          <w:p w:rsidR="006F60AD" w:rsidRPr="00DD4DCC" w:rsidRDefault="006F60AD" w:rsidP="00D2101E">
            <w:pPr>
              <w:pStyle w:val="normaltableau"/>
              <w:spacing w:before="0" w:after="0" w:line="264" w:lineRule="auto"/>
              <w:rPr>
                <w:rFonts w:ascii="Calibri" w:hAnsi="Calibri"/>
                <w:sz w:val="20"/>
                <w:szCs w:val="20"/>
                <w:lang w:val="pl-PL"/>
              </w:rPr>
            </w:pPr>
          </w:p>
        </w:tc>
        <w:tc>
          <w:tcPr>
            <w:tcW w:w="1082" w:type="dxa"/>
            <w:shd w:val="clear" w:color="auto" w:fill="auto"/>
          </w:tcPr>
          <w:p w:rsidR="006F60AD" w:rsidRPr="00DD4DCC" w:rsidRDefault="006F60AD" w:rsidP="00D2101E">
            <w:pPr>
              <w:pStyle w:val="normaltableau"/>
              <w:spacing w:before="0" w:after="0" w:line="264" w:lineRule="auto"/>
              <w:rPr>
                <w:rFonts w:ascii="Calibri" w:hAnsi="Calibri"/>
                <w:sz w:val="20"/>
                <w:szCs w:val="20"/>
                <w:lang w:val="pl-PL"/>
              </w:rPr>
            </w:pPr>
          </w:p>
        </w:tc>
        <w:tc>
          <w:tcPr>
            <w:tcW w:w="1082" w:type="dxa"/>
            <w:shd w:val="clear" w:color="auto" w:fill="auto"/>
          </w:tcPr>
          <w:p w:rsidR="006F60AD" w:rsidRPr="00DD4DCC" w:rsidRDefault="006F60AD" w:rsidP="00D2101E">
            <w:pPr>
              <w:pStyle w:val="normaltableau"/>
              <w:spacing w:before="0" w:after="0" w:line="264" w:lineRule="auto"/>
              <w:rPr>
                <w:rFonts w:ascii="Calibri" w:hAnsi="Calibri"/>
                <w:sz w:val="20"/>
                <w:szCs w:val="20"/>
                <w:lang w:val="pl-PL"/>
              </w:rPr>
            </w:pPr>
          </w:p>
        </w:tc>
      </w:tr>
      <w:tr w:rsidR="006F60AD" w:rsidRPr="00DD4DCC" w:rsidTr="00D2101E">
        <w:trPr>
          <w:trHeight w:val="559"/>
        </w:trPr>
        <w:tc>
          <w:tcPr>
            <w:tcW w:w="2378" w:type="dxa"/>
            <w:shd w:val="clear" w:color="auto" w:fill="auto"/>
          </w:tcPr>
          <w:p w:rsidR="006F60AD" w:rsidRPr="00DD4DCC" w:rsidRDefault="006F60AD" w:rsidP="00D2101E">
            <w:pPr>
              <w:pStyle w:val="normaltableau"/>
              <w:spacing w:before="0" w:after="0" w:line="264" w:lineRule="auto"/>
              <w:jc w:val="left"/>
              <w:rPr>
                <w:rFonts w:ascii="Calibri" w:hAnsi="Calibri"/>
                <w:sz w:val="20"/>
                <w:szCs w:val="20"/>
                <w:lang w:val="pl-PL"/>
              </w:rPr>
            </w:pPr>
            <w:r w:rsidRPr="00DD4DCC">
              <w:rPr>
                <w:rFonts w:ascii="Calibri" w:hAnsi="Calibri"/>
                <w:sz w:val="20"/>
                <w:szCs w:val="20"/>
                <w:lang w:val="pl-PL"/>
              </w:rPr>
              <w:t>Opłata za usługę dystrybucji energii elektrycznej</w:t>
            </w:r>
          </w:p>
        </w:tc>
        <w:tc>
          <w:tcPr>
            <w:tcW w:w="1149" w:type="dxa"/>
            <w:shd w:val="clear" w:color="auto" w:fill="auto"/>
          </w:tcPr>
          <w:p w:rsidR="006F60AD" w:rsidRPr="00DD4DCC" w:rsidRDefault="006F60AD" w:rsidP="006F60AD">
            <w:pPr>
              <w:pStyle w:val="normaltableau"/>
              <w:spacing w:before="0" w:after="0" w:line="264" w:lineRule="auto"/>
              <w:jc w:val="center"/>
              <w:rPr>
                <w:rFonts w:ascii="Calibri" w:hAnsi="Calibri"/>
                <w:sz w:val="20"/>
                <w:szCs w:val="20"/>
                <w:lang w:val="pl-PL"/>
              </w:rPr>
            </w:pPr>
            <w:r>
              <w:rPr>
                <w:rFonts w:ascii="Calibri" w:hAnsi="Calibri"/>
                <w:sz w:val="20"/>
                <w:szCs w:val="20"/>
                <w:lang w:val="pl-PL"/>
              </w:rPr>
              <w:t xml:space="preserve">48 </w:t>
            </w:r>
            <w:r w:rsidRPr="00DD4DCC">
              <w:rPr>
                <w:rFonts w:ascii="Calibri" w:hAnsi="Calibri"/>
                <w:sz w:val="20"/>
                <w:szCs w:val="20"/>
                <w:lang w:val="pl-PL"/>
              </w:rPr>
              <w:t>miesi</w:t>
            </w:r>
            <w:r>
              <w:rPr>
                <w:rFonts w:ascii="Calibri" w:hAnsi="Calibri"/>
                <w:sz w:val="20"/>
                <w:szCs w:val="20"/>
                <w:lang w:val="pl-PL"/>
              </w:rPr>
              <w:t>ę</w:t>
            </w:r>
            <w:r w:rsidRPr="00DD4DCC">
              <w:rPr>
                <w:rFonts w:ascii="Calibri" w:hAnsi="Calibri"/>
                <w:sz w:val="20"/>
                <w:szCs w:val="20"/>
                <w:lang w:val="pl-PL"/>
              </w:rPr>
              <w:t>c</w:t>
            </w:r>
            <w:r>
              <w:rPr>
                <w:rFonts w:ascii="Calibri" w:hAnsi="Calibri"/>
                <w:sz w:val="20"/>
                <w:szCs w:val="20"/>
                <w:lang w:val="pl-PL"/>
              </w:rPr>
              <w:t>y</w:t>
            </w:r>
          </w:p>
        </w:tc>
        <w:tc>
          <w:tcPr>
            <w:tcW w:w="1285" w:type="dxa"/>
            <w:shd w:val="clear" w:color="auto" w:fill="auto"/>
          </w:tcPr>
          <w:p w:rsidR="006F60AD" w:rsidRPr="00DD4DCC" w:rsidRDefault="00B54B32" w:rsidP="00D2101E">
            <w:pPr>
              <w:pStyle w:val="normaltableau"/>
              <w:spacing w:before="0" w:after="0" w:line="264" w:lineRule="auto"/>
              <w:rPr>
                <w:rFonts w:ascii="Calibri" w:hAnsi="Calibri"/>
                <w:sz w:val="20"/>
                <w:szCs w:val="20"/>
                <w:lang w:val="pl-PL"/>
              </w:rPr>
            </w:pPr>
            <w:r>
              <w:rPr>
                <w:rFonts w:ascii="Calibri" w:hAnsi="Calibri"/>
                <w:noProof/>
                <w:sz w:val="20"/>
                <w:szCs w:val="20"/>
                <w:lang w:val="pl-PL"/>
              </w:rPr>
              <mc:AlternateContent>
                <mc:Choice Requires="wps">
                  <w:drawing>
                    <wp:anchor distT="0" distB="0" distL="114300" distR="114300" simplePos="0" relativeHeight="251660288" behindDoc="0" locked="0" layoutInCell="1" allowOverlap="1">
                      <wp:simplePos x="0" y="0"/>
                      <wp:positionH relativeFrom="column">
                        <wp:posOffset>-34925</wp:posOffset>
                      </wp:positionH>
                      <wp:positionV relativeFrom="paragraph">
                        <wp:posOffset>20320</wp:posOffset>
                      </wp:positionV>
                      <wp:extent cx="2276475" cy="466725"/>
                      <wp:effectExtent l="0" t="0" r="28575" b="28575"/>
                      <wp:wrapNone/>
                      <wp:docPr id="8" name="Łącznik prosty ze strzałką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76475" cy="466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CFFE4B" id="_x0000_t32" coordsize="21600,21600" o:spt="32" o:oned="t" path="m,l21600,21600e" filled="f">
                      <v:path arrowok="t" fillok="f" o:connecttype="none"/>
                      <o:lock v:ext="edit" shapetype="t"/>
                    </v:shapetype>
                    <v:shape id="Łącznik prosty ze strzałką 8" o:spid="_x0000_s1026" type="#_x0000_t32" style="position:absolute;margin-left:-2.75pt;margin-top:1.6pt;width:179.25pt;height:36.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"/>
                  </w:pict>
                </mc:Fallback>
              </mc:AlternateContent>
            </w:r>
            <w:r>
              <w:rPr>
                <w:rFonts w:ascii="Calibri" w:hAnsi="Calibri"/>
                <w:noProof/>
                <w:sz w:val="20"/>
                <w:szCs w:val="20"/>
                <w:lang w:val="pl-PL"/>
              </w:rPr>
              <mc:AlternateContent>
                <mc:Choice Requires="wps">
                  <w:drawing>
                    <wp:anchor distT="0" distB="0" distL="114300" distR="114300" simplePos="0" relativeHeight="251659264" behindDoc="0" locked="0" layoutInCell="1" allowOverlap="1">
                      <wp:simplePos x="0" y="0"/>
                      <wp:positionH relativeFrom="column">
                        <wp:posOffset>-25400</wp:posOffset>
                      </wp:positionH>
                      <wp:positionV relativeFrom="paragraph">
                        <wp:posOffset>67945</wp:posOffset>
                      </wp:positionV>
                      <wp:extent cx="2257425" cy="409575"/>
                      <wp:effectExtent l="0" t="0" r="28575" b="28575"/>
                      <wp:wrapNone/>
                      <wp:docPr id="7" name="Łącznik prosty ze strzałką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409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4F69F8" id="Łącznik prosty ze strzałką 7" o:spid="_x0000_s1026" type="#_x0000_t32" style="position:absolute;margin-left:-2pt;margin-top:5.35pt;width:177.75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"/>
                  </w:pict>
                </mc:Fallback>
              </mc:AlternateContent>
            </w:r>
          </w:p>
        </w:tc>
        <w:tc>
          <w:tcPr>
            <w:tcW w:w="1030" w:type="dxa"/>
            <w:shd w:val="clear" w:color="auto" w:fill="auto"/>
          </w:tcPr>
          <w:p w:rsidR="006F60AD" w:rsidRPr="00DD4DCC" w:rsidRDefault="006F60AD" w:rsidP="00D2101E">
            <w:pPr>
              <w:pStyle w:val="normaltableau"/>
              <w:spacing w:before="0" w:after="0" w:line="264" w:lineRule="auto"/>
              <w:rPr>
                <w:rFonts w:ascii="Calibri" w:hAnsi="Calibri"/>
                <w:sz w:val="20"/>
                <w:szCs w:val="20"/>
                <w:lang w:val="pl-PL"/>
              </w:rPr>
            </w:pPr>
          </w:p>
        </w:tc>
        <w:tc>
          <w:tcPr>
            <w:tcW w:w="1285" w:type="dxa"/>
            <w:shd w:val="clear" w:color="auto" w:fill="auto"/>
          </w:tcPr>
          <w:p w:rsidR="006F60AD" w:rsidRPr="00DD4DCC" w:rsidRDefault="006F60AD" w:rsidP="00D2101E">
            <w:pPr>
              <w:pStyle w:val="normaltableau"/>
              <w:spacing w:before="0" w:after="0" w:line="264" w:lineRule="auto"/>
              <w:rPr>
                <w:rFonts w:ascii="Calibri" w:hAnsi="Calibri"/>
                <w:sz w:val="20"/>
                <w:szCs w:val="20"/>
                <w:lang w:val="pl-PL"/>
              </w:rPr>
            </w:pPr>
          </w:p>
        </w:tc>
        <w:tc>
          <w:tcPr>
            <w:tcW w:w="1082" w:type="dxa"/>
            <w:shd w:val="clear" w:color="auto" w:fill="auto"/>
          </w:tcPr>
          <w:p w:rsidR="006F60AD" w:rsidRPr="00DD4DCC" w:rsidRDefault="006F60AD" w:rsidP="00D2101E">
            <w:pPr>
              <w:pStyle w:val="normaltableau"/>
              <w:spacing w:before="0" w:after="0" w:line="264" w:lineRule="auto"/>
              <w:rPr>
                <w:rFonts w:ascii="Calibri" w:hAnsi="Calibri"/>
                <w:sz w:val="20"/>
                <w:szCs w:val="20"/>
                <w:lang w:val="pl-PL"/>
              </w:rPr>
            </w:pPr>
          </w:p>
        </w:tc>
        <w:tc>
          <w:tcPr>
            <w:tcW w:w="1082" w:type="dxa"/>
            <w:shd w:val="clear" w:color="auto" w:fill="auto"/>
          </w:tcPr>
          <w:p w:rsidR="006F60AD" w:rsidRPr="00DD4DCC" w:rsidRDefault="006F60AD" w:rsidP="00D2101E">
            <w:pPr>
              <w:pStyle w:val="normaltableau"/>
              <w:spacing w:before="0" w:after="0" w:line="264" w:lineRule="auto"/>
              <w:rPr>
                <w:rFonts w:ascii="Calibri" w:hAnsi="Calibri"/>
                <w:sz w:val="20"/>
                <w:szCs w:val="20"/>
                <w:lang w:val="pl-PL"/>
              </w:rPr>
            </w:pPr>
          </w:p>
        </w:tc>
      </w:tr>
      <w:tr w:rsidR="006F60AD" w:rsidRPr="00DD4DCC" w:rsidTr="00D2101E">
        <w:tc>
          <w:tcPr>
            <w:tcW w:w="2378" w:type="dxa"/>
            <w:shd w:val="clear" w:color="auto" w:fill="auto"/>
          </w:tcPr>
          <w:p w:rsidR="006F60AD" w:rsidRPr="00DD4DCC" w:rsidRDefault="00B54B32" w:rsidP="00D2101E">
            <w:pPr>
              <w:pStyle w:val="normaltableau"/>
              <w:spacing w:before="0" w:after="0" w:line="264" w:lineRule="auto"/>
              <w:jc w:val="left"/>
              <w:rPr>
                <w:rFonts w:ascii="Calibri" w:hAnsi="Calibri"/>
                <w:b/>
                <w:sz w:val="20"/>
                <w:szCs w:val="20"/>
                <w:lang w:val="pl-PL"/>
              </w:rPr>
            </w:pPr>
            <w:r>
              <w:rPr>
                <w:rFonts w:ascii="Calibri" w:hAnsi="Calibri"/>
                <w:b/>
                <w:noProof/>
                <w:sz w:val="20"/>
                <w:szCs w:val="20"/>
                <w:lang w:val="pl-PL"/>
              </w:rPr>
              <mc:AlternateContent>
                <mc:Choice Requires="wps">
                  <w:drawing>
                    <wp:anchor distT="0" distB="0" distL="114300" distR="114300" simplePos="0" relativeHeight="251662336" behindDoc="0" locked="0" layoutInCell="1" allowOverlap="1">
                      <wp:simplePos x="0" y="0"/>
                      <wp:positionH relativeFrom="column">
                        <wp:posOffset>1366520</wp:posOffset>
                      </wp:positionH>
                      <wp:positionV relativeFrom="paragraph">
                        <wp:posOffset>17145</wp:posOffset>
                      </wp:positionV>
                      <wp:extent cx="3124200" cy="466725"/>
                      <wp:effectExtent l="0" t="0" r="19050" b="28575"/>
                      <wp:wrapNone/>
                      <wp:docPr id="6" name="Łącznik prosty ze strzałką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24200" cy="466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960064" id="Łącznik prosty ze strzałką 6" o:spid="_x0000_s1026" type="#_x0000_t32" style="position:absolute;margin-left:107.6pt;margin-top:1.35pt;width:246pt;height:36.7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"/>
                  </w:pict>
                </mc:Fallback>
              </mc:AlternateContent>
            </w:r>
            <w:r>
              <w:rPr>
                <w:rFonts w:ascii="Calibri" w:hAnsi="Calibri"/>
                <w:b/>
                <w:noProof/>
                <w:sz w:val="20"/>
                <w:szCs w:val="20"/>
                <w:lang w:val="pl-PL"/>
              </w:rPr>
              <mc:AlternateContent>
                <mc:Choice Requires="wps">
                  <w:drawing>
                    <wp:anchor distT="0" distB="0" distL="114300" distR="114300" simplePos="0" relativeHeight="251661312" behindDoc="0" locked="0" layoutInCell="1" allowOverlap="1">
                      <wp:simplePos x="0" y="0"/>
                      <wp:positionH relativeFrom="column">
                        <wp:posOffset>1433195</wp:posOffset>
                      </wp:positionH>
                      <wp:positionV relativeFrom="paragraph">
                        <wp:posOffset>36195</wp:posOffset>
                      </wp:positionV>
                      <wp:extent cx="3048000" cy="428625"/>
                      <wp:effectExtent l="0" t="0" r="19050" b="28575"/>
                      <wp:wrapNone/>
                      <wp:docPr id="5" name="Łącznik prosty ze strzałką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0" cy="428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CF79FA" id="Łącznik prosty ze strzałką 5" o:spid="_x0000_s1026" type="#_x0000_t32" style="position:absolute;margin-left:112.85pt;margin-top:2.85pt;width:240pt;height:3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"/>
                  </w:pict>
                </mc:Fallback>
              </mc:AlternateContent>
            </w:r>
            <w:r w:rsidR="006F60AD" w:rsidRPr="00DD4DCC">
              <w:rPr>
                <w:rFonts w:ascii="Calibri" w:hAnsi="Calibri"/>
                <w:b/>
                <w:sz w:val="20"/>
                <w:szCs w:val="20"/>
                <w:lang w:val="pl-PL"/>
              </w:rPr>
              <w:t>Suma wartości wymienionych w rubryce 7</w:t>
            </w:r>
          </w:p>
        </w:tc>
        <w:tc>
          <w:tcPr>
            <w:tcW w:w="1149" w:type="dxa"/>
            <w:shd w:val="clear" w:color="auto" w:fill="auto"/>
          </w:tcPr>
          <w:p w:rsidR="006F60AD" w:rsidRPr="00DD4DCC" w:rsidRDefault="006F60AD" w:rsidP="00D2101E">
            <w:pPr>
              <w:pStyle w:val="normaltableau"/>
              <w:spacing w:before="0" w:after="0" w:line="264" w:lineRule="auto"/>
              <w:rPr>
                <w:rFonts w:ascii="Calibri" w:hAnsi="Calibri"/>
                <w:lang w:val="pl-PL"/>
              </w:rPr>
            </w:pPr>
          </w:p>
        </w:tc>
        <w:tc>
          <w:tcPr>
            <w:tcW w:w="1285" w:type="dxa"/>
            <w:shd w:val="clear" w:color="auto" w:fill="auto"/>
          </w:tcPr>
          <w:p w:rsidR="006F60AD" w:rsidRPr="00DD4DCC" w:rsidRDefault="006F60AD" w:rsidP="00D2101E">
            <w:pPr>
              <w:pStyle w:val="normaltableau"/>
              <w:spacing w:before="0" w:after="0" w:line="264" w:lineRule="auto"/>
              <w:rPr>
                <w:rFonts w:ascii="Calibri" w:hAnsi="Calibri"/>
                <w:lang w:val="pl-PL"/>
              </w:rPr>
            </w:pPr>
          </w:p>
        </w:tc>
        <w:tc>
          <w:tcPr>
            <w:tcW w:w="1030" w:type="dxa"/>
            <w:shd w:val="clear" w:color="auto" w:fill="auto"/>
          </w:tcPr>
          <w:p w:rsidR="006F60AD" w:rsidRPr="00DD4DCC" w:rsidRDefault="006F60AD" w:rsidP="00D2101E">
            <w:pPr>
              <w:pStyle w:val="normaltableau"/>
              <w:spacing w:before="0" w:after="0" w:line="264" w:lineRule="auto"/>
              <w:rPr>
                <w:rFonts w:ascii="Calibri" w:hAnsi="Calibri"/>
                <w:lang w:val="pl-PL"/>
              </w:rPr>
            </w:pPr>
          </w:p>
        </w:tc>
        <w:tc>
          <w:tcPr>
            <w:tcW w:w="1285" w:type="dxa"/>
            <w:shd w:val="clear" w:color="auto" w:fill="auto"/>
          </w:tcPr>
          <w:p w:rsidR="006F60AD" w:rsidRPr="00DD4DCC" w:rsidRDefault="006F60AD" w:rsidP="00D2101E">
            <w:pPr>
              <w:pStyle w:val="normaltableau"/>
              <w:spacing w:before="0" w:after="0" w:line="264" w:lineRule="auto"/>
              <w:rPr>
                <w:rFonts w:ascii="Calibri" w:hAnsi="Calibri"/>
                <w:lang w:val="pl-PL"/>
              </w:rPr>
            </w:pPr>
          </w:p>
        </w:tc>
        <w:tc>
          <w:tcPr>
            <w:tcW w:w="1082" w:type="dxa"/>
            <w:shd w:val="clear" w:color="auto" w:fill="auto"/>
          </w:tcPr>
          <w:p w:rsidR="006F60AD" w:rsidRPr="00DD4DCC" w:rsidRDefault="006F60AD" w:rsidP="00D2101E">
            <w:pPr>
              <w:pStyle w:val="normaltableau"/>
              <w:spacing w:before="0" w:after="0" w:line="264" w:lineRule="auto"/>
              <w:rPr>
                <w:rFonts w:ascii="Calibri" w:hAnsi="Calibri"/>
                <w:lang w:val="pl-PL"/>
              </w:rPr>
            </w:pPr>
          </w:p>
        </w:tc>
        <w:tc>
          <w:tcPr>
            <w:tcW w:w="1082" w:type="dxa"/>
            <w:shd w:val="clear" w:color="auto" w:fill="auto"/>
          </w:tcPr>
          <w:p w:rsidR="006F60AD" w:rsidRPr="00DD4DCC" w:rsidRDefault="006F60AD" w:rsidP="00D2101E">
            <w:pPr>
              <w:pStyle w:val="normaltableau"/>
              <w:spacing w:before="0" w:after="0" w:line="264" w:lineRule="auto"/>
              <w:rPr>
                <w:rFonts w:ascii="Calibri" w:hAnsi="Calibri"/>
                <w:lang w:val="pl-PL"/>
              </w:rPr>
            </w:pPr>
          </w:p>
        </w:tc>
      </w:tr>
    </w:tbl>
    <w:p w:rsidR="006F60AD" w:rsidRPr="00D55646" w:rsidRDefault="006F60AD" w:rsidP="006F60AD">
      <w:pPr>
        <w:pStyle w:val="normaltableau"/>
        <w:spacing w:before="0" w:after="0" w:line="264" w:lineRule="auto"/>
        <w:rPr>
          <w:rFonts w:ascii="Calibri" w:hAnsi="Calibri"/>
          <w:lang w:val="pl-PL"/>
        </w:rPr>
      </w:pPr>
    </w:p>
    <w:p w:rsidR="006F60AD" w:rsidRPr="00DD0A1E" w:rsidRDefault="006F60AD" w:rsidP="006F60AD">
      <w:pPr>
        <w:pStyle w:val="normaltableau"/>
        <w:spacing w:before="0" w:after="0" w:line="264" w:lineRule="auto"/>
        <w:rPr>
          <w:rFonts w:ascii="Calibri" w:hAnsi="Calibri"/>
          <w:b/>
          <w:u w:val="single"/>
          <w:lang w:val="pl-PL"/>
        </w:rPr>
      </w:pPr>
      <w:r w:rsidRPr="00DD0A1E">
        <w:rPr>
          <w:rFonts w:ascii="Calibri" w:hAnsi="Calibri"/>
          <w:b/>
          <w:u w:val="single"/>
          <w:lang w:val="pl-PL"/>
        </w:rPr>
        <w:t>Przyłącze I</w:t>
      </w:r>
      <w:r>
        <w:rPr>
          <w:rFonts w:ascii="Calibri" w:hAnsi="Calibri"/>
          <w:b/>
          <w:u w:val="single"/>
          <w:lang w:val="pl-PL"/>
        </w:rPr>
        <w:t>I</w:t>
      </w:r>
    </w:p>
    <w:p w:rsidR="006F60AD" w:rsidRDefault="006F60AD" w:rsidP="006F60AD">
      <w:pPr>
        <w:pStyle w:val="normaltableau"/>
        <w:spacing w:before="0" w:after="0" w:line="264" w:lineRule="auto"/>
        <w:rPr>
          <w:rFonts w:ascii="Calibri" w:hAnsi="Calibri"/>
          <w:lang w:val="pl-PL"/>
        </w:rPr>
      </w:pPr>
    </w:p>
    <w:p w:rsidR="006F60AD" w:rsidRDefault="006F60AD" w:rsidP="006F60AD">
      <w:pPr>
        <w:pStyle w:val="normaltableau"/>
        <w:spacing w:before="0" w:after="0" w:line="264" w:lineRule="auto"/>
        <w:rPr>
          <w:rFonts w:ascii="Calibri" w:hAnsi="Calibri"/>
          <w:lang w:val="pl-PL"/>
        </w:rPr>
      </w:pPr>
      <w:r>
        <w:rPr>
          <w:rFonts w:ascii="Calibri" w:hAnsi="Calibri"/>
          <w:lang w:val="pl-PL"/>
        </w:rPr>
        <w:t xml:space="preserve">Kalkulacja ceny w skali </w:t>
      </w:r>
      <w:r w:rsidR="004C7E46">
        <w:rPr>
          <w:rFonts w:ascii="Calibri" w:hAnsi="Calibri"/>
          <w:lang w:val="pl-PL"/>
        </w:rPr>
        <w:t>48</w:t>
      </w:r>
      <w:r>
        <w:rPr>
          <w:rFonts w:ascii="Calibri" w:hAnsi="Calibri"/>
          <w:lang w:val="pl-PL"/>
        </w:rPr>
        <w:t xml:space="preserve"> miesięcy</w:t>
      </w:r>
    </w:p>
    <w:p w:rsidR="006F60AD" w:rsidRDefault="006F60AD" w:rsidP="006F60AD">
      <w:pPr>
        <w:pStyle w:val="normaltableau"/>
        <w:spacing w:before="0" w:after="0" w:line="264" w:lineRule="auto"/>
        <w:rPr>
          <w:rFonts w:ascii="Calibri" w:hAnsi="Calibri"/>
          <w:lang w:val="pl-PL"/>
        </w:rPr>
      </w:pPr>
      <w:r>
        <w:rPr>
          <w:rFonts w:ascii="Calibri" w:hAnsi="Calibri"/>
          <w:lang w:val="pl-PL"/>
        </w:rPr>
        <w:t>Grupa taryfowa C21</w:t>
      </w:r>
    </w:p>
    <w:p w:rsidR="006F60AD" w:rsidRDefault="006F60AD" w:rsidP="006F60AD">
      <w:pPr>
        <w:pStyle w:val="normaltableau"/>
        <w:spacing w:before="0" w:after="0" w:line="264" w:lineRule="auto"/>
        <w:rPr>
          <w:rFonts w:ascii="Calibri" w:hAnsi="Calibri"/>
          <w:lang w:val="pl-PL"/>
        </w:rPr>
      </w:pPr>
      <w:r>
        <w:rPr>
          <w:rFonts w:ascii="Calibri" w:hAnsi="Calibri"/>
          <w:lang w:val="pl-PL"/>
        </w:rPr>
        <w:t>IV grupa przyłączeniowa</w:t>
      </w:r>
    </w:p>
    <w:p w:rsidR="006F60AD" w:rsidRDefault="006F60AD" w:rsidP="006F60AD">
      <w:pPr>
        <w:pStyle w:val="normaltableau"/>
        <w:spacing w:before="0" w:after="0" w:line="264" w:lineRule="auto"/>
        <w:rPr>
          <w:rFonts w:ascii="Calibri" w:hAnsi="Calibri"/>
          <w:lang w:val="pl-PL"/>
        </w:rPr>
      </w:pPr>
      <w:r>
        <w:rPr>
          <w:rFonts w:ascii="Calibri" w:hAnsi="Calibri"/>
          <w:lang w:val="pl-PL"/>
        </w:rPr>
        <w:t xml:space="preserve">Przewidywane szacunkowe zużycie energii elektrycznej w skali </w:t>
      </w:r>
      <w:r w:rsidR="004C7E46">
        <w:rPr>
          <w:rFonts w:ascii="Calibri" w:hAnsi="Calibri"/>
          <w:lang w:val="pl-PL"/>
        </w:rPr>
        <w:t>48</w:t>
      </w:r>
      <w:r>
        <w:rPr>
          <w:rFonts w:ascii="Calibri" w:hAnsi="Calibri"/>
          <w:lang w:val="pl-PL"/>
        </w:rPr>
        <w:t xml:space="preserve"> m-</w:t>
      </w:r>
      <w:proofErr w:type="spellStart"/>
      <w:r>
        <w:rPr>
          <w:rFonts w:ascii="Calibri" w:hAnsi="Calibri"/>
          <w:lang w:val="pl-PL"/>
        </w:rPr>
        <w:t>cy</w:t>
      </w:r>
      <w:proofErr w:type="spellEnd"/>
      <w:r>
        <w:rPr>
          <w:rFonts w:ascii="Calibri" w:hAnsi="Calibri"/>
          <w:lang w:val="pl-PL"/>
        </w:rPr>
        <w:t xml:space="preserve">: </w:t>
      </w:r>
      <w:r w:rsidR="006929A5">
        <w:rPr>
          <w:rFonts w:ascii="Calibri" w:hAnsi="Calibri"/>
          <w:lang w:val="pl-PL"/>
        </w:rPr>
        <w:t>120</w:t>
      </w:r>
      <w:r>
        <w:rPr>
          <w:rFonts w:ascii="Calibri" w:hAnsi="Calibri"/>
          <w:lang w:val="pl-PL"/>
        </w:rPr>
        <w:t xml:space="preserve"> MWh</w:t>
      </w:r>
    </w:p>
    <w:p w:rsidR="006F60AD" w:rsidRPr="00D55646" w:rsidRDefault="006F60AD" w:rsidP="006F60AD">
      <w:pPr>
        <w:jc w:val="both"/>
        <w:rPr>
          <w:rFonts w:ascii="Calibri" w:hAnsi="Calibri"/>
          <w:sz w:val="22"/>
          <w:szCs w:val="22"/>
        </w:rPr>
      </w:pPr>
      <w:r w:rsidRPr="00D55646">
        <w:rPr>
          <w:rFonts w:ascii="Calibri" w:hAnsi="Calibri"/>
          <w:sz w:val="22"/>
          <w:szCs w:val="22"/>
        </w:rPr>
        <w:t xml:space="preserve">moc umowna 100 kW </w:t>
      </w:r>
    </w:p>
    <w:p w:rsidR="006F60AD" w:rsidRPr="00D55646" w:rsidRDefault="006F60AD" w:rsidP="006F60AD">
      <w:pPr>
        <w:jc w:val="both"/>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8"/>
        <w:gridCol w:w="1106"/>
        <w:gridCol w:w="1277"/>
        <w:gridCol w:w="956"/>
        <w:gridCol w:w="1277"/>
        <w:gridCol w:w="1022"/>
        <w:gridCol w:w="1022"/>
      </w:tblGrid>
      <w:tr w:rsidR="006F60AD" w:rsidRPr="00DD4DCC" w:rsidTr="00D2101E">
        <w:tc>
          <w:tcPr>
            <w:tcW w:w="2378" w:type="dxa"/>
            <w:shd w:val="clear" w:color="auto" w:fill="auto"/>
          </w:tcPr>
          <w:p w:rsidR="006F60AD" w:rsidRPr="00DD4DCC" w:rsidRDefault="006F60AD" w:rsidP="00D2101E">
            <w:pPr>
              <w:pStyle w:val="normaltableau"/>
              <w:spacing w:before="0" w:after="0" w:line="264" w:lineRule="auto"/>
              <w:rPr>
                <w:rFonts w:ascii="Calibri" w:hAnsi="Calibri"/>
                <w:sz w:val="20"/>
                <w:szCs w:val="20"/>
                <w:lang w:val="pl-PL"/>
              </w:rPr>
            </w:pPr>
            <w:r w:rsidRPr="00DD4DCC">
              <w:rPr>
                <w:rFonts w:ascii="Calibri" w:hAnsi="Calibri"/>
                <w:sz w:val="20"/>
                <w:szCs w:val="20"/>
                <w:lang w:val="pl-PL"/>
              </w:rPr>
              <w:t>Wyszczególnienie</w:t>
            </w:r>
          </w:p>
        </w:tc>
        <w:tc>
          <w:tcPr>
            <w:tcW w:w="1149" w:type="dxa"/>
            <w:shd w:val="clear" w:color="auto" w:fill="auto"/>
          </w:tcPr>
          <w:p w:rsidR="006F60AD" w:rsidRPr="00DD4DCC" w:rsidRDefault="006F60AD" w:rsidP="00D2101E">
            <w:pPr>
              <w:pStyle w:val="normaltableau"/>
              <w:spacing w:before="0" w:after="0" w:line="264" w:lineRule="auto"/>
              <w:rPr>
                <w:rFonts w:ascii="Calibri" w:hAnsi="Calibri"/>
                <w:sz w:val="20"/>
                <w:szCs w:val="20"/>
                <w:lang w:val="pl-PL"/>
              </w:rPr>
            </w:pPr>
            <w:r w:rsidRPr="00DD4DCC">
              <w:rPr>
                <w:rFonts w:ascii="Calibri" w:hAnsi="Calibri"/>
                <w:sz w:val="20"/>
                <w:szCs w:val="20"/>
                <w:lang w:val="pl-PL"/>
              </w:rPr>
              <w:t>Ilość jednostek</w:t>
            </w:r>
          </w:p>
        </w:tc>
        <w:tc>
          <w:tcPr>
            <w:tcW w:w="1285" w:type="dxa"/>
            <w:shd w:val="clear" w:color="auto" w:fill="auto"/>
          </w:tcPr>
          <w:p w:rsidR="006F60AD" w:rsidRPr="00DD4DCC" w:rsidRDefault="006F60AD" w:rsidP="00D2101E">
            <w:pPr>
              <w:pStyle w:val="normaltableau"/>
              <w:spacing w:before="0" w:after="0" w:line="264" w:lineRule="auto"/>
              <w:rPr>
                <w:rFonts w:ascii="Calibri" w:hAnsi="Calibri"/>
                <w:sz w:val="20"/>
                <w:szCs w:val="20"/>
                <w:lang w:val="pl-PL"/>
              </w:rPr>
            </w:pPr>
            <w:r w:rsidRPr="00DD4DCC">
              <w:rPr>
                <w:rFonts w:ascii="Calibri" w:hAnsi="Calibri"/>
                <w:sz w:val="20"/>
                <w:szCs w:val="20"/>
                <w:lang w:val="pl-PL"/>
              </w:rPr>
              <w:t>Cena jednostkowa netto</w:t>
            </w:r>
          </w:p>
        </w:tc>
        <w:tc>
          <w:tcPr>
            <w:tcW w:w="1030" w:type="dxa"/>
            <w:shd w:val="clear" w:color="auto" w:fill="auto"/>
          </w:tcPr>
          <w:p w:rsidR="006F60AD" w:rsidRPr="00DD4DCC" w:rsidRDefault="006F60AD" w:rsidP="00D2101E">
            <w:pPr>
              <w:pStyle w:val="normaltableau"/>
              <w:spacing w:before="0" w:after="0" w:line="264" w:lineRule="auto"/>
              <w:rPr>
                <w:rFonts w:ascii="Calibri" w:hAnsi="Calibri"/>
                <w:sz w:val="20"/>
                <w:szCs w:val="20"/>
                <w:lang w:val="pl-PL"/>
              </w:rPr>
            </w:pPr>
            <w:r w:rsidRPr="00DD4DCC">
              <w:rPr>
                <w:rFonts w:ascii="Calibri" w:hAnsi="Calibri"/>
                <w:sz w:val="20"/>
                <w:szCs w:val="20"/>
                <w:lang w:val="pl-PL"/>
              </w:rPr>
              <w:t>Stawka VAT w %</w:t>
            </w:r>
          </w:p>
        </w:tc>
        <w:tc>
          <w:tcPr>
            <w:tcW w:w="1285" w:type="dxa"/>
            <w:shd w:val="clear" w:color="auto" w:fill="auto"/>
          </w:tcPr>
          <w:p w:rsidR="006F60AD" w:rsidRPr="00DD4DCC" w:rsidRDefault="006F60AD" w:rsidP="00D2101E">
            <w:pPr>
              <w:pStyle w:val="normaltableau"/>
              <w:spacing w:before="0" w:after="0" w:line="264" w:lineRule="auto"/>
              <w:rPr>
                <w:rFonts w:ascii="Calibri" w:hAnsi="Calibri"/>
                <w:sz w:val="20"/>
                <w:szCs w:val="20"/>
                <w:lang w:val="pl-PL"/>
              </w:rPr>
            </w:pPr>
            <w:r w:rsidRPr="00DD4DCC">
              <w:rPr>
                <w:rFonts w:ascii="Calibri" w:hAnsi="Calibri"/>
                <w:sz w:val="20"/>
                <w:szCs w:val="20"/>
                <w:lang w:val="pl-PL"/>
              </w:rPr>
              <w:t>Cena jednostkowa brutto</w:t>
            </w:r>
          </w:p>
        </w:tc>
        <w:tc>
          <w:tcPr>
            <w:tcW w:w="1082" w:type="dxa"/>
            <w:shd w:val="clear" w:color="auto" w:fill="auto"/>
          </w:tcPr>
          <w:p w:rsidR="006F60AD" w:rsidRPr="00DD4DCC" w:rsidRDefault="006F60AD" w:rsidP="00D2101E">
            <w:pPr>
              <w:pStyle w:val="normaltableau"/>
              <w:spacing w:before="0" w:after="0" w:line="264" w:lineRule="auto"/>
              <w:rPr>
                <w:rFonts w:ascii="Calibri" w:hAnsi="Calibri"/>
                <w:sz w:val="20"/>
                <w:szCs w:val="20"/>
                <w:lang w:val="pl-PL"/>
              </w:rPr>
            </w:pPr>
            <w:r w:rsidRPr="00DD4DCC">
              <w:rPr>
                <w:rFonts w:ascii="Calibri" w:hAnsi="Calibri"/>
                <w:sz w:val="20"/>
                <w:szCs w:val="20"/>
                <w:lang w:val="pl-PL"/>
              </w:rPr>
              <w:t>Wartość netto</w:t>
            </w:r>
          </w:p>
          <w:p w:rsidR="006F60AD" w:rsidRPr="00DD4DCC" w:rsidRDefault="006F60AD" w:rsidP="00D2101E">
            <w:pPr>
              <w:pStyle w:val="normaltableau"/>
              <w:spacing w:before="0" w:after="0" w:line="264" w:lineRule="auto"/>
              <w:rPr>
                <w:rFonts w:ascii="Calibri" w:hAnsi="Calibri"/>
                <w:sz w:val="20"/>
                <w:szCs w:val="20"/>
                <w:lang w:val="pl-PL"/>
              </w:rPr>
            </w:pPr>
            <w:r w:rsidRPr="00DD4DCC">
              <w:rPr>
                <w:rFonts w:ascii="Calibri" w:hAnsi="Calibri"/>
                <w:sz w:val="20"/>
                <w:szCs w:val="20"/>
                <w:lang w:val="pl-PL"/>
              </w:rPr>
              <w:t>(kol.2x kol.3)</w:t>
            </w:r>
          </w:p>
        </w:tc>
        <w:tc>
          <w:tcPr>
            <w:tcW w:w="1082" w:type="dxa"/>
            <w:shd w:val="clear" w:color="auto" w:fill="auto"/>
          </w:tcPr>
          <w:p w:rsidR="006F60AD" w:rsidRPr="00DD4DCC" w:rsidRDefault="006F60AD" w:rsidP="00D2101E">
            <w:pPr>
              <w:pStyle w:val="normaltableau"/>
              <w:spacing w:before="0" w:after="0" w:line="264" w:lineRule="auto"/>
              <w:rPr>
                <w:rFonts w:ascii="Calibri" w:hAnsi="Calibri"/>
                <w:sz w:val="20"/>
                <w:szCs w:val="20"/>
                <w:lang w:val="pl-PL"/>
              </w:rPr>
            </w:pPr>
            <w:r w:rsidRPr="00DD4DCC">
              <w:rPr>
                <w:rFonts w:ascii="Calibri" w:hAnsi="Calibri"/>
                <w:sz w:val="20"/>
                <w:szCs w:val="20"/>
                <w:lang w:val="pl-PL"/>
              </w:rPr>
              <w:t xml:space="preserve">Wartość brutto </w:t>
            </w:r>
          </w:p>
          <w:p w:rsidR="006F60AD" w:rsidRPr="00DD4DCC" w:rsidRDefault="006F60AD" w:rsidP="00D2101E">
            <w:pPr>
              <w:pStyle w:val="normaltableau"/>
              <w:spacing w:before="0" w:after="0" w:line="264" w:lineRule="auto"/>
              <w:rPr>
                <w:rFonts w:ascii="Calibri" w:hAnsi="Calibri"/>
                <w:sz w:val="20"/>
                <w:szCs w:val="20"/>
                <w:lang w:val="pl-PL"/>
              </w:rPr>
            </w:pPr>
            <w:r w:rsidRPr="00DD4DCC">
              <w:rPr>
                <w:rFonts w:ascii="Calibri" w:hAnsi="Calibri"/>
                <w:sz w:val="20"/>
                <w:szCs w:val="20"/>
                <w:lang w:val="pl-PL"/>
              </w:rPr>
              <w:t>(2x5)</w:t>
            </w:r>
          </w:p>
        </w:tc>
      </w:tr>
      <w:tr w:rsidR="006F60AD" w:rsidRPr="00DD4DCC" w:rsidTr="00D2101E">
        <w:trPr>
          <w:trHeight w:val="149"/>
        </w:trPr>
        <w:tc>
          <w:tcPr>
            <w:tcW w:w="2378" w:type="dxa"/>
            <w:shd w:val="clear" w:color="auto" w:fill="auto"/>
          </w:tcPr>
          <w:p w:rsidR="006F60AD" w:rsidRPr="00DD4DCC" w:rsidRDefault="006F60AD" w:rsidP="00D2101E">
            <w:pPr>
              <w:pStyle w:val="normaltableau"/>
              <w:spacing w:before="0" w:after="0" w:line="264" w:lineRule="auto"/>
              <w:jc w:val="center"/>
              <w:rPr>
                <w:rFonts w:ascii="Calibri" w:hAnsi="Calibri"/>
                <w:i/>
                <w:sz w:val="20"/>
                <w:szCs w:val="20"/>
                <w:lang w:val="pl-PL"/>
              </w:rPr>
            </w:pPr>
            <w:r w:rsidRPr="00DD4DCC">
              <w:rPr>
                <w:rFonts w:ascii="Calibri" w:hAnsi="Calibri"/>
                <w:i/>
                <w:sz w:val="20"/>
                <w:szCs w:val="20"/>
                <w:lang w:val="pl-PL"/>
              </w:rPr>
              <w:t>1</w:t>
            </w:r>
          </w:p>
        </w:tc>
        <w:tc>
          <w:tcPr>
            <w:tcW w:w="1149" w:type="dxa"/>
            <w:shd w:val="clear" w:color="auto" w:fill="auto"/>
          </w:tcPr>
          <w:p w:rsidR="006F60AD" w:rsidRPr="00DD4DCC" w:rsidRDefault="006F60AD" w:rsidP="00D2101E">
            <w:pPr>
              <w:pStyle w:val="normaltableau"/>
              <w:spacing w:before="0" w:after="0" w:line="264" w:lineRule="auto"/>
              <w:jc w:val="center"/>
              <w:rPr>
                <w:rFonts w:ascii="Calibri" w:hAnsi="Calibri"/>
                <w:i/>
                <w:sz w:val="20"/>
                <w:szCs w:val="20"/>
                <w:lang w:val="pl-PL"/>
              </w:rPr>
            </w:pPr>
            <w:r w:rsidRPr="00DD4DCC">
              <w:rPr>
                <w:rFonts w:ascii="Calibri" w:hAnsi="Calibri"/>
                <w:i/>
                <w:sz w:val="20"/>
                <w:szCs w:val="20"/>
                <w:lang w:val="pl-PL"/>
              </w:rPr>
              <w:t>2</w:t>
            </w:r>
          </w:p>
        </w:tc>
        <w:tc>
          <w:tcPr>
            <w:tcW w:w="1285" w:type="dxa"/>
            <w:shd w:val="clear" w:color="auto" w:fill="auto"/>
          </w:tcPr>
          <w:p w:rsidR="006F60AD" w:rsidRPr="00DD4DCC" w:rsidRDefault="006F60AD" w:rsidP="00D2101E">
            <w:pPr>
              <w:pStyle w:val="normaltableau"/>
              <w:spacing w:before="0" w:after="0" w:line="264" w:lineRule="auto"/>
              <w:jc w:val="center"/>
              <w:rPr>
                <w:rFonts w:ascii="Calibri" w:hAnsi="Calibri"/>
                <w:i/>
                <w:sz w:val="20"/>
                <w:szCs w:val="20"/>
                <w:lang w:val="pl-PL"/>
              </w:rPr>
            </w:pPr>
            <w:r w:rsidRPr="00DD4DCC">
              <w:rPr>
                <w:rFonts w:ascii="Calibri" w:hAnsi="Calibri"/>
                <w:i/>
                <w:sz w:val="20"/>
                <w:szCs w:val="20"/>
                <w:lang w:val="pl-PL"/>
              </w:rPr>
              <w:t>3</w:t>
            </w:r>
          </w:p>
        </w:tc>
        <w:tc>
          <w:tcPr>
            <w:tcW w:w="1030" w:type="dxa"/>
            <w:shd w:val="clear" w:color="auto" w:fill="auto"/>
          </w:tcPr>
          <w:p w:rsidR="006F60AD" w:rsidRPr="00DD4DCC" w:rsidRDefault="006F60AD" w:rsidP="00D2101E">
            <w:pPr>
              <w:pStyle w:val="normaltableau"/>
              <w:spacing w:before="0" w:after="0" w:line="264" w:lineRule="auto"/>
              <w:jc w:val="center"/>
              <w:rPr>
                <w:rFonts w:ascii="Calibri" w:hAnsi="Calibri"/>
                <w:i/>
                <w:sz w:val="20"/>
                <w:szCs w:val="20"/>
                <w:lang w:val="pl-PL"/>
              </w:rPr>
            </w:pPr>
            <w:r w:rsidRPr="00DD4DCC">
              <w:rPr>
                <w:rFonts w:ascii="Calibri" w:hAnsi="Calibri"/>
                <w:i/>
                <w:sz w:val="20"/>
                <w:szCs w:val="20"/>
                <w:lang w:val="pl-PL"/>
              </w:rPr>
              <w:t>4</w:t>
            </w:r>
          </w:p>
        </w:tc>
        <w:tc>
          <w:tcPr>
            <w:tcW w:w="1285" w:type="dxa"/>
            <w:shd w:val="clear" w:color="auto" w:fill="auto"/>
          </w:tcPr>
          <w:p w:rsidR="006F60AD" w:rsidRPr="00DD4DCC" w:rsidRDefault="006F60AD" w:rsidP="00D2101E">
            <w:pPr>
              <w:pStyle w:val="normaltableau"/>
              <w:spacing w:before="0" w:after="0" w:line="264" w:lineRule="auto"/>
              <w:jc w:val="center"/>
              <w:rPr>
                <w:rFonts w:ascii="Calibri" w:hAnsi="Calibri"/>
                <w:i/>
                <w:sz w:val="20"/>
                <w:szCs w:val="20"/>
                <w:lang w:val="pl-PL"/>
              </w:rPr>
            </w:pPr>
            <w:r w:rsidRPr="00DD4DCC">
              <w:rPr>
                <w:rFonts w:ascii="Calibri" w:hAnsi="Calibri"/>
                <w:i/>
                <w:sz w:val="20"/>
                <w:szCs w:val="20"/>
                <w:lang w:val="pl-PL"/>
              </w:rPr>
              <w:t>5</w:t>
            </w:r>
          </w:p>
        </w:tc>
        <w:tc>
          <w:tcPr>
            <w:tcW w:w="1082" w:type="dxa"/>
            <w:shd w:val="clear" w:color="auto" w:fill="auto"/>
          </w:tcPr>
          <w:p w:rsidR="006F60AD" w:rsidRPr="00DD4DCC" w:rsidRDefault="006F60AD" w:rsidP="00D2101E">
            <w:pPr>
              <w:pStyle w:val="normaltableau"/>
              <w:spacing w:before="0" w:after="0" w:line="264" w:lineRule="auto"/>
              <w:jc w:val="center"/>
              <w:rPr>
                <w:rFonts w:ascii="Calibri" w:hAnsi="Calibri"/>
                <w:i/>
                <w:sz w:val="20"/>
                <w:szCs w:val="20"/>
                <w:lang w:val="pl-PL"/>
              </w:rPr>
            </w:pPr>
            <w:r w:rsidRPr="00DD4DCC">
              <w:rPr>
                <w:rFonts w:ascii="Calibri" w:hAnsi="Calibri"/>
                <w:i/>
                <w:sz w:val="20"/>
                <w:szCs w:val="20"/>
                <w:lang w:val="pl-PL"/>
              </w:rPr>
              <w:t>6</w:t>
            </w:r>
          </w:p>
        </w:tc>
        <w:tc>
          <w:tcPr>
            <w:tcW w:w="1082" w:type="dxa"/>
            <w:shd w:val="clear" w:color="auto" w:fill="auto"/>
          </w:tcPr>
          <w:p w:rsidR="006F60AD" w:rsidRPr="00DD4DCC" w:rsidRDefault="006F60AD" w:rsidP="00D2101E">
            <w:pPr>
              <w:pStyle w:val="normaltableau"/>
              <w:spacing w:before="0" w:after="0" w:line="264" w:lineRule="auto"/>
              <w:jc w:val="center"/>
              <w:rPr>
                <w:rFonts w:ascii="Calibri" w:hAnsi="Calibri"/>
                <w:i/>
                <w:sz w:val="20"/>
                <w:szCs w:val="20"/>
                <w:lang w:val="pl-PL"/>
              </w:rPr>
            </w:pPr>
            <w:r w:rsidRPr="00DD4DCC">
              <w:rPr>
                <w:rFonts w:ascii="Calibri" w:hAnsi="Calibri"/>
                <w:i/>
                <w:sz w:val="20"/>
                <w:szCs w:val="20"/>
                <w:lang w:val="pl-PL"/>
              </w:rPr>
              <w:t>7</w:t>
            </w:r>
          </w:p>
        </w:tc>
      </w:tr>
      <w:tr w:rsidR="006F60AD" w:rsidRPr="00DD4DCC" w:rsidTr="00D2101E">
        <w:tc>
          <w:tcPr>
            <w:tcW w:w="2378" w:type="dxa"/>
            <w:shd w:val="clear" w:color="auto" w:fill="auto"/>
          </w:tcPr>
          <w:p w:rsidR="006F60AD" w:rsidRPr="00DD4DCC" w:rsidRDefault="006F60AD" w:rsidP="00D2101E">
            <w:pPr>
              <w:pStyle w:val="normaltableau"/>
              <w:spacing w:before="0" w:after="0" w:line="264" w:lineRule="auto"/>
              <w:jc w:val="left"/>
              <w:rPr>
                <w:rFonts w:ascii="Calibri" w:hAnsi="Calibri"/>
                <w:sz w:val="20"/>
                <w:szCs w:val="20"/>
                <w:lang w:val="pl-PL"/>
              </w:rPr>
            </w:pPr>
            <w:r w:rsidRPr="00DD4DCC">
              <w:rPr>
                <w:rFonts w:ascii="Calibri" w:hAnsi="Calibri"/>
                <w:sz w:val="20"/>
                <w:szCs w:val="20"/>
                <w:lang w:val="pl-PL"/>
              </w:rPr>
              <w:t>Cena energii czynnej</w:t>
            </w:r>
          </w:p>
        </w:tc>
        <w:tc>
          <w:tcPr>
            <w:tcW w:w="1149" w:type="dxa"/>
            <w:shd w:val="clear" w:color="auto" w:fill="auto"/>
          </w:tcPr>
          <w:p w:rsidR="006F60AD" w:rsidRPr="00DD4DCC" w:rsidRDefault="006929A5" w:rsidP="00D2101E">
            <w:pPr>
              <w:pStyle w:val="normaltableau"/>
              <w:spacing w:before="0" w:after="0" w:line="264" w:lineRule="auto"/>
              <w:rPr>
                <w:rFonts w:ascii="Calibri" w:hAnsi="Calibri"/>
                <w:sz w:val="20"/>
                <w:szCs w:val="20"/>
                <w:lang w:val="pl-PL"/>
              </w:rPr>
            </w:pPr>
            <w:r>
              <w:rPr>
                <w:rFonts w:ascii="Calibri" w:hAnsi="Calibri"/>
                <w:sz w:val="20"/>
                <w:szCs w:val="20"/>
                <w:lang w:val="pl-PL"/>
              </w:rPr>
              <w:t>120</w:t>
            </w:r>
            <w:r w:rsidR="006F60AD" w:rsidRPr="00DD4DCC">
              <w:rPr>
                <w:rFonts w:ascii="Calibri" w:hAnsi="Calibri"/>
                <w:sz w:val="20"/>
                <w:szCs w:val="20"/>
                <w:lang w:val="pl-PL"/>
              </w:rPr>
              <w:t xml:space="preserve"> MWh</w:t>
            </w:r>
          </w:p>
          <w:p w:rsidR="006F60AD" w:rsidRPr="00DD4DCC" w:rsidRDefault="006F60AD" w:rsidP="00D2101E">
            <w:pPr>
              <w:pStyle w:val="normaltableau"/>
              <w:spacing w:before="0" w:after="0" w:line="264" w:lineRule="auto"/>
              <w:jc w:val="center"/>
              <w:rPr>
                <w:rFonts w:ascii="Calibri" w:hAnsi="Calibri"/>
                <w:lang w:val="pl-PL"/>
              </w:rPr>
            </w:pPr>
          </w:p>
        </w:tc>
        <w:tc>
          <w:tcPr>
            <w:tcW w:w="1285" w:type="dxa"/>
            <w:shd w:val="clear" w:color="auto" w:fill="auto"/>
          </w:tcPr>
          <w:p w:rsidR="006F60AD" w:rsidRPr="00DD4DCC" w:rsidRDefault="006F60AD" w:rsidP="00D2101E">
            <w:pPr>
              <w:pStyle w:val="normaltableau"/>
              <w:spacing w:before="0" w:after="0" w:line="264" w:lineRule="auto"/>
              <w:rPr>
                <w:rFonts w:ascii="Calibri" w:hAnsi="Calibri"/>
                <w:lang w:val="pl-PL"/>
              </w:rPr>
            </w:pPr>
          </w:p>
        </w:tc>
        <w:tc>
          <w:tcPr>
            <w:tcW w:w="1030" w:type="dxa"/>
            <w:shd w:val="clear" w:color="auto" w:fill="auto"/>
          </w:tcPr>
          <w:p w:rsidR="006F60AD" w:rsidRPr="00DD4DCC" w:rsidRDefault="006F60AD" w:rsidP="00D2101E">
            <w:pPr>
              <w:pStyle w:val="normaltableau"/>
              <w:spacing w:before="0" w:after="0" w:line="264" w:lineRule="auto"/>
              <w:rPr>
                <w:rFonts w:ascii="Calibri" w:hAnsi="Calibri"/>
                <w:lang w:val="pl-PL"/>
              </w:rPr>
            </w:pPr>
          </w:p>
        </w:tc>
        <w:tc>
          <w:tcPr>
            <w:tcW w:w="1285" w:type="dxa"/>
            <w:shd w:val="clear" w:color="auto" w:fill="auto"/>
          </w:tcPr>
          <w:p w:rsidR="006F60AD" w:rsidRPr="00DD4DCC" w:rsidRDefault="006F60AD" w:rsidP="00D2101E">
            <w:pPr>
              <w:pStyle w:val="normaltableau"/>
              <w:spacing w:before="0" w:after="0" w:line="264" w:lineRule="auto"/>
              <w:rPr>
                <w:rFonts w:ascii="Calibri" w:hAnsi="Calibri"/>
                <w:lang w:val="pl-PL"/>
              </w:rPr>
            </w:pPr>
          </w:p>
        </w:tc>
        <w:tc>
          <w:tcPr>
            <w:tcW w:w="1082" w:type="dxa"/>
            <w:shd w:val="clear" w:color="auto" w:fill="auto"/>
          </w:tcPr>
          <w:p w:rsidR="006F60AD" w:rsidRPr="00DD4DCC" w:rsidRDefault="006F60AD" w:rsidP="00D2101E">
            <w:pPr>
              <w:pStyle w:val="normaltableau"/>
              <w:spacing w:before="0" w:after="0" w:line="264" w:lineRule="auto"/>
              <w:rPr>
                <w:rFonts w:ascii="Calibri" w:hAnsi="Calibri"/>
                <w:lang w:val="pl-PL"/>
              </w:rPr>
            </w:pPr>
          </w:p>
        </w:tc>
        <w:tc>
          <w:tcPr>
            <w:tcW w:w="1082" w:type="dxa"/>
            <w:shd w:val="clear" w:color="auto" w:fill="auto"/>
          </w:tcPr>
          <w:p w:rsidR="006F60AD" w:rsidRPr="00DD4DCC" w:rsidRDefault="006F60AD" w:rsidP="00D2101E">
            <w:pPr>
              <w:pStyle w:val="normaltableau"/>
              <w:spacing w:before="0" w:after="0" w:line="264" w:lineRule="auto"/>
              <w:rPr>
                <w:rFonts w:ascii="Calibri" w:hAnsi="Calibri"/>
                <w:lang w:val="pl-PL"/>
              </w:rPr>
            </w:pPr>
          </w:p>
        </w:tc>
      </w:tr>
      <w:tr w:rsidR="006F60AD" w:rsidRPr="00DD4DCC" w:rsidTr="00D2101E">
        <w:tc>
          <w:tcPr>
            <w:tcW w:w="2378" w:type="dxa"/>
            <w:shd w:val="clear" w:color="auto" w:fill="auto"/>
          </w:tcPr>
          <w:p w:rsidR="006F60AD" w:rsidRPr="00DD4DCC" w:rsidRDefault="006F60AD" w:rsidP="00D2101E">
            <w:pPr>
              <w:pStyle w:val="normaltableau"/>
              <w:spacing w:before="0" w:after="0" w:line="264" w:lineRule="auto"/>
              <w:rPr>
                <w:rFonts w:ascii="Calibri" w:hAnsi="Calibri"/>
                <w:sz w:val="20"/>
                <w:szCs w:val="20"/>
                <w:lang w:val="pl-PL"/>
              </w:rPr>
            </w:pPr>
            <w:r w:rsidRPr="00DD4DCC">
              <w:rPr>
                <w:rFonts w:ascii="Calibri" w:hAnsi="Calibri"/>
                <w:sz w:val="20"/>
                <w:szCs w:val="20"/>
                <w:lang w:val="pl-PL"/>
              </w:rPr>
              <w:t>Opłata handlowa/abonamentowa za układ rozliczeniowy</w:t>
            </w:r>
          </w:p>
        </w:tc>
        <w:tc>
          <w:tcPr>
            <w:tcW w:w="1149" w:type="dxa"/>
            <w:shd w:val="clear" w:color="auto" w:fill="auto"/>
          </w:tcPr>
          <w:p w:rsidR="006F60AD" w:rsidRPr="00DD4DCC" w:rsidRDefault="004C7E46" w:rsidP="004C7E46">
            <w:pPr>
              <w:pStyle w:val="normaltableau"/>
              <w:spacing w:before="0" w:after="0" w:line="264" w:lineRule="auto"/>
              <w:jc w:val="center"/>
              <w:rPr>
                <w:rFonts w:ascii="Calibri" w:hAnsi="Calibri"/>
                <w:sz w:val="20"/>
                <w:szCs w:val="20"/>
                <w:lang w:val="pl-PL"/>
              </w:rPr>
            </w:pPr>
            <w:r>
              <w:rPr>
                <w:rFonts w:ascii="Calibri" w:hAnsi="Calibri"/>
                <w:sz w:val="20"/>
                <w:szCs w:val="20"/>
                <w:lang w:val="pl-PL"/>
              </w:rPr>
              <w:t xml:space="preserve">48 </w:t>
            </w:r>
            <w:r w:rsidR="006F60AD" w:rsidRPr="00DD4DCC">
              <w:rPr>
                <w:rFonts w:ascii="Calibri" w:hAnsi="Calibri"/>
                <w:sz w:val="20"/>
                <w:szCs w:val="20"/>
                <w:lang w:val="pl-PL"/>
              </w:rPr>
              <w:t>miesi</w:t>
            </w:r>
            <w:r>
              <w:rPr>
                <w:rFonts w:ascii="Calibri" w:hAnsi="Calibri"/>
                <w:sz w:val="20"/>
                <w:szCs w:val="20"/>
                <w:lang w:val="pl-PL"/>
              </w:rPr>
              <w:t>ęcy</w:t>
            </w:r>
          </w:p>
        </w:tc>
        <w:tc>
          <w:tcPr>
            <w:tcW w:w="1285" w:type="dxa"/>
            <w:shd w:val="clear" w:color="auto" w:fill="auto"/>
          </w:tcPr>
          <w:p w:rsidR="006F60AD" w:rsidRPr="00DD4DCC" w:rsidRDefault="006F60AD" w:rsidP="00D2101E">
            <w:pPr>
              <w:pStyle w:val="normaltableau"/>
              <w:spacing w:before="0" w:after="0" w:line="264" w:lineRule="auto"/>
              <w:rPr>
                <w:rFonts w:ascii="Calibri" w:hAnsi="Calibri"/>
                <w:sz w:val="20"/>
                <w:szCs w:val="20"/>
                <w:lang w:val="pl-PL"/>
              </w:rPr>
            </w:pPr>
          </w:p>
        </w:tc>
        <w:tc>
          <w:tcPr>
            <w:tcW w:w="1030" w:type="dxa"/>
            <w:shd w:val="clear" w:color="auto" w:fill="auto"/>
          </w:tcPr>
          <w:p w:rsidR="006F60AD" w:rsidRPr="00DD4DCC" w:rsidRDefault="006F60AD" w:rsidP="00D2101E">
            <w:pPr>
              <w:pStyle w:val="normaltableau"/>
              <w:spacing w:before="0" w:after="0" w:line="264" w:lineRule="auto"/>
              <w:rPr>
                <w:rFonts w:ascii="Calibri" w:hAnsi="Calibri"/>
                <w:sz w:val="20"/>
                <w:szCs w:val="20"/>
                <w:lang w:val="pl-PL"/>
              </w:rPr>
            </w:pPr>
          </w:p>
        </w:tc>
        <w:tc>
          <w:tcPr>
            <w:tcW w:w="1285" w:type="dxa"/>
            <w:shd w:val="clear" w:color="auto" w:fill="auto"/>
          </w:tcPr>
          <w:p w:rsidR="006F60AD" w:rsidRPr="00DD4DCC" w:rsidRDefault="006F60AD" w:rsidP="00D2101E">
            <w:pPr>
              <w:pStyle w:val="normaltableau"/>
              <w:spacing w:before="0" w:after="0" w:line="264" w:lineRule="auto"/>
              <w:rPr>
                <w:rFonts w:ascii="Calibri" w:hAnsi="Calibri"/>
                <w:sz w:val="20"/>
                <w:szCs w:val="20"/>
                <w:lang w:val="pl-PL"/>
              </w:rPr>
            </w:pPr>
          </w:p>
        </w:tc>
        <w:tc>
          <w:tcPr>
            <w:tcW w:w="1082" w:type="dxa"/>
            <w:shd w:val="clear" w:color="auto" w:fill="auto"/>
          </w:tcPr>
          <w:p w:rsidR="006F60AD" w:rsidRPr="00DD4DCC" w:rsidRDefault="006F60AD" w:rsidP="00D2101E">
            <w:pPr>
              <w:pStyle w:val="normaltableau"/>
              <w:spacing w:before="0" w:after="0" w:line="264" w:lineRule="auto"/>
              <w:rPr>
                <w:rFonts w:ascii="Calibri" w:hAnsi="Calibri"/>
                <w:sz w:val="20"/>
                <w:szCs w:val="20"/>
                <w:lang w:val="pl-PL"/>
              </w:rPr>
            </w:pPr>
          </w:p>
        </w:tc>
        <w:tc>
          <w:tcPr>
            <w:tcW w:w="1082" w:type="dxa"/>
            <w:shd w:val="clear" w:color="auto" w:fill="auto"/>
          </w:tcPr>
          <w:p w:rsidR="006F60AD" w:rsidRPr="00DD4DCC" w:rsidRDefault="006F60AD" w:rsidP="00D2101E">
            <w:pPr>
              <w:pStyle w:val="normaltableau"/>
              <w:spacing w:before="0" w:after="0" w:line="264" w:lineRule="auto"/>
              <w:rPr>
                <w:rFonts w:ascii="Calibri" w:hAnsi="Calibri"/>
                <w:sz w:val="20"/>
                <w:szCs w:val="20"/>
                <w:lang w:val="pl-PL"/>
              </w:rPr>
            </w:pPr>
          </w:p>
        </w:tc>
      </w:tr>
      <w:tr w:rsidR="006F60AD" w:rsidRPr="00DD4DCC" w:rsidTr="00D2101E">
        <w:trPr>
          <w:trHeight w:val="559"/>
        </w:trPr>
        <w:tc>
          <w:tcPr>
            <w:tcW w:w="2378" w:type="dxa"/>
            <w:shd w:val="clear" w:color="auto" w:fill="auto"/>
          </w:tcPr>
          <w:p w:rsidR="006F60AD" w:rsidRPr="00DD4DCC" w:rsidRDefault="006F60AD" w:rsidP="00D2101E">
            <w:pPr>
              <w:pStyle w:val="normaltableau"/>
              <w:spacing w:before="0" w:after="0" w:line="264" w:lineRule="auto"/>
              <w:jc w:val="left"/>
              <w:rPr>
                <w:rFonts w:ascii="Calibri" w:hAnsi="Calibri"/>
                <w:sz w:val="20"/>
                <w:szCs w:val="20"/>
                <w:lang w:val="pl-PL"/>
              </w:rPr>
            </w:pPr>
            <w:r w:rsidRPr="00DD4DCC">
              <w:rPr>
                <w:rFonts w:ascii="Calibri" w:hAnsi="Calibri"/>
                <w:sz w:val="20"/>
                <w:szCs w:val="20"/>
                <w:lang w:val="pl-PL"/>
              </w:rPr>
              <w:t>Opłata za usługę dystrybucji energii elektrycznej</w:t>
            </w:r>
          </w:p>
        </w:tc>
        <w:tc>
          <w:tcPr>
            <w:tcW w:w="1149" w:type="dxa"/>
            <w:shd w:val="clear" w:color="auto" w:fill="auto"/>
          </w:tcPr>
          <w:p w:rsidR="006F60AD" w:rsidRPr="00DD4DCC" w:rsidRDefault="004C7E46" w:rsidP="004C7E46">
            <w:pPr>
              <w:pStyle w:val="normaltableau"/>
              <w:spacing w:before="0" w:after="0" w:line="264" w:lineRule="auto"/>
              <w:jc w:val="center"/>
              <w:rPr>
                <w:rFonts w:ascii="Calibri" w:hAnsi="Calibri"/>
                <w:sz w:val="20"/>
                <w:szCs w:val="20"/>
                <w:lang w:val="pl-PL"/>
              </w:rPr>
            </w:pPr>
            <w:r>
              <w:rPr>
                <w:rFonts w:ascii="Calibri" w:hAnsi="Calibri"/>
                <w:sz w:val="20"/>
                <w:szCs w:val="20"/>
                <w:lang w:val="pl-PL"/>
              </w:rPr>
              <w:t xml:space="preserve">48 </w:t>
            </w:r>
            <w:r w:rsidR="006F60AD" w:rsidRPr="00DD4DCC">
              <w:rPr>
                <w:rFonts w:ascii="Calibri" w:hAnsi="Calibri"/>
                <w:sz w:val="20"/>
                <w:szCs w:val="20"/>
                <w:lang w:val="pl-PL"/>
              </w:rPr>
              <w:t>miesi</w:t>
            </w:r>
            <w:r>
              <w:rPr>
                <w:rFonts w:ascii="Calibri" w:hAnsi="Calibri"/>
                <w:sz w:val="20"/>
                <w:szCs w:val="20"/>
                <w:lang w:val="pl-PL"/>
              </w:rPr>
              <w:t>ęcy</w:t>
            </w:r>
          </w:p>
        </w:tc>
        <w:tc>
          <w:tcPr>
            <w:tcW w:w="1285" w:type="dxa"/>
            <w:shd w:val="clear" w:color="auto" w:fill="auto"/>
          </w:tcPr>
          <w:p w:rsidR="006F60AD" w:rsidRPr="00DD4DCC" w:rsidRDefault="00B54B32" w:rsidP="00D2101E">
            <w:pPr>
              <w:pStyle w:val="normaltableau"/>
              <w:spacing w:before="0" w:after="0" w:line="264" w:lineRule="auto"/>
              <w:rPr>
                <w:rFonts w:ascii="Calibri" w:hAnsi="Calibri"/>
                <w:sz w:val="20"/>
                <w:szCs w:val="20"/>
                <w:lang w:val="pl-PL"/>
              </w:rPr>
            </w:pPr>
            <w:r>
              <w:rPr>
                <w:rFonts w:ascii="Calibri" w:hAnsi="Calibri"/>
                <w:noProof/>
                <w:sz w:val="20"/>
                <w:szCs w:val="20"/>
                <w:lang w:val="pl-PL"/>
              </w:rPr>
              <mc:AlternateContent>
                <mc:Choice Requires="wps">
                  <w:drawing>
                    <wp:anchor distT="0" distB="0" distL="114300" distR="114300" simplePos="0" relativeHeight="251664384" behindDoc="0" locked="0" layoutInCell="1" allowOverlap="1">
                      <wp:simplePos x="0" y="0"/>
                      <wp:positionH relativeFrom="column">
                        <wp:posOffset>-34925</wp:posOffset>
                      </wp:positionH>
                      <wp:positionV relativeFrom="paragraph">
                        <wp:posOffset>20320</wp:posOffset>
                      </wp:positionV>
                      <wp:extent cx="2276475" cy="466725"/>
                      <wp:effectExtent l="0" t="0" r="28575" b="28575"/>
                      <wp:wrapNone/>
                      <wp:docPr id="4" name="Łącznik prosty ze strzałką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76475" cy="466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3D530C" id="Łącznik prosty ze strzałką 4" o:spid="_x0000_s1026" type="#_x0000_t32" style="position:absolute;margin-left:-2.75pt;margin-top:1.6pt;width:179.25pt;height:36.7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"/>
                  </w:pict>
                </mc:Fallback>
              </mc:AlternateContent>
            </w:r>
            <w:r>
              <w:rPr>
                <w:rFonts w:ascii="Calibri" w:hAnsi="Calibri"/>
                <w:noProof/>
                <w:sz w:val="20"/>
                <w:szCs w:val="20"/>
                <w:lang w:val="pl-PL"/>
              </w:rPr>
              <mc:AlternateContent>
                <mc:Choice Requires="wps">
                  <w:drawing>
                    <wp:anchor distT="0" distB="0" distL="114300" distR="114300" simplePos="0" relativeHeight="251663360" behindDoc="0" locked="0" layoutInCell="1" allowOverlap="1">
                      <wp:simplePos x="0" y="0"/>
                      <wp:positionH relativeFrom="column">
                        <wp:posOffset>-25400</wp:posOffset>
                      </wp:positionH>
                      <wp:positionV relativeFrom="paragraph">
                        <wp:posOffset>67945</wp:posOffset>
                      </wp:positionV>
                      <wp:extent cx="2257425" cy="409575"/>
                      <wp:effectExtent l="0" t="0" r="28575" b="28575"/>
                      <wp:wrapNone/>
                      <wp:docPr id="3" name="Łącznik prosty ze strzałk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409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3AA0D9" id="Łącznik prosty ze strzałką 3" o:spid="_x0000_s1026" type="#_x0000_t32" style="position:absolute;margin-left:-2pt;margin-top:5.35pt;width:177.75pt;height:3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"/>
                  </w:pict>
                </mc:Fallback>
              </mc:AlternateContent>
            </w:r>
          </w:p>
        </w:tc>
        <w:tc>
          <w:tcPr>
            <w:tcW w:w="1030" w:type="dxa"/>
            <w:shd w:val="clear" w:color="auto" w:fill="auto"/>
          </w:tcPr>
          <w:p w:rsidR="006F60AD" w:rsidRPr="00DD4DCC" w:rsidRDefault="006F60AD" w:rsidP="00D2101E">
            <w:pPr>
              <w:pStyle w:val="normaltableau"/>
              <w:spacing w:before="0" w:after="0" w:line="264" w:lineRule="auto"/>
              <w:rPr>
                <w:rFonts w:ascii="Calibri" w:hAnsi="Calibri"/>
                <w:sz w:val="20"/>
                <w:szCs w:val="20"/>
                <w:lang w:val="pl-PL"/>
              </w:rPr>
            </w:pPr>
          </w:p>
        </w:tc>
        <w:tc>
          <w:tcPr>
            <w:tcW w:w="1285" w:type="dxa"/>
            <w:shd w:val="clear" w:color="auto" w:fill="auto"/>
          </w:tcPr>
          <w:p w:rsidR="006F60AD" w:rsidRPr="00DD4DCC" w:rsidRDefault="006F60AD" w:rsidP="00D2101E">
            <w:pPr>
              <w:pStyle w:val="normaltableau"/>
              <w:spacing w:before="0" w:after="0" w:line="264" w:lineRule="auto"/>
              <w:rPr>
                <w:rFonts w:ascii="Calibri" w:hAnsi="Calibri"/>
                <w:sz w:val="20"/>
                <w:szCs w:val="20"/>
                <w:lang w:val="pl-PL"/>
              </w:rPr>
            </w:pPr>
          </w:p>
        </w:tc>
        <w:tc>
          <w:tcPr>
            <w:tcW w:w="1082" w:type="dxa"/>
            <w:shd w:val="clear" w:color="auto" w:fill="auto"/>
          </w:tcPr>
          <w:p w:rsidR="006F60AD" w:rsidRPr="00DD4DCC" w:rsidRDefault="006F60AD" w:rsidP="00D2101E">
            <w:pPr>
              <w:pStyle w:val="normaltableau"/>
              <w:spacing w:before="0" w:after="0" w:line="264" w:lineRule="auto"/>
              <w:rPr>
                <w:rFonts w:ascii="Calibri" w:hAnsi="Calibri"/>
                <w:sz w:val="20"/>
                <w:szCs w:val="20"/>
                <w:lang w:val="pl-PL"/>
              </w:rPr>
            </w:pPr>
          </w:p>
        </w:tc>
        <w:tc>
          <w:tcPr>
            <w:tcW w:w="1082" w:type="dxa"/>
            <w:shd w:val="clear" w:color="auto" w:fill="auto"/>
          </w:tcPr>
          <w:p w:rsidR="006F60AD" w:rsidRPr="00DD4DCC" w:rsidRDefault="006F60AD" w:rsidP="00D2101E">
            <w:pPr>
              <w:pStyle w:val="normaltableau"/>
              <w:spacing w:before="0" w:after="0" w:line="264" w:lineRule="auto"/>
              <w:rPr>
                <w:rFonts w:ascii="Calibri" w:hAnsi="Calibri"/>
                <w:sz w:val="20"/>
                <w:szCs w:val="20"/>
                <w:lang w:val="pl-PL"/>
              </w:rPr>
            </w:pPr>
          </w:p>
        </w:tc>
      </w:tr>
      <w:tr w:rsidR="006F60AD" w:rsidRPr="00DD4DCC" w:rsidTr="00D2101E">
        <w:tc>
          <w:tcPr>
            <w:tcW w:w="2378" w:type="dxa"/>
            <w:shd w:val="clear" w:color="auto" w:fill="auto"/>
          </w:tcPr>
          <w:p w:rsidR="006F60AD" w:rsidRPr="00DD4DCC" w:rsidRDefault="00B54B32" w:rsidP="00D2101E">
            <w:pPr>
              <w:pStyle w:val="normaltableau"/>
              <w:spacing w:before="0" w:after="0" w:line="264" w:lineRule="auto"/>
              <w:jc w:val="left"/>
              <w:rPr>
                <w:rFonts w:ascii="Calibri" w:hAnsi="Calibri"/>
                <w:b/>
                <w:sz w:val="20"/>
                <w:szCs w:val="20"/>
                <w:lang w:val="pl-PL"/>
              </w:rPr>
            </w:pPr>
            <w:r>
              <w:rPr>
                <w:rFonts w:ascii="Calibri" w:hAnsi="Calibri"/>
                <w:b/>
                <w:noProof/>
                <w:sz w:val="20"/>
                <w:szCs w:val="20"/>
                <w:lang w:val="pl-PL"/>
              </w:rPr>
              <mc:AlternateContent>
                <mc:Choice Requires="wps">
                  <w:drawing>
                    <wp:anchor distT="0" distB="0" distL="114300" distR="114300" simplePos="0" relativeHeight="251666432" behindDoc="0" locked="0" layoutInCell="1" allowOverlap="1">
                      <wp:simplePos x="0" y="0"/>
                      <wp:positionH relativeFrom="column">
                        <wp:posOffset>1366520</wp:posOffset>
                      </wp:positionH>
                      <wp:positionV relativeFrom="paragraph">
                        <wp:posOffset>17145</wp:posOffset>
                      </wp:positionV>
                      <wp:extent cx="3124200" cy="466725"/>
                      <wp:effectExtent l="0" t="0" r="19050" b="28575"/>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24200" cy="466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3F97E4" id="Łącznik prosty ze strzałką 2" o:spid="_x0000_s1026" type="#_x0000_t32" style="position:absolute;margin-left:107.6pt;margin-top:1.35pt;width:246pt;height:36.7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"/>
                  </w:pict>
                </mc:Fallback>
              </mc:AlternateContent>
            </w:r>
            <w:r>
              <w:rPr>
                <w:rFonts w:ascii="Calibri" w:hAnsi="Calibri"/>
                <w:b/>
                <w:noProof/>
                <w:sz w:val="20"/>
                <w:szCs w:val="20"/>
                <w:lang w:val="pl-PL"/>
              </w:rPr>
              <mc:AlternateContent>
                <mc:Choice Requires="wps">
                  <w:drawing>
                    <wp:anchor distT="0" distB="0" distL="114300" distR="114300" simplePos="0" relativeHeight="251665408" behindDoc="0" locked="0" layoutInCell="1" allowOverlap="1">
                      <wp:simplePos x="0" y="0"/>
                      <wp:positionH relativeFrom="column">
                        <wp:posOffset>1433195</wp:posOffset>
                      </wp:positionH>
                      <wp:positionV relativeFrom="paragraph">
                        <wp:posOffset>36195</wp:posOffset>
                      </wp:positionV>
                      <wp:extent cx="3048000" cy="428625"/>
                      <wp:effectExtent l="0" t="0" r="19050" b="28575"/>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0" cy="428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79FA6D" id="Łącznik prosty ze strzałką 1" o:spid="_x0000_s1026" type="#_x0000_t32" style="position:absolute;margin-left:112.85pt;margin-top:2.85pt;width:240pt;height:3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"/>
                  </w:pict>
                </mc:Fallback>
              </mc:AlternateContent>
            </w:r>
            <w:r w:rsidR="006F60AD" w:rsidRPr="00DD4DCC">
              <w:rPr>
                <w:rFonts w:ascii="Calibri" w:hAnsi="Calibri"/>
                <w:b/>
                <w:sz w:val="20"/>
                <w:szCs w:val="20"/>
                <w:lang w:val="pl-PL"/>
              </w:rPr>
              <w:t>Suma wartości wymienionych w rubryce 7</w:t>
            </w:r>
          </w:p>
        </w:tc>
        <w:tc>
          <w:tcPr>
            <w:tcW w:w="1149" w:type="dxa"/>
            <w:shd w:val="clear" w:color="auto" w:fill="auto"/>
          </w:tcPr>
          <w:p w:rsidR="006F60AD" w:rsidRPr="00DD4DCC" w:rsidRDefault="006F60AD" w:rsidP="00D2101E">
            <w:pPr>
              <w:pStyle w:val="normaltableau"/>
              <w:spacing w:before="0" w:after="0" w:line="264" w:lineRule="auto"/>
              <w:rPr>
                <w:rFonts w:ascii="Calibri" w:hAnsi="Calibri"/>
                <w:lang w:val="pl-PL"/>
              </w:rPr>
            </w:pPr>
          </w:p>
        </w:tc>
        <w:tc>
          <w:tcPr>
            <w:tcW w:w="1285" w:type="dxa"/>
            <w:shd w:val="clear" w:color="auto" w:fill="auto"/>
          </w:tcPr>
          <w:p w:rsidR="006F60AD" w:rsidRPr="00DD4DCC" w:rsidRDefault="006F60AD" w:rsidP="00D2101E">
            <w:pPr>
              <w:pStyle w:val="normaltableau"/>
              <w:spacing w:before="0" w:after="0" w:line="264" w:lineRule="auto"/>
              <w:rPr>
                <w:rFonts w:ascii="Calibri" w:hAnsi="Calibri"/>
                <w:lang w:val="pl-PL"/>
              </w:rPr>
            </w:pPr>
          </w:p>
        </w:tc>
        <w:tc>
          <w:tcPr>
            <w:tcW w:w="1030" w:type="dxa"/>
            <w:shd w:val="clear" w:color="auto" w:fill="auto"/>
          </w:tcPr>
          <w:p w:rsidR="006F60AD" w:rsidRPr="00DD4DCC" w:rsidRDefault="006F60AD" w:rsidP="00D2101E">
            <w:pPr>
              <w:pStyle w:val="normaltableau"/>
              <w:spacing w:before="0" w:after="0" w:line="264" w:lineRule="auto"/>
              <w:rPr>
                <w:rFonts w:ascii="Calibri" w:hAnsi="Calibri"/>
                <w:lang w:val="pl-PL"/>
              </w:rPr>
            </w:pPr>
          </w:p>
        </w:tc>
        <w:tc>
          <w:tcPr>
            <w:tcW w:w="1285" w:type="dxa"/>
            <w:shd w:val="clear" w:color="auto" w:fill="auto"/>
          </w:tcPr>
          <w:p w:rsidR="006F60AD" w:rsidRPr="00DD4DCC" w:rsidRDefault="006F60AD" w:rsidP="00D2101E">
            <w:pPr>
              <w:pStyle w:val="normaltableau"/>
              <w:spacing w:before="0" w:after="0" w:line="264" w:lineRule="auto"/>
              <w:rPr>
                <w:rFonts w:ascii="Calibri" w:hAnsi="Calibri"/>
                <w:lang w:val="pl-PL"/>
              </w:rPr>
            </w:pPr>
          </w:p>
        </w:tc>
        <w:tc>
          <w:tcPr>
            <w:tcW w:w="1082" w:type="dxa"/>
            <w:shd w:val="clear" w:color="auto" w:fill="auto"/>
          </w:tcPr>
          <w:p w:rsidR="006F60AD" w:rsidRPr="00DD4DCC" w:rsidRDefault="006F60AD" w:rsidP="00D2101E">
            <w:pPr>
              <w:pStyle w:val="normaltableau"/>
              <w:spacing w:before="0" w:after="0" w:line="264" w:lineRule="auto"/>
              <w:rPr>
                <w:rFonts w:ascii="Calibri" w:hAnsi="Calibri"/>
                <w:lang w:val="pl-PL"/>
              </w:rPr>
            </w:pPr>
          </w:p>
        </w:tc>
        <w:tc>
          <w:tcPr>
            <w:tcW w:w="1082" w:type="dxa"/>
            <w:shd w:val="clear" w:color="auto" w:fill="auto"/>
          </w:tcPr>
          <w:p w:rsidR="006F60AD" w:rsidRPr="00DD4DCC" w:rsidRDefault="006F60AD" w:rsidP="00D2101E">
            <w:pPr>
              <w:pStyle w:val="normaltableau"/>
              <w:spacing w:before="0" w:after="0" w:line="264" w:lineRule="auto"/>
              <w:rPr>
                <w:rFonts w:ascii="Calibri" w:hAnsi="Calibri"/>
                <w:lang w:val="pl-PL"/>
              </w:rPr>
            </w:pPr>
          </w:p>
        </w:tc>
      </w:tr>
    </w:tbl>
    <w:p w:rsidR="006F60AD" w:rsidRPr="00D55646" w:rsidRDefault="006F60AD" w:rsidP="006F60AD">
      <w:pPr>
        <w:pStyle w:val="normaltableau"/>
        <w:spacing w:before="0" w:after="0" w:line="264" w:lineRule="auto"/>
        <w:rPr>
          <w:rFonts w:ascii="Calibri" w:hAnsi="Calibri"/>
          <w:lang w:val="pl-PL"/>
        </w:rPr>
      </w:pPr>
    </w:p>
    <w:p w:rsidR="006F60AD" w:rsidRDefault="006F60AD" w:rsidP="006F60AD">
      <w:pPr>
        <w:pStyle w:val="Tekstpodstawowy"/>
        <w:spacing w:line="264" w:lineRule="auto"/>
        <w:rPr>
          <w:rFonts w:ascii="Calibri" w:hAnsi="Calibri"/>
          <w:szCs w:val="22"/>
        </w:rPr>
      </w:pPr>
    </w:p>
    <w:p w:rsidR="006F60AD" w:rsidRPr="00FD344E" w:rsidRDefault="00FD344E" w:rsidP="006F60AD">
      <w:pPr>
        <w:shd w:val="clear" w:color="auto" w:fill="FFFFFF"/>
        <w:spacing w:line="264" w:lineRule="auto"/>
        <w:jc w:val="both"/>
        <w:rPr>
          <w:rFonts w:ascii="Calibri" w:hAnsi="Calibri"/>
          <w:b/>
          <w:sz w:val="22"/>
          <w:szCs w:val="22"/>
        </w:rPr>
      </w:pPr>
      <w:r w:rsidRPr="00FD344E">
        <w:rPr>
          <w:rFonts w:ascii="Calibri" w:hAnsi="Calibri"/>
          <w:b/>
          <w:sz w:val="22"/>
          <w:szCs w:val="22"/>
        </w:rPr>
        <w:t>Oświadczenia Wykonawcy:</w:t>
      </w:r>
    </w:p>
    <w:p w:rsidR="00FD344E" w:rsidRPr="00D55646" w:rsidRDefault="00FD344E" w:rsidP="006F60AD">
      <w:pPr>
        <w:shd w:val="clear" w:color="auto" w:fill="FFFFFF"/>
        <w:spacing w:line="264" w:lineRule="auto"/>
        <w:jc w:val="both"/>
        <w:rPr>
          <w:rFonts w:ascii="Calibri" w:hAnsi="Calibri"/>
          <w:sz w:val="22"/>
          <w:szCs w:val="22"/>
        </w:rPr>
      </w:pPr>
    </w:p>
    <w:p w:rsidR="006F60AD" w:rsidRDefault="006F60AD" w:rsidP="00704F79">
      <w:pPr>
        <w:pStyle w:val="normaltableau"/>
        <w:numPr>
          <w:ilvl w:val="0"/>
          <w:numId w:val="22"/>
        </w:numPr>
        <w:tabs>
          <w:tab w:val="clear" w:pos="1440"/>
        </w:tabs>
        <w:spacing w:before="0" w:after="0" w:line="264" w:lineRule="auto"/>
        <w:ind w:left="284" w:hanging="284"/>
        <w:rPr>
          <w:rFonts w:ascii="Calibri" w:hAnsi="Calibri"/>
          <w:lang w:val="pl-PL" w:eastAsia="en-US"/>
        </w:rPr>
      </w:pPr>
      <w:r w:rsidRPr="00D55646">
        <w:rPr>
          <w:rFonts w:ascii="Calibri" w:hAnsi="Calibri"/>
          <w:lang w:val="pl-PL" w:eastAsia="en-US"/>
        </w:rPr>
        <w:t>Oświadczamy, że zapoznaliśmy się ze Specyfikacją Istotnych Warunków Zamówienia i nie wnosimy do niej żadnych zastrzeżeń.</w:t>
      </w:r>
    </w:p>
    <w:p w:rsidR="00FD344E" w:rsidRPr="005560B3" w:rsidRDefault="00FD344E" w:rsidP="00FD344E">
      <w:pPr>
        <w:pStyle w:val="normaltableau"/>
        <w:numPr>
          <w:ilvl w:val="0"/>
          <w:numId w:val="22"/>
        </w:numPr>
        <w:tabs>
          <w:tab w:val="clear" w:pos="1440"/>
        </w:tabs>
        <w:spacing w:before="0" w:after="0" w:line="264" w:lineRule="auto"/>
        <w:ind w:left="284" w:hanging="284"/>
        <w:rPr>
          <w:rFonts w:ascii="Calibri" w:hAnsi="Calibri"/>
          <w:b/>
          <w:lang w:val="pl-PL" w:eastAsia="en-US"/>
        </w:rPr>
      </w:pPr>
      <w:r w:rsidRPr="005560B3">
        <w:rPr>
          <w:rFonts w:asciiTheme="minorHAnsi" w:hAnsiTheme="minorHAnsi" w:cs="Tahoma"/>
          <w:b/>
          <w:color w:val="000000"/>
          <w:lang w:val="pl-PL"/>
        </w:rPr>
        <w:t xml:space="preserve">Oświadczam, że posiadamy umowę z Operatorem Systemu Dystrybucyjnego na świadczenie usług dystrybucji na obszarze, na którym znajduje się miejsce dostarczania energii elektrycznej </w:t>
      </w:r>
      <w:r w:rsidR="003E7D7E" w:rsidRPr="005560B3">
        <w:rPr>
          <w:rFonts w:asciiTheme="minorHAnsi" w:hAnsiTheme="minorHAnsi" w:cs="Tahoma"/>
          <w:b/>
          <w:color w:val="000000"/>
          <w:lang w:val="pl-PL"/>
        </w:rPr>
        <w:t xml:space="preserve">tj. Zachęta Narodowa Galeria Sztuki w Warszawie, plac Małachowskiego 3 i </w:t>
      </w:r>
      <w:r w:rsidR="003A5F5D" w:rsidRPr="005560B3">
        <w:rPr>
          <w:rFonts w:asciiTheme="minorHAnsi" w:hAnsiTheme="minorHAnsi" w:cs="Tahoma"/>
          <w:b/>
          <w:color w:val="000000"/>
          <w:lang w:val="pl-PL"/>
        </w:rPr>
        <w:t>zobowiązujemy się na każde żądanie Zamawiającego przedstawić tą umowę.</w:t>
      </w:r>
    </w:p>
    <w:p w:rsidR="006F60AD" w:rsidRPr="005560B3" w:rsidRDefault="006F60AD" w:rsidP="006F60AD">
      <w:pPr>
        <w:pStyle w:val="normaltableau"/>
        <w:spacing w:before="0" w:after="0" w:line="264" w:lineRule="auto"/>
        <w:ind w:left="284"/>
        <w:rPr>
          <w:rFonts w:ascii="Calibri" w:hAnsi="Calibri"/>
          <w:b/>
          <w:lang w:val="pl-PL" w:eastAsia="en-US"/>
        </w:rPr>
      </w:pPr>
    </w:p>
    <w:p w:rsidR="006F60AD" w:rsidRPr="00D55646" w:rsidRDefault="006F60AD" w:rsidP="00704F79">
      <w:pPr>
        <w:pStyle w:val="normaltableau"/>
        <w:numPr>
          <w:ilvl w:val="0"/>
          <w:numId w:val="22"/>
        </w:numPr>
        <w:tabs>
          <w:tab w:val="clear" w:pos="1440"/>
        </w:tabs>
        <w:spacing w:before="0" w:after="0" w:line="264" w:lineRule="auto"/>
        <w:ind w:left="284" w:hanging="284"/>
        <w:rPr>
          <w:rFonts w:ascii="Calibri" w:hAnsi="Calibri"/>
          <w:lang w:val="pl-PL" w:eastAsia="en-US"/>
        </w:rPr>
      </w:pPr>
      <w:r w:rsidRPr="00D55646">
        <w:rPr>
          <w:rFonts w:ascii="Calibri" w:hAnsi="Calibri"/>
          <w:lang w:val="pl-PL" w:eastAsia="en-US"/>
        </w:rPr>
        <w:t xml:space="preserve">Oświadczamy, że uzyskaliśmy wszelkie informacje niezbędne do prawidłowego przygotowania </w:t>
      </w:r>
      <w:r w:rsidRPr="00D55646">
        <w:rPr>
          <w:rFonts w:ascii="Calibri" w:hAnsi="Calibri"/>
          <w:lang w:val="pl-PL" w:eastAsia="en-US"/>
        </w:rPr>
        <w:br/>
        <w:t>i złożenia niniejszej oferty.</w:t>
      </w:r>
    </w:p>
    <w:p w:rsidR="006F60AD" w:rsidRPr="00D55646" w:rsidRDefault="006F60AD" w:rsidP="006F60AD">
      <w:pPr>
        <w:pStyle w:val="normaltableau"/>
        <w:spacing w:before="0" w:after="0" w:line="264" w:lineRule="auto"/>
        <w:rPr>
          <w:rFonts w:ascii="Calibri" w:hAnsi="Calibri"/>
          <w:lang w:val="pl-PL" w:eastAsia="en-US"/>
        </w:rPr>
      </w:pPr>
    </w:p>
    <w:p w:rsidR="006F60AD" w:rsidRPr="00D55646" w:rsidRDefault="006F60AD" w:rsidP="00704F79">
      <w:pPr>
        <w:pStyle w:val="normaltableau"/>
        <w:numPr>
          <w:ilvl w:val="0"/>
          <w:numId w:val="22"/>
        </w:numPr>
        <w:tabs>
          <w:tab w:val="clear" w:pos="1440"/>
        </w:tabs>
        <w:spacing w:before="0" w:after="0" w:line="264" w:lineRule="auto"/>
        <w:ind w:left="284" w:hanging="284"/>
        <w:rPr>
          <w:rFonts w:ascii="Calibri" w:hAnsi="Calibri"/>
          <w:lang w:val="pl-PL" w:eastAsia="en-US"/>
        </w:rPr>
      </w:pPr>
      <w:r w:rsidRPr="00D55646">
        <w:rPr>
          <w:rFonts w:ascii="Calibri" w:hAnsi="Calibri"/>
          <w:lang w:val="pl-PL" w:eastAsia="en-US"/>
        </w:rPr>
        <w:t>Oświadczamy, że jesteśmy związani niniejszą ofertą przez okres 60 dni od dnia upływu terminu składania ofert.</w:t>
      </w:r>
    </w:p>
    <w:p w:rsidR="006F60AD" w:rsidRPr="00D55646" w:rsidRDefault="006F60AD" w:rsidP="006F60AD">
      <w:pPr>
        <w:pStyle w:val="normaltableau"/>
        <w:spacing w:before="0" w:after="0" w:line="264" w:lineRule="auto"/>
        <w:rPr>
          <w:rFonts w:ascii="Calibri" w:hAnsi="Calibri"/>
          <w:lang w:val="pl-PL" w:eastAsia="en-US"/>
        </w:rPr>
      </w:pPr>
    </w:p>
    <w:p w:rsidR="006F60AD" w:rsidRPr="00D55646" w:rsidRDefault="006F60AD" w:rsidP="006F60AD">
      <w:pPr>
        <w:pStyle w:val="normaltableau"/>
        <w:spacing w:before="0" w:after="0" w:line="264" w:lineRule="auto"/>
        <w:rPr>
          <w:rFonts w:ascii="Calibri" w:hAnsi="Calibri"/>
          <w:lang w:val="pl-PL" w:eastAsia="en-US"/>
        </w:rPr>
      </w:pPr>
    </w:p>
    <w:p w:rsidR="006F60AD" w:rsidRPr="006F60AD" w:rsidRDefault="006F60AD" w:rsidP="00704F79">
      <w:pPr>
        <w:pStyle w:val="normaltableau"/>
        <w:numPr>
          <w:ilvl w:val="0"/>
          <w:numId w:val="22"/>
        </w:numPr>
        <w:tabs>
          <w:tab w:val="clear" w:pos="1440"/>
        </w:tabs>
        <w:suppressAutoHyphens/>
        <w:spacing w:before="0" w:after="0" w:line="264" w:lineRule="auto"/>
        <w:ind w:left="284" w:hanging="284"/>
        <w:rPr>
          <w:rFonts w:ascii="Calibri" w:hAnsi="Calibri"/>
          <w:spacing w:val="-4"/>
          <w:lang w:val="pl-PL"/>
        </w:rPr>
      </w:pPr>
      <w:r w:rsidRPr="00D55646">
        <w:rPr>
          <w:rFonts w:ascii="Calibri" w:hAnsi="Calibri"/>
          <w:lang w:val="pl-PL" w:eastAsia="en-US"/>
        </w:rPr>
        <w:t xml:space="preserve">Oświadczamy, że zapoznaliśmy się z postanowieniami umowy, określonymi w załączniku nr </w:t>
      </w:r>
      <w:r w:rsidR="004C7E46">
        <w:rPr>
          <w:rFonts w:ascii="Calibri" w:hAnsi="Calibri"/>
          <w:lang w:val="pl-PL" w:eastAsia="en-US"/>
        </w:rPr>
        <w:t>3</w:t>
      </w:r>
      <w:r w:rsidRPr="00D55646">
        <w:rPr>
          <w:rFonts w:ascii="Calibri" w:hAnsi="Calibri"/>
          <w:lang w:val="pl-PL" w:eastAsia="en-US"/>
        </w:rPr>
        <w:t xml:space="preserve"> do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rsidR="006F60AD" w:rsidRPr="006F60AD" w:rsidRDefault="006F60AD" w:rsidP="006F60AD">
      <w:pPr>
        <w:pStyle w:val="normaltableau"/>
        <w:suppressAutoHyphens/>
        <w:spacing w:before="0" w:after="0" w:line="264" w:lineRule="auto"/>
        <w:rPr>
          <w:rFonts w:ascii="Calibri" w:hAnsi="Calibri"/>
          <w:spacing w:val="-4"/>
          <w:lang w:val="pl-PL"/>
        </w:rPr>
      </w:pPr>
    </w:p>
    <w:p w:rsidR="006F60AD" w:rsidRPr="00D55646" w:rsidRDefault="006F60AD" w:rsidP="00704F79">
      <w:pPr>
        <w:pStyle w:val="normaltableau"/>
        <w:numPr>
          <w:ilvl w:val="0"/>
          <w:numId w:val="22"/>
        </w:numPr>
        <w:tabs>
          <w:tab w:val="clear" w:pos="1440"/>
        </w:tabs>
        <w:spacing w:before="0" w:after="0" w:line="264" w:lineRule="auto"/>
        <w:ind w:left="284" w:hanging="284"/>
        <w:rPr>
          <w:rFonts w:ascii="Calibri" w:hAnsi="Calibri"/>
          <w:lang w:val="pl-PL" w:eastAsia="en-US"/>
        </w:rPr>
      </w:pPr>
      <w:r w:rsidRPr="00D55646">
        <w:rPr>
          <w:rFonts w:ascii="Calibri" w:hAnsi="Calibri"/>
          <w:lang w:val="pl-PL" w:eastAsia="en-US"/>
        </w:rPr>
        <w:t>Oświadczamy, że powierzymy podwykonawcom wykonanie następującej części zamówienia ……………………………....…………….  (</w:t>
      </w:r>
      <w:r w:rsidRPr="00D55646">
        <w:rPr>
          <w:rFonts w:ascii="Calibri" w:hAnsi="Calibri"/>
          <w:i/>
          <w:lang w:val="pl-PL" w:eastAsia="en-US"/>
        </w:rPr>
        <w:t>jeżeli wykonawca przewiduje udział podwykonawców</w:t>
      </w:r>
      <w:r w:rsidRPr="00D55646">
        <w:rPr>
          <w:rFonts w:ascii="Calibri" w:hAnsi="Calibri"/>
          <w:lang w:val="pl-PL" w:eastAsia="en-US"/>
        </w:rPr>
        <w:t xml:space="preserve">) oraz podajemy </w:t>
      </w:r>
      <w:r w:rsidRPr="00D55646">
        <w:rPr>
          <w:rFonts w:ascii="Calibri" w:hAnsi="Calibri"/>
          <w:lang w:val="pl-PL"/>
        </w:rPr>
        <w:t>nazwy</w:t>
      </w:r>
      <w:r w:rsidRPr="006F60AD">
        <w:rPr>
          <w:rFonts w:ascii="Calibri" w:hAnsi="Calibri"/>
          <w:lang w:val="pl-PL"/>
        </w:rPr>
        <w:t xml:space="preserve"> (</w:t>
      </w:r>
      <w:r w:rsidRPr="00D55646">
        <w:rPr>
          <w:rFonts w:ascii="Calibri" w:hAnsi="Calibri"/>
          <w:lang w:val="pl-PL"/>
        </w:rPr>
        <w:t>firmy</w:t>
      </w:r>
      <w:r w:rsidRPr="006F60AD">
        <w:rPr>
          <w:rFonts w:ascii="Calibri" w:hAnsi="Calibri"/>
          <w:lang w:val="pl-PL"/>
        </w:rPr>
        <w:t xml:space="preserve">) </w:t>
      </w:r>
      <w:r w:rsidRPr="00D55646">
        <w:rPr>
          <w:rFonts w:ascii="Calibri" w:hAnsi="Calibri"/>
          <w:lang w:val="pl-PL"/>
        </w:rPr>
        <w:t>podwykonawców</w:t>
      </w:r>
      <w:r w:rsidRPr="006F60AD">
        <w:rPr>
          <w:rFonts w:ascii="Calibri" w:hAnsi="Calibri"/>
          <w:lang w:val="pl-PL"/>
        </w:rPr>
        <w:t xml:space="preserve"> …………………………………………………., </w:t>
      </w:r>
      <w:r w:rsidRPr="00D55646">
        <w:rPr>
          <w:rFonts w:ascii="Calibri" w:hAnsi="Calibri"/>
          <w:lang w:val="pl-PL"/>
        </w:rPr>
        <w:t>na</w:t>
      </w:r>
      <w:r w:rsidR="00B54B32">
        <w:rPr>
          <w:rFonts w:ascii="Calibri" w:hAnsi="Calibri"/>
          <w:lang w:val="pl-PL"/>
        </w:rPr>
        <w:t xml:space="preserve"> </w:t>
      </w:r>
      <w:r w:rsidRPr="00D55646">
        <w:rPr>
          <w:rFonts w:ascii="Calibri" w:hAnsi="Calibri"/>
          <w:lang w:val="pl-PL"/>
        </w:rPr>
        <w:t>których</w:t>
      </w:r>
      <w:r w:rsidR="00B54B32">
        <w:rPr>
          <w:rFonts w:ascii="Calibri" w:hAnsi="Calibri"/>
          <w:lang w:val="pl-PL"/>
        </w:rPr>
        <w:t xml:space="preserve"> </w:t>
      </w:r>
      <w:r w:rsidRPr="00D55646">
        <w:rPr>
          <w:rFonts w:ascii="Calibri" w:hAnsi="Calibri"/>
          <w:lang w:val="pl-PL"/>
        </w:rPr>
        <w:t xml:space="preserve">zasoby powołujemy się na zasadach określonych w art. 26 ust. 2b ustawy, w celu wykazania spełniania warunków udziału w postępowaniu, o których mowa w art. 22 ust. 1 </w:t>
      </w:r>
      <w:r w:rsidRPr="00D55646">
        <w:rPr>
          <w:rFonts w:ascii="Calibri" w:hAnsi="Calibri"/>
          <w:i/>
          <w:lang w:val="pl-PL"/>
        </w:rPr>
        <w:t>(w przypadku wykonywania zamówienia własnymi siłami – wpisać nie dotyczy).</w:t>
      </w:r>
    </w:p>
    <w:p w:rsidR="006F60AD" w:rsidRPr="00D55646" w:rsidRDefault="006F60AD" w:rsidP="006F60AD">
      <w:pPr>
        <w:pStyle w:val="normaltableau"/>
        <w:spacing w:before="0" w:after="0" w:line="264" w:lineRule="auto"/>
        <w:rPr>
          <w:rFonts w:ascii="Calibri" w:hAnsi="Calibri"/>
          <w:lang w:val="pl-PL" w:eastAsia="en-US"/>
        </w:rPr>
      </w:pPr>
    </w:p>
    <w:p w:rsidR="006F60AD" w:rsidRPr="00D55646" w:rsidRDefault="006F60AD" w:rsidP="00704F79">
      <w:pPr>
        <w:pStyle w:val="normaltableau"/>
        <w:numPr>
          <w:ilvl w:val="0"/>
          <w:numId w:val="22"/>
        </w:numPr>
        <w:tabs>
          <w:tab w:val="clear" w:pos="1440"/>
        </w:tabs>
        <w:suppressAutoHyphens/>
        <w:spacing w:before="0" w:after="0" w:line="264" w:lineRule="auto"/>
        <w:ind w:left="284" w:hanging="284"/>
        <w:rPr>
          <w:rFonts w:ascii="Calibri" w:hAnsi="Calibri"/>
          <w:spacing w:val="-4"/>
        </w:rPr>
      </w:pPr>
      <w:r w:rsidRPr="00D55646">
        <w:rPr>
          <w:rFonts w:ascii="Calibri" w:hAnsi="Calibri"/>
          <w:spacing w:val="-4"/>
          <w:lang w:val="pl-PL"/>
        </w:rPr>
        <w:t xml:space="preserve">Wadium w kwocie ………… PLN zostało wniesione w dniu ............................................ </w:t>
      </w:r>
      <w:r w:rsidRPr="00D55646">
        <w:rPr>
          <w:rFonts w:ascii="Calibri" w:hAnsi="Calibri"/>
          <w:spacing w:val="-4"/>
          <w:lang w:val="pl-PL"/>
        </w:rPr>
        <w:br/>
      </w:r>
      <w:r w:rsidRPr="00D55646">
        <w:rPr>
          <w:rFonts w:ascii="Calibri" w:hAnsi="Calibri"/>
          <w:spacing w:val="-4"/>
        </w:rPr>
        <w:t xml:space="preserve">w </w:t>
      </w:r>
      <w:r w:rsidRPr="00D55646">
        <w:rPr>
          <w:rFonts w:ascii="Calibri" w:hAnsi="Calibri"/>
          <w:spacing w:val="-4"/>
          <w:lang w:val="pl-PL"/>
        </w:rPr>
        <w:t>formie</w:t>
      </w:r>
      <w:r w:rsidRPr="00D55646">
        <w:rPr>
          <w:rFonts w:ascii="Calibri" w:hAnsi="Calibri"/>
          <w:spacing w:val="-4"/>
        </w:rPr>
        <w:t xml:space="preserve"> ........................................................ (</w:t>
      </w:r>
      <w:r w:rsidRPr="00D55646">
        <w:rPr>
          <w:rFonts w:ascii="Calibri" w:hAnsi="Calibri"/>
          <w:spacing w:val="-4"/>
          <w:lang w:val="pl-PL"/>
        </w:rPr>
        <w:t>dowód</w:t>
      </w:r>
      <w:r w:rsidR="00B54B32">
        <w:rPr>
          <w:rFonts w:ascii="Calibri" w:hAnsi="Calibri"/>
          <w:spacing w:val="-4"/>
          <w:lang w:val="pl-PL"/>
        </w:rPr>
        <w:t xml:space="preserve"> </w:t>
      </w:r>
      <w:r w:rsidRPr="00D55646">
        <w:rPr>
          <w:rFonts w:ascii="Calibri" w:hAnsi="Calibri"/>
          <w:spacing w:val="-4"/>
          <w:lang w:val="pl-PL"/>
        </w:rPr>
        <w:t>wpłacenia</w:t>
      </w:r>
      <w:r w:rsidRPr="00D55646">
        <w:rPr>
          <w:rFonts w:ascii="Calibri" w:hAnsi="Calibri"/>
          <w:spacing w:val="-4"/>
        </w:rPr>
        <w:t xml:space="preserve"> w </w:t>
      </w:r>
      <w:r w:rsidRPr="00D55646">
        <w:rPr>
          <w:rFonts w:ascii="Calibri" w:hAnsi="Calibri"/>
          <w:spacing w:val="-4"/>
          <w:lang w:val="pl-PL"/>
        </w:rPr>
        <w:t>załączeniu</w:t>
      </w:r>
      <w:r w:rsidRPr="00D55646">
        <w:rPr>
          <w:rFonts w:ascii="Calibri" w:hAnsi="Calibri"/>
          <w:spacing w:val="-4"/>
        </w:rPr>
        <w:t>).</w:t>
      </w:r>
    </w:p>
    <w:p w:rsidR="006F60AD" w:rsidRPr="00D55646" w:rsidRDefault="006F60AD" w:rsidP="006F60AD">
      <w:pPr>
        <w:spacing w:line="264" w:lineRule="auto"/>
        <w:ind w:left="284"/>
        <w:jc w:val="both"/>
        <w:rPr>
          <w:rFonts w:ascii="Calibri" w:hAnsi="Calibri"/>
          <w:spacing w:val="-4"/>
          <w:sz w:val="22"/>
          <w:szCs w:val="22"/>
        </w:rPr>
      </w:pPr>
      <w:r w:rsidRPr="00D55646">
        <w:rPr>
          <w:rFonts w:ascii="Calibri" w:hAnsi="Calibri"/>
          <w:spacing w:val="-4"/>
          <w:sz w:val="22"/>
          <w:szCs w:val="22"/>
        </w:rPr>
        <w:t>Wadium wniesione w pieniądzu prosimy zwrócić na rachunek bankowy:</w:t>
      </w:r>
    </w:p>
    <w:p w:rsidR="006F60AD" w:rsidRPr="00D55646" w:rsidRDefault="006F60AD" w:rsidP="006F60AD">
      <w:pPr>
        <w:pStyle w:val="normaltableau"/>
        <w:spacing w:before="0" w:after="0" w:line="264" w:lineRule="auto"/>
        <w:ind w:left="284"/>
        <w:rPr>
          <w:rFonts w:ascii="Calibri" w:hAnsi="Calibri"/>
          <w:spacing w:val="-4"/>
        </w:rPr>
      </w:pPr>
      <w:r w:rsidRPr="00D55646">
        <w:rPr>
          <w:rFonts w:ascii="Calibri" w:hAnsi="Calibri"/>
          <w:spacing w:val="-4"/>
        </w:rPr>
        <w:t>............................................................................................................................................................</w:t>
      </w:r>
    </w:p>
    <w:p w:rsidR="006F60AD" w:rsidRPr="00D55646" w:rsidRDefault="006F60AD" w:rsidP="006F60AD">
      <w:pPr>
        <w:pStyle w:val="normaltableau"/>
        <w:spacing w:before="0" w:after="0" w:line="264" w:lineRule="auto"/>
        <w:rPr>
          <w:rFonts w:ascii="Calibri" w:hAnsi="Calibri"/>
          <w:lang w:val="pl-PL" w:eastAsia="en-US"/>
        </w:rPr>
      </w:pPr>
    </w:p>
    <w:p w:rsidR="006F60AD" w:rsidRPr="00D55646" w:rsidRDefault="006F60AD" w:rsidP="00704F79">
      <w:pPr>
        <w:pStyle w:val="normaltableau"/>
        <w:numPr>
          <w:ilvl w:val="0"/>
          <w:numId w:val="22"/>
        </w:numPr>
        <w:tabs>
          <w:tab w:val="clear" w:pos="1440"/>
        </w:tabs>
        <w:spacing w:before="0" w:after="0" w:line="264" w:lineRule="auto"/>
        <w:ind w:left="284" w:hanging="284"/>
        <w:rPr>
          <w:rFonts w:ascii="Calibri" w:hAnsi="Calibri"/>
          <w:lang w:val="pl-PL" w:eastAsia="en-US"/>
        </w:rPr>
      </w:pPr>
      <w:r w:rsidRPr="00D55646">
        <w:rPr>
          <w:rFonts w:ascii="Calibri" w:hAnsi="Calibri"/>
          <w:lang w:val="pl-PL" w:eastAsia="en-US"/>
        </w:rPr>
        <w:t xml:space="preserve">Oświadczamy, że niniejsza oferta zawiera na stronach nr od ….. do …... informacje stanowiące </w:t>
      </w:r>
      <w:r w:rsidRPr="00D55646">
        <w:rPr>
          <w:rFonts w:ascii="Calibri" w:hAnsi="Calibri"/>
          <w:b/>
          <w:lang w:val="pl-PL" w:eastAsia="en-US"/>
        </w:rPr>
        <w:t>tajemnicę przedsiębiorstwa</w:t>
      </w:r>
      <w:r w:rsidRPr="00D55646">
        <w:rPr>
          <w:rFonts w:ascii="Calibri" w:hAnsi="Calibri"/>
          <w:lang w:val="pl-PL" w:eastAsia="en-US"/>
        </w:rPr>
        <w:t xml:space="preserve"> w rozumieniu </w:t>
      </w:r>
      <w:r w:rsidRPr="00D55646">
        <w:rPr>
          <w:rFonts w:ascii="Calibri" w:hAnsi="Calibri"/>
          <w:lang w:val="pl-PL"/>
        </w:rPr>
        <w:t xml:space="preserve">art. 11 ust. 4 ustawy z dnia 16 kwietnia 1993 r. </w:t>
      </w:r>
      <w:r w:rsidRPr="00D55646">
        <w:rPr>
          <w:rFonts w:ascii="Calibri" w:hAnsi="Calibri"/>
          <w:lang w:val="pl-PL"/>
        </w:rPr>
        <w:br/>
        <w:t xml:space="preserve">o zwalczaniu nieuczciwej konkurencji(Dz. U. z 2003 r., Nr 153, poz.1503 z </w:t>
      </w:r>
      <w:proofErr w:type="spellStart"/>
      <w:r w:rsidRPr="00D55646">
        <w:rPr>
          <w:rFonts w:ascii="Calibri" w:hAnsi="Calibri"/>
          <w:lang w:val="pl-PL"/>
        </w:rPr>
        <w:t>późn</w:t>
      </w:r>
      <w:proofErr w:type="spellEnd"/>
      <w:r w:rsidRPr="00D55646">
        <w:rPr>
          <w:rFonts w:ascii="Calibri" w:hAnsi="Calibri"/>
          <w:lang w:val="pl-PL"/>
        </w:rPr>
        <w:t>. zm.).</w:t>
      </w:r>
    </w:p>
    <w:p w:rsidR="006F60AD" w:rsidRPr="00D55646" w:rsidRDefault="006F60AD" w:rsidP="006F60AD">
      <w:pPr>
        <w:pStyle w:val="normaltableau"/>
        <w:spacing w:before="0" w:after="0" w:line="264" w:lineRule="auto"/>
        <w:ind w:left="284"/>
        <w:rPr>
          <w:rFonts w:ascii="Calibri" w:hAnsi="Calibri"/>
          <w:lang w:val="pl-PL" w:eastAsia="en-US"/>
        </w:rPr>
      </w:pPr>
    </w:p>
    <w:p w:rsidR="006F60AD" w:rsidRPr="00D55646" w:rsidRDefault="006F60AD" w:rsidP="00704F79">
      <w:pPr>
        <w:pStyle w:val="normaltableau"/>
        <w:numPr>
          <w:ilvl w:val="0"/>
          <w:numId w:val="22"/>
        </w:numPr>
        <w:tabs>
          <w:tab w:val="clear" w:pos="1440"/>
        </w:tabs>
        <w:spacing w:before="0" w:after="0" w:line="264" w:lineRule="auto"/>
        <w:ind w:left="284" w:hanging="284"/>
        <w:rPr>
          <w:rFonts w:ascii="Calibri" w:hAnsi="Calibri"/>
          <w:lang w:val="pl-PL" w:eastAsia="en-US"/>
        </w:rPr>
      </w:pPr>
      <w:r w:rsidRPr="00D55646">
        <w:rPr>
          <w:rFonts w:ascii="Calibri" w:hAnsi="Calibri"/>
          <w:bCs/>
          <w:color w:val="000000"/>
          <w:lang w:val="pl-PL"/>
        </w:rPr>
        <w:t xml:space="preserve">Wszelką korespondencję </w:t>
      </w:r>
      <w:r w:rsidRPr="00D55646">
        <w:rPr>
          <w:rFonts w:ascii="Calibri" w:hAnsi="Calibri"/>
          <w:color w:val="000000"/>
          <w:lang w:val="pl-PL"/>
        </w:rPr>
        <w:t>w sprawie niniejszego postępowania należy kierować na adres:</w:t>
      </w:r>
    </w:p>
    <w:p w:rsidR="006F60AD" w:rsidRPr="00D55646" w:rsidRDefault="006F60AD" w:rsidP="006F60AD">
      <w:pPr>
        <w:pStyle w:val="Akapitzlist"/>
        <w:rPr>
          <w:rFonts w:ascii="Calibri" w:hAnsi="Calibri"/>
          <w:sz w:val="22"/>
          <w:szCs w:val="22"/>
          <w:lang w:eastAsia="en-US"/>
        </w:rPr>
      </w:pPr>
    </w:p>
    <w:p w:rsidR="006F60AD" w:rsidRPr="00D55646" w:rsidRDefault="006F60AD" w:rsidP="006F60AD">
      <w:pPr>
        <w:pStyle w:val="normaltableau"/>
        <w:spacing w:before="0" w:after="0" w:line="264" w:lineRule="auto"/>
        <w:ind w:left="284"/>
        <w:rPr>
          <w:rFonts w:ascii="Calibri" w:hAnsi="Calibri"/>
          <w:lang w:val="pl-PL" w:eastAsia="en-US"/>
        </w:rPr>
      </w:pPr>
      <w:r w:rsidRPr="00D55646">
        <w:rPr>
          <w:rFonts w:ascii="Calibri" w:hAnsi="Calibri"/>
          <w:lang w:val="pl-PL" w:eastAsia="en-US"/>
        </w:rPr>
        <w:t>………………………………………………………………………………..</w:t>
      </w:r>
    </w:p>
    <w:p w:rsidR="006F60AD" w:rsidRPr="00D55646" w:rsidRDefault="006F60AD" w:rsidP="006F60AD">
      <w:pPr>
        <w:pStyle w:val="normaltableau"/>
        <w:spacing w:before="0" w:after="0" w:line="264" w:lineRule="auto"/>
        <w:ind w:left="284"/>
        <w:rPr>
          <w:rFonts w:ascii="Calibri" w:hAnsi="Calibri"/>
          <w:lang w:val="pl-PL" w:eastAsia="en-US"/>
        </w:rPr>
      </w:pPr>
      <w:r w:rsidRPr="00D55646">
        <w:rPr>
          <w:rFonts w:ascii="Calibri" w:hAnsi="Calibri"/>
          <w:lang w:val="pl-PL" w:eastAsia="en-US"/>
        </w:rPr>
        <w:t>tel. …………………………….., fax ……………………………………, e-mail:……………………………..</w:t>
      </w:r>
    </w:p>
    <w:p w:rsidR="006F60AD" w:rsidRPr="00D55646" w:rsidRDefault="006F60AD" w:rsidP="006F60AD">
      <w:pPr>
        <w:pStyle w:val="normaltableau"/>
        <w:spacing w:before="0" w:after="0" w:line="264" w:lineRule="auto"/>
        <w:ind w:left="284"/>
        <w:rPr>
          <w:rFonts w:ascii="Calibri" w:hAnsi="Calibri"/>
          <w:lang w:val="pl-PL" w:eastAsia="en-US"/>
        </w:rPr>
      </w:pPr>
    </w:p>
    <w:p w:rsidR="006F60AD" w:rsidRPr="00D55646" w:rsidRDefault="006F60AD" w:rsidP="00704F79">
      <w:pPr>
        <w:pStyle w:val="normaltableau"/>
        <w:numPr>
          <w:ilvl w:val="0"/>
          <w:numId w:val="22"/>
        </w:numPr>
        <w:tabs>
          <w:tab w:val="clear" w:pos="1440"/>
          <w:tab w:val="num" w:pos="284"/>
        </w:tabs>
        <w:spacing w:before="0" w:after="0" w:line="264" w:lineRule="auto"/>
        <w:ind w:hanging="1440"/>
        <w:rPr>
          <w:rFonts w:ascii="Calibri" w:hAnsi="Calibri"/>
          <w:lang w:val="pl-PL" w:eastAsia="en-US"/>
        </w:rPr>
      </w:pPr>
      <w:r w:rsidRPr="00D55646">
        <w:rPr>
          <w:rFonts w:ascii="Calibri" w:hAnsi="Calibri"/>
          <w:lang w:val="pl-PL" w:eastAsia="en-US"/>
        </w:rPr>
        <w:t>Osobą uprawnioną do kontaktów z Zamawiającym będzie:</w:t>
      </w:r>
    </w:p>
    <w:p w:rsidR="006F60AD" w:rsidRPr="006F60AD" w:rsidRDefault="006F60AD" w:rsidP="006F60AD">
      <w:pPr>
        <w:pStyle w:val="normaltableau"/>
        <w:spacing w:before="0" w:after="0" w:line="264" w:lineRule="auto"/>
        <w:ind w:left="284"/>
        <w:rPr>
          <w:rFonts w:ascii="Calibri" w:hAnsi="Calibri"/>
          <w:lang w:val="en-US" w:eastAsia="en-US"/>
        </w:rPr>
      </w:pPr>
      <w:r w:rsidRPr="006F60AD">
        <w:rPr>
          <w:rFonts w:ascii="Calibri" w:hAnsi="Calibri"/>
          <w:lang w:val="en-US" w:eastAsia="en-US"/>
        </w:rPr>
        <w:t>………………………………………………………………………………..</w:t>
      </w:r>
    </w:p>
    <w:p w:rsidR="006F60AD" w:rsidRPr="006F60AD" w:rsidRDefault="006F60AD" w:rsidP="006F60AD">
      <w:pPr>
        <w:pStyle w:val="normaltableau"/>
        <w:spacing w:before="0" w:after="0" w:line="264" w:lineRule="auto"/>
        <w:ind w:left="284"/>
        <w:rPr>
          <w:rFonts w:ascii="Calibri" w:hAnsi="Calibri"/>
          <w:lang w:val="en-US" w:eastAsia="en-US"/>
        </w:rPr>
      </w:pPr>
      <w:r w:rsidRPr="006F60AD">
        <w:rPr>
          <w:rFonts w:ascii="Calibri" w:hAnsi="Calibri"/>
          <w:lang w:val="en-US" w:eastAsia="en-US"/>
        </w:rPr>
        <w:t>tel. …………………………….., fax ……………………………………, e-mail:……………………………..</w:t>
      </w:r>
    </w:p>
    <w:p w:rsidR="006F60AD" w:rsidRPr="006F60AD" w:rsidRDefault="006F60AD" w:rsidP="006F60AD">
      <w:pPr>
        <w:pStyle w:val="normaltableau"/>
        <w:tabs>
          <w:tab w:val="num" w:pos="284"/>
        </w:tabs>
        <w:spacing w:before="0" w:after="0" w:line="264" w:lineRule="auto"/>
        <w:ind w:left="1440" w:hanging="1440"/>
        <w:rPr>
          <w:rFonts w:ascii="Calibri" w:hAnsi="Calibri"/>
          <w:lang w:val="en-US" w:eastAsia="en-US"/>
        </w:rPr>
      </w:pPr>
    </w:p>
    <w:p w:rsidR="006F60AD" w:rsidRPr="006F60AD" w:rsidRDefault="006F60AD" w:rsidP="006F60AD">
      <w:pPr>
        <w:pStyle w:val="normaltableau"/>
        <w:tabs>
          <w:tab w:val="num" w:pos="284"/>
        </w:tabs>
        <w:spacing w:before="0" w:after="0" w:line="264" w:lineRule="auto"/>
        <w:ind w:left="1440" w:hanging="1440"/>
        <w:rPr>
          <w:rFonts w:ascii="Calibri" w:hAnsi="Calibri"/>
          <w:lang w:val="en-US" w:eastAsia="en-US"/>
        </w:rPr>
      </w:pPr>
    </w:p>
    <w:p w:rsidR="006F60AD" w:rsidRPr="006F60AD" w:rsidRDefault="006F60AD" w:rsidP="006F60AD">
      <w:pPr>
        <w:pStyle w:val="normaltableau"/>
        <w:tabs>
          <w:tab w:val="num" w:pos="284"/>
        </w:tabs>
        <w:spacing w:before="0" w:after="0" w:line="264" w:lineRule="auto"/>
        <w:ind w:left="1440" w:hanging="1440"/>
        <w:rPr>
          <w:rFonts w:ascii="Calibri" w:hAnsi="Calibri"/>
          <w:lang w:val="en-US" w:eastAsia="en-US"/>
        </w:rPr>
      </w:pPr>
    </w:p>
    <w:p w:rsidR="006F60AD" w:rsidRPr="006F60AD" w:rsidRDefault="006F60AD" w:rsidP="006F60AD">
      <w:pPr>
        <w:pStyle w:val="normaltableau"/>
        <w:tabs>
          <w:tab w:val="num" w:pos="284"/>
        </w:tabs>
        <w:spacing w:before="0" w:after="0" w:line="264" w:lineRule="auto"/>
        <w:ind w:left="1440" w:hanging="1440"/>
        <w:rPr>
          <w:rFonts w:ascii="Calibri" w:hAnsi="Calibri"/>
          <w:lang w:val="en-US" w:eastAsia="en-US"/>
        </w:rPr>
      </w:pPr>
    </w:p>
    <w:p w:rsidR="006F60AD" w:rsidRPr="006F60AD" w:rsidRDefault="006F60AD" w:rsidP="006F60AD">
      <w:pPr>
        <w:pStyle w:val="normaltableau"/>
        <w:tabs>
          <w:tab w:val="num" w:pos="284"/>
        </w:tabs>
        <w:spacing w:before="0" w:after="0" w:line="264" w:lineRule="auto"/>
        <w:ind w:left="1440" w:hanging="1440"/>
        <w:rPr>
          <w:rFonts w:ascii="Calibri" w:hAnsi="Calibri"/>
          <w:lang w:val="en-US" w:eastAsia="en-US"/>
        </w:rPr>
      </w:pPr>
    </w:p>
    <w:p w:rsidR="006F60AD" w:rsidRPr="006F60AD" w:rsidRDefault="006F60AD" w:rsidP="006F60AD">
      <w:pPr>
        <w:pStyle w:val="normaltableau"/>
        <w:spacing w:before="0" w:after="0" w:line="264" w:lineRule="auto"/>
        <w:rPr>
          <w:rFonts w:ascii="Calibri" w:hAnsi="Calibri"/>
          <w:lang w:val="en-US" w:eastAsia="en-US"/>
        </w:rPr>
      </w:pPr>
    </w:p>
    <w:p w:rsidR="006F60AD" w:rsidRPr="006F60AD" w:rsidRDefault="006F60AD" w:rsidP="006F60AD">
      <w:pPr>
        <w:tabs>
          <w:tab w:val="left" w:pos="3828"/>
        </w:tabs>
        <w:spacing w:line="264" w:lineRule="auto"/>
        <w:rPr>
          <w:rFonts w:ascii="Calibri" w:hAnsi="Calibri"/>
          <w:sz w:val="22"/>
          <w:szCs w:val="22"/>
          <w:lang w:val="en-US"/>
        </w:rPr>
      </w:pPr>
      <w:r w:rsidRPr="006F60AD">
        <w:rPr>
          <w:rFonts w:ascii="Calibri" w:hAnsi="Calibri"/>
          <w:sz w:val="22"/>
          <w:szCs w:val="22"/>
          <w:lang w:val="en-US"/>
        </w:rPr>
        <w:t xml:space="preserve">....................., </w:t>
      </w:r>
      <w:proofErr w:type="spellStart"/>
      <w:r w:rsidRPr="006F60AD">
        <w:rPr>
          <w:rFonts w:ascii="Calibri" w:hAnsi="Calibri"/>
          <w:sz w:val="22"/>
          <w:szCs w:val="22"/>
          <w:lang w:val="en-US"/>
        </w:rPr>
        <w:t>dnia</w:t>
      </w:r>
      <w:proofErr w:type="spellEnd"/>
      <w:r w:rsidRPr="006F60AD">
        <w:rPr>
          <w:rFonts w:ascii="Calibri" w:hAnsi="Calibri"/>
          <w:sz w:val="22"/>
          <w:szCs w:val="22"/>
          <w:lang w:val="en-US"/>
        </w:rPr>
        <w:t xml:space="preserve"> .....................</w:t>
      </w:r>
      <w:r w:rsidRPr="006F60AD">
        <w:rPr>
          <w:rFonts w:ascii="Calibri" w:hAnsi="Calibri"/>
          <w:sz w:val="22"/>
          <w:szCs w:val="22"/>
          <w:lang w:val="en-US"/>
        </w:rPr>
        <w:tab/>
        <w:t>….………….......................................................................</w:t>
      </w:r>
    </w:p>
    <w:p w:rsidR="006F60AD" w:rsidRPr="00D55646" w:rsidRDefault="006F60AD" w:rsidP="006F60AD">
      <w:pPr>
        <w:pStyle w:val="Tekstpodstawowywcity3"/>
        <w:spacing w:after="0" w:line="264" w:lineRule="auto"/>
        <w:ind w:left="3969"/>
        <w:rPr>
          <w:rFonts w:ascii="Calibri" w:hAnsi="Calibri"/>
          <w:i/>
          <w:sz w:val="22"/>
          <w:szCs w:val="22"/>
        </w:rPr>
      </w:pPr>
      <w:r w:rsidRPr="00D55646">
        <w:rPr>
          <w:rFonts w:ascii="Calibri" w:hAnsi="Calibri"/>
          <w:i/>
          <w:sz w:val="22"/>
          <w:szCs w:val="22"/>
        </w:rPr>
        <w:t xml:space="preserve">(podpis(y) osób uprawnionych do reprezentacji wykonawcy, </w:t>
      </w:r>
    </w:p>
    <w:p w:rsidR="006F60AD" w:rsidRPr="00D55646" w:rsidRDefault="006F60AD" w:rsidP="006F60AD">
      <w:pPr>
        <w:jc w:val="right"/>
        <w:rPr>
          <w:rFonts w:ascii="Calibri" w:hAnsi="Calibri" w:cs="Arial"/>
          <w:sz w:val="22"/>
          <w:szCs w:val="22"/>
        </w:rPr>
      </w:pPr>
      <w:r w:rsidRPr="00D55646">
        <w:rPr>
          <w:rFonts w:ascii="Calibri" w:hAnsi="Calibri"/>
          <w:i/>
          <w:sz w:val="22"/>
          <w:szCs w:val="22"/>
        </w:rPr>
        <w:t>w przypadku oferty wspólnej - podpis pełnomocnika wykonawc</w:t>
      </w:r>
      <w:r>
        <w:rPr>
          <w:rFonts w:ascii="Calibri" w:hAnsi="Calibri"/>
          <w:i/>
          <w:sz w:val="22"/>
          <w:szCs w:val="22"/>
        </w:rPr>
        <w:t>y</w:t>
      </w:r>
    </w:p>
    <w:p w:rsidR="006F60AD" w:rsidRPr="00D55646" w:rsidRDefault="006F60AD" w:rsidP="006F60AD">
      <w:pPr>
        <w:jc w:val="right"/>
        <w:rPr>
          <w:rFonts w:ascii="Calibri" w:hAnsi="Calibri" w:cs="Arial"/>
          <w:sz w:val="22"/>
          <w:szCs w:val="22"/>
        </w:rPr>
      </w:pPr>
    </w:p>
    <w:p w:rsidR="00F83213" w:rsidRDefault="00F83213" w:rsidP="007E2F07">
      <w:pPr>
        <w:tabs>
          <w:tab w:val="left" w:pos="0"/>
        </w:tabs>
        <w:autoSpaceDE w:val="0"/>
        <w:autoSpaceDN w:val="0"/>
        <w:adjustRightInd w:val="0"/>
        <w:jc w:val="right"/>
        <w:rPr>
          <w:rFonts w:ascii="Calibri" w:hAnsi="Calibri"/>
          <w:b/>
          <w:sz w:val="22"/>
          <w:szCs w:val="22"/>
        </w:rPr>
      </w:pPr>
    </w:p>
    <w:p w:rsidR="004C7E46" w:rsidRDefault="004C7E46" w:rsidP="007E2F07">
      <w:pPr>
        <w:tabs>
          <w:tab w:val="left" w:pos="0"/>
        </w:tabs>
        <w:autoSpaceDE w:val="0"/>
        <w:autoSpaceDN w:val="0"/>
        <w:adjustRightInd w:val="0"/>
        <w:jc w:val="right"/>
        <w:rPr>
          <w:rFonts w:ascii="Calibri" w:hAnsi="Calibri"/>
          <w:b/>
          <w:sz w:val="22"/>
          <w:szCs w:val="22"/>
        </w:rPr>
      </w:pPr>
    </w:p>
    <w:p w:rsidR="004C7E46" w:rsidRDefault="004C7E46" w:rsidP="007E2F07">
      <w:pPr>
        <w:tabs>
          <w:tab w:val="left" w:pos="0"/>
        </w:tabs>
        <w:autoSpaceDE w:val="0"/>
        <w:autoSpaceDN w:val="0"/>
        <w:adjustRightInd w:val="0"/>
        <w:jc w:val="right"/>
        <w:rPr>
          <w:rFonts w:ascii="Calibri" w:hAnsi="Calibri"/>
          <w:b/>
          <w:sz w:val="22"/>
          <w:szCs w:val="22"/>
        </w:rPr>
      </w:pPr>
    </w:p>
    <w:p w:rsidR="004C7E46" w:rsidRDefault="004C7E46" w:rsidP="007E2F07">
      <w:pPr>
        <w:tabs>
          <w:tab w:val="left" w:pos="0"/>
        </w:tabs>
        <w:autoSpaceDE w:val="0"/>
        <w:autoSpaceDN w:val="0"/>
        <w:adjustRightInd w:val="0"/>
        <w:jc w:val="right"/>
        <w:rPr>
          <w:rFonts w:ascii="Calibri" w:hAnsi="Calibri"/>
          <w:b/>
          <w:sz w:val="22"/>
          <w:szCs w:val="22"/>
        </w:rPr>
      </w:pPr>
    </w:p>
    <w:p w:rsidR="004C7E46" w:rsidRDefault="004C7E46" w:rsidP="007E2F07">
      <w:pPr>
        <w:tabs>
          <w:tab w:val="left" w:pos="0"/>
        </w:tabs>
        <w:autoSpaceDE w:val="0"/>
        <w:autoSpaceDN w:val="0"/>
        <w:adjustRightInd w:val="0"/>
        <w:jc w:val="right"/>
        <w:rPr>
          <w:rFonts w:ascii="Calibri" w:hAnsi="Calibri"/>
          <w:b/>
          <w:sz w:val="22"/>
          <w:szCs w:val="22"/>
        </w:rPr>
      </w:pPr>
    </w:p>
    <w:p w:rsidR="007E2F07" w:rsidRPr="007E2F07" w:rsidRDefault="007E2F07" w:rsidP="007E2F07">
      <w:pPr>
        <w:tabs>
          <w:tab w:val="left" w:pos="0"/>
        </w:tabs>
        <w:autoSpaceDE w:val="0"/>
        <w:autoSpaceDN w:val="0"/>
        <w:adjustRightInd w:val="0"/>
        <w:jc w:val="right"/>
        <w:rPr>
          <w:rFonts w:ascii="Calibri" w:hAnsi="Calibri"/>
          <w:b/>
          <w:sz w:val="22"/>
          <w:szCs w:val="22"/>
        </w:rPr>
      </w:pPr>
      <w:r w:rsidRPr="007E2F07">
        <w:rPr>
          <w:rFonts w:ascii="Calibri" w:hAnsi="Calibri"/>
          <w:b/>
          <w:sz w:val="22"/>
          <w:szCs w:val="22"/>
        </w:rPr>
        <w:t>Zał</w:t>
      </w:r>
      <w:r w:rsidRPr="007E2F07">
        <w:rPr>
          <w:rFonts w:ascii="Calibri" w:hAnsi="Calibri" w:cs="TimesNewRoman"/>
          <w:b/>
          <w:sz w:val="22"/>
          <w:szCs w:val="22"/>
        </w:rPr>
        <w:t>ą</w:t>
      </w:r>
      <w:r w:rsidRPr="007E2F07">
        <w:rPr>
          <w:rFonts w:ascii="Calibri" w:hAnsi="Calibri"/>
          <w:b/>
          <w:sz w:val="22"/>
          <w:szCs w:val="22"/>
        </w:rPr>
        <w:t xml:space="preserve">cznik nr </w:t>
      </w:r>
      <w:r w:rsidR="004C7E46">
        <w:rPr>
          <w:rFonts w:ascii="Calibri" w:hAnsi="Calibri"/>
          <w:b/>
          <w:sz w:val="22"/>
          <w:szCs w:val="22"/>
        </w:rPr>
        <w:t>3</w:t>
      </w:r>
      <w:r w:rsidRPr="007E2F07">
        <w:rPr>
          <w:rFonts w:ascii="Calibri" w:hAnsi="Calibri"/>
          <w:b/>
          <w:sz w:val="22"/>
          <w:szCs w:val="22"/>
        </w:rPr>
        <w:t xml:space="preserve"> do SIWZ</w:t>
      </w:r>
    </w:p>
    <w:p w:rsidR="007E2F07" w:rsidRPr="007E2F07" w:rsidRDefault="007E2F07" w:rsidP="007E2F07">
      <w:pPr>
        <w:autoSpaceDE w:val="0"/>
        <w:autoSpaceDN w:val="0"/>
        <w:adjustRightInd w:val="0"/>
        <w:jc w:val="right"/>
        <w:rPr>
          <w:rFonts w:ascii="Calibri" w:hAnsi="Calibri"/>
          <w:b/>
          <w:sz w:val="22"/>
          <w:szCs w:val="22"/>
        </w:rPr>
      </w:pPr>
      <w:r w:rsidRPr="007E2F07">
        <w:rPr>
          <w:rFonts w:ascii="Calibri" w:hAnsi="Calibri"/>
          <w:b/>
          <w:sz w:val="22"/>
          <w:szCs w:val="22"/>
        </w:rPr>
        <w:t>ZP/0</w:t>
      </w:r>
      <w:r w:rsidR="004C7E46">
        <w:rPr>
          <w:rFonts w:ascii="Calibri" w:hAnsi="Calibri"/>
          <w:b/>
          <w:sz w:val="22"/>
          <w:szCs w:val="22"/>
        </w:rPr>
        <w:t>5</w:t>
      </w:r>
      <w:r w:rsidRPr="007E2F07">
        <w:rPr>
          <w:rFonts w:ascii="Calibri" w:hAnsi="Calibri"/>
          <w:b/>
          <w:sz w:val="22"/>
          <w:szCs w:val="22"/>
        </w:rPr>
        <w:t>/2017</w:t>
      </w:r>
    </w:p>
    <w:p w:rsidR="00865B5C" w:rsidRDefault="00865B5C" w:rsidP="00AC09A0">
      <w:pPr>
        <w:spacing w:line="276" w:lineRule="auto"/>
        <w:ind w:left="5246" w:firstLine="708"/>
        <w:jc w:val="right"/>
        <w:rPr>
          <w:rFonts w:asciiTheme="minorHAnsi" w:hAnsiTheme="minorHAnsi" w:cs="Arial"/>
          <w:b/>
          <w:sz w:val="22"/>
          <w:szCs w:val="22"/>
        </w:rPr>
      </w:pPr>
    </w:p>
    <w:p w:rsidR="00B8421D" w:rsidRPr="001E39D3" w:rsidRDefault="00B8421D" w:rsidP="00B8421D">
      <w:pPr>
        <w:jc w:val="center"/>
        <w:rPr>
          <w:rFonts w:ascii="Calibri" w:hAnsi="Calibri" w:cs="Arial"/>
          <w:b/>
          <w:sz w:val="22"/>
          <w:szCs w:val="22"/>
        </w:rPr>
      </w:pPr>
      <w:r w:rsidRPr="001E39D3">
        <w:rPr>
          <w:rFonts w:ascii="Calibri" w:hAnsi="Calibri" w:cs="Arial"/>
          <w:b/>
          <w:sz w:val="22"/>
          <w:szCs w:val="22"/>
        </w:rPr>
        <w:t>Istotne postanowienia umowy</w:t>
      </w:r>
    </w:p>
    <w:p w:rsidR="007E1873" w:rsidRDefault="007E1873" w:rsidP="007E1873">
      <w:pPr>
        <w:autoSpaceDE w:val="0"/>
        <w:autoSpaceDN w:val="0"/>
        <w:adjustRightInd w:val="0"/>
        <w:jc w:val="both"/>
        <w:rPr>
          <w:rFonts w:ascii="Calibri" w:hAnsi="Calibri" w:cs="Arial"/>
          <w:sz w:val="22"/>
          <w:szCs w:val="22"/>
        </w:rPr>
      </w:pPr>
    </w:p>
    <w:p w:rsidR="007E1873" w:rsidRDefault="007E1873" w:rsidP="007E1873">
      <w:pPr>
        <w:autoSpaceDE w:val="0"/>
        <w:autoSpaceDN w:val="0"/>
        <w:adjustRightInd w:val="0"/>
        <w:jc w:val="both"/>
        <w:rPr>
          <w:rFonts w:ascii="Calibri" w:hAnsi="Calibri" w:cs="Arial"/>
          <w:sz w:val="22"/>
          <w:szCs w:val="22"/>
        </w:rPr>
      </w:pPr>
    </w:p>
    <w:p w:rsidR="007E1873" w:rsidRPr="007E1873" w:rsidRDefault="007E1873" w:rsidP="007E1873">
      <w:pPr>
        <w:pStyle w:val="Akapitzlist"/>
        <w:numPr>
          <w:ilvl w:val="0"/>
          <w:numId w:val="47"/>
        </w:numPr>
        <w:autoSpaceDE w:val="0"/>
        <w:autoSpaceDN w:val="0"/>
        <w:adjustRightInd w:val="0"/>
        <w:jc w:val="both"/>
        <w:rPr>
          <w:rFonts w:ascii="Calibri" w:hAnsi="Calibri" w:cs="Arial"/>
          <w:sz w:val="22"/>
          <w:szCs w:val="22"/>
        </w:rPr>
      </w:pPr>
      <w:r w:rsidRPr="007E1873">
        <w:rPr>
          <w:rFonts w:ascii="Calibri" w:hAnsi="Calibri" w:cs="Arial"/>
          <w:sz w:val="22"/>
          <w:szCs w:val="22"/>
        </w:rPr>
        <w:t xml:space="preserve">Określenie daty i miejsca zawarcia umowy, </w:t>
      </w:r>
    </w:p>
    <w:p w:rsidR="007E1873" w:rsidRPr="007E1873" w:rsidRDefault="007E1873" w:rsidP="007E1873">
      <w:pPr>
        <w:pStyle w:val="Akapitzlist"/>
        <w:numPr>
          <w:ilvl w:val="0"/>
          <w:numId w:val="47"/>
        </w:numPr>
        <w:autoSpaceDE w:val="0"/>
        <w:autoSpaceDN w:val="0"/>
        <w:adjustRightInd w:val="0"/>
        <w:jc w:val="both"/>
        <w:rPr>
          <w:rStyle w:val="FontStyle31"/>
          <w:rFonts w:ascii="Calibri" w:hAnsi="Calibri"/>
          <w:sz w:val="22"/>
          <w:szCs w:val="22"/>
        </w:rPr>
      </w:pPr>
      <w:r w:rsidRPr="007E1873">
        <w:rPr>
          <w:rFonts w:ascii="Calibri" w:hAnsi="Calibri" w:cs="Arial"/>
          <w:b/>
          <w:sz w:val="22"/>
          <w:szCs w:val="22"/>
        </w:rPr>
        <w:t xml:space="preserve">Przedmiot umowy - </w:t>
      </w:r>
      <w:r w:rsidRPr="007E1873">
        <w:rPr>
          <w:rStyle w:val="FontStyle31"/>
          <w:rFonts w:ascii="Calibri" w:hAnsi="Calibri"/>
          <w:sz w:val="22"/>
          <w:szCs w:val="22"/>
        </w:rPr>
        <w:t>Przedmiotem umowy jest kompleksowa dostawa obejmująca sprzedaż energii elektrycznej i świadczenie usług dystrybucji energii elektrycznej dla Zachęty – Narodowej Galerii Sztuki w Warszawie.</w:t>
      </w:r>
    </w:p>
    <w:p w:rsidR="007E1873" w:rsidRPr="002A5463" w:rsidRDefault="007E1873" w:rsidP="007E1873">
      <w:pPr>
        <w:pStyle w:val="Akapitzlist"/>
        <w:rPr>
          <w:rFonts w:asciiTheme="minorHAnsi" w:hAnsiTheme="minorHAnsi"/>
          <w:sz w:val="22"/>
          <w:szCs w:val="22"/>
        </w:rPr>
      </w:pPr>
      <w:r w:rsidRPr="002A5463">
        <w:rPr>
          <w:rFonts w:asciiTheme="minorHAnsi" w:hAnsiTheme="minorHAnsi"/>
          <w:sz w:val="22"/>
          <w:szCs w:val="22"/>
        </w:rPr>
        <w:t>Obiekt zasilany jest z dwóch odrębnych stacji:</w:t>
      </w:r>
    </w:p>
    <w:p w:rsidR="007E1873" w:rsidRPr="002A5463" w:rsidRDefault="007E1873" w:rsidP="007E1873">
      <w:pPr>
        <w:pStyle w:val="Akapitzlist"/>
        <w:rPr>
          <w:rFonts w:asciiTheme="minorHAnsi" w:hAnsiTheme="minorHAnsi"/>
          <w:sz w:val="22"/>
          <w:szCs w:val="22"/>
        </w:rPr>
      </w:pPr>
      <w:r w:rsidRPr="002A5463">
        <w:rPr>
          <w:rFonts w:asciiTheme="minorHAnsi" w:hAnsiTheme="minorHAnsi"/>
          <w:b/>
          <w:sz w:val="22"/>
          <w:szCs w:val="22"/>
        </w:rPr>
        <w:t>Przyłącze 1</w:t>
      </w:r>
      <w:r w:rsidRPr="002A5463">
        <w:rPr>
          <w:rFonts w:asciiTheme="minorHAnsi" w:hAnsiTheme="minorHAnsi"/>
          <w:sz w:val="22"/>
          <w:szCs w:val="22"/>
        </w:rPr>
        <w:t xml:space="preserve"> – zasilanie podstawowe ze stacji nr 8585 TR1; </w:t>
      </w:r>
    </w:p>
    <w:p w:rsidR="007E1873" w:rsidRPr="002A5463" w:rsidRDefault="007E1873" w:rsidP="007E1873">
      <w:pPr>
        <w:pStyle w:val="Akapitzlist"/>
        <w:rPr>
          <w:rFonts w:asciiTheme="minorHAnsi" w:hAnsiTheme="minorHAnsi"/>
          <w:sz w:val="22"/>
          <w:szCs w:val="22"/>
        </w:rPr>
      </w:pPr>
      <w:r w:rsidRPr="002A5463">
        <w:rPr>
          <w:rFonts w:asciiTheme="minorHAnsi" w:hAnsiTheme="minorHAnsi"/>
          <w:sz w:val="22"/>
          <w:szCs w:val="22"/>
        </w:rPr>
        <w:t xml:space="preserve">moc umowna: 350 kW; </w:t>
      </w:r>
    </w:p>
    <w:p w:rsidR="007E1873" w:rsidRPr="002A5463" w:rsidRDefault="007E1873" w:rsidP="007E1873">
      <w:pPr>
        <w:pStyle w:val="Akapitzlist"/>
        <w:rPr>
          <w:rFonts w:asciiTheme="minorHAnsi" w:hAnsiTheme="minorHAnsi"/>
          <w:sz w:val="22"/>
          <w:szCs w:val="22"/>
        </w:rPr>
      </w:pPr>
      <w:r w:rsidRPr="002A5463">
        <w:rPr>
          <w:rFonts w:asciiTheme="minorHAnsi" w:hAnsiTheme="minorHAnsi"/>
          <w:sz w:val="22"/>
          <w:szCs w:val="22"/>
        </w:rPr>
        <w:t xml:space="preserve">grupa taryfowa C21; </w:t>
      </w:r>
    </w:p>
    <w:p w:rsidR="007E1873" w:rsidRPr="002A5463" w:rsidRDefault="007E1873" w:rsidP="007E1873">
      <w:pPr>
        <w:pStyle w:val="Akapitzlist"/>
        <w:rPr>
          <w:rFonts w:asciiTheme="minorHAnsi" w:hAnsiTheme="minorHAnsi"/>
          <w:sz w:val="22"/>
          <w:szCs w:val="22"/>
        </w:rPr>
      </w:pPr>
      <w:r w:rsidRPr="002A5463">
        <w:rPr>
          <w:rFonts w:asciiTheme="minorHAnsi" w:hAnsiTheme="minorHAnsi"/>
          <w:sz w:val="22"/>
          <w:szCs w:val="22"/>
        </w:rPr>
        <w:t xml:space="preserve">licznik energii elektrycznej P </w:t>
      </w:r>
      <w:proofErr w:type="spellStart"/>
      <w:r w:rsidRPr="002A5463">
        <w:rPr>
          <w:rFonts w:asciiTheme="minorHAnsi" w:hAnsiTheme="minorHAnsi"/>
          <w:sz w:val="22"/>
          <w:szCs w:val="22"/>
        </w:rPr>
        <w:t>kl.B</w:t>
      </w:r>
      <w:proofErr w:type="spellEnd"/>
      <w:r w:rsidRPr="002A5463">
        <w:rPr>
          <w:rFonts w:asciiTheme="minorHAnsi" w:hAnsiTheme="minorHAnsi"/>
          <w:sz w:val="22"/>
          <w:szCs w:val="22"/>
        </w:rPr>
        <w:t xml:space="preserve"> Q kl.2 w układzie półpośrednim zainstalowany w rozdzielnicy pomiarowej,</w:t>
      </w:r>
    </w:p>
    <w:p w:rsidR="007E1873" w:rsidRPr="002A5463" w:rsidRDefault="007E1873" w:rsidP="007E1873">
      <w:pPr>
        <w:pStyle w:val="Akapitzlist"/>
        <w:rPr>
          <w:rFonts w:asciiTheme="minorHAnsi" w:hAnsiTheme="minorHAnsi"/>
          <w:sz w:val="22"/>
          <w:szCs w:val="22"/>
        </w:rPr>
      </w:pPr>
      <w:r w:rsidRPr="002A5463">
        <w:rPr>
          <w:rFonts w:asciiTheme="minorHAnsi" w:hAnsiTheme="minorHAnsi"/>
          <w:b/>
          <w:sz w:val="22"/>
          <w:szCs w:val="22"/>
        </w:rPr>
        <w:t>Przyłącze 2</w:t>
      </w:r>
      <w:r w:rsidRPr="002A5463">
        <w:rPr>
          <w:rFonts w:asciiTheme="minorHAnsi" w:hAnsiTheme="minorHAnsi"/>
          <w:sz w:val="22"/>
          <w:szCs w:val="22"/>
        </w:rPr>
        <w:t xml:space="preserve">- zasilanie rezerwowe ze stacji ze stacji nr 6665 poprzez stację nr 8585 TR2; </w:t>
      </w:r>
    </w:p>
    <w:p w:rsidR="007E1873" w:rsidRPr="002A5463" w:rsidRDefault="007E1873" w:rsidP="007E1873">
      <w:pPr>
        <w:pStyle w:val="Akapitzlist"/>
        <w:rPr>
          <w:rFonts w:asciiTheme="minorHAnsi" w:hAnsiTheme="minorHAnsi"/>
          <w:sz w:val="22"/>
          <w:szCs w:val="22"/>
        </w:rPr>
      </w:pPr>
      <w:r w:rsidRPr="002A5463">
        <w:rPr>
          <w:rFonts w:asciiTheme="minorHAnsi" w:hAnsiTheme="minorHAnsi"/>
          <w:sz w:val="22"/>
          <w:szCs w:val="22"/>
        </w:rPr>
        <w:t xml:space="preserve">moc umowna 100 kW; </w:t>
      </w:r>
    </w:p>
    <w:p w:rsidR="007E1873" w:rsidRPr="002A5463" w:rsidRDefault="007E1873" w:rsidP="007E1873">
      <w:pPr>
        <w:pStyle w:val="Akapitzlist"/>
        <w:rPr>
          <w:rFonts w:asciiTheme="minorHAnsi" w:hAnsiTheme="minorHAnsi"/>
          <w:sz w:val="22"/>
          <w:szCs w:val="22"/>
        </w:rPr>
      </w:pPr>
      <w:r w:rsidRPr="002A5463">
        <w:rPr>
          <w:rFonts w:asciiTheme="minorHAnsi" w:hAnsiTheme="minorHAnsi"/>
          <w:sz w:val="22"/>
          <w:szCs w:val="22"/>
        </w:rPr>
        <w:t xml:space="preserve">grupa taryfowa C21; </w:t>
      </w:r>
    </w:p>
    <w:p w:rsidR="007E1873" w:rsidRPr="002A5463" w:rsidRDefault="007E1873" w:rsidP="007E1873">
      <w:pPr>
        <w:pStyle w:val="Akapitzlist"/>
        <w:rPr>
          <w:rFonts w:asciiTheme="minorHAnsi" w:hAnsiTheme="minorHAnsi"/>
          <w:sz w:val="22"/>
          <w:szCs w:val="22"/>
        </w:rPr>
      </w:pPr>
      <w:r w:rsidRPr="002A5463">
        <w:rPr>
          <w:rFonts w:asciiTheme="minorHAnsi" w:hAnsiTheme="minorHAnsi"/>
          <w:sz w:val="22"/>
          <w:szCs w:val="22"/>
        </w:rPr>
        <w:t xml:space="preserve">licznik energii elektrycznej P </w:t>
      </w:r>
      <w:proofErr w:type="spellStart"/>
      <w:r w:rsidRPr="002A5463">
        <w:rPr>
          <w:rFonts w:asciiTheme="minorHAnsi" w:hAnsiTheme="minorHAnsi"/>
          <w:sz w:val="22"/>
          <w:szCs w:val="22"/>
        </w:rPr>
        <w:t>kl.B</w:t>
      </w:r>
      <w:proofErr w:type="spellEnd"/>
      <w:r w:rsidRPr="002A5463">
        <w:rPr>
          <w:rFonts w:asciiTheme="minorHAnsi" w:hAnsiTheme="minorHAnsi"/>
          <w:sz w:val="22"/>
          <w:szCs w:val="22"/>
        </w:rPr>
        <w:t xml:space="preserve"> Q kl.2 w układzie półpośrednim zainstalowany w rozdzielnicy pomiarowej.</w:t>
      </w:r>
    </w:p>
    <w:p w:rsidR="007E1873" w:rsidRPr="002A5463" w:rsidRDefault="007E1873" w:rsidP="007E1873">
      <w:pPr>
        <w:pStyle w:val="Akapitzlist"/>
        <w:rPr>
          <w:rFonts w:asciiTheme="minorHAnsi" w:hAnsiTheme="minorHAnsi"/>
          <w:sz w:val="22"/>
          <w:szCs w:val="22"/>
        </w:rPr>
      </w:pPr>
    </w:p>
    <w:p w:rsidR="007E1873" w:rsidRPr="00111061" w:rsidRDefault="007E1873" w:rsidP="00111061">
      <w:pPr>
        <w:pStyle w:val="Akapitzlist"/>
        <w:numPr>
          <w:ilvl w:val="1"/>
          <w:numId w:val="47"/>
        </w:numPr>
        <w:rPr>
          <w:rFonts w:asciiTheme="minorHAnsi" w:hAnsiTheme="minorHAnsi"/>
          <w:sz w:val="22"/>
          <w:szCs w:val="22"/>
        </w:rPr>
      </w:pPr>
      <w:r w:rsidRPr="00111061">
        <w:rPr>
          <w:rFonts w:asciiTheme="minorHAnsi" w:hAnsiTheme="minorHAnsi"/>
          <w:sz w:val="22"/>
          <w:szCs w:val="22"/>
        </w:rPr>
        <w:t>Prognozowane zużycie energii elektrycznej w okresie 12 miesięcy, łącznie 730 MWh, w tym:</w:t>
      </w:r>
    </w:p>
    <w:p w:rsidR="007E1873" w:rsidRPr="002A5463" w:rsidRDefault="007E1873" w:rsidP="007E1873">
      <w:pPr>
        <w:pStyle w:val="Akapitzlist"/>
        <w:rPr>
          <w:rFonts w:asciiTheme="minorHAnsi" w:hAnsiTheme="minorHAnsi"/>
          <w:sz w:val="22"/>
          <w:szCs w:val="22"/>
        </w:rPr>
      </w:pPr>
      <w:r w:rsidRPr="002A5463">
        <w:rPr>
          <w:rFonts w:asciiTheme="minorHAnsi" w:hAnsiTheme="minorHAnsi"/>
          <w:sz w:val="22"/>
          <w:szCs w:val="22"/>
        </w:rPr>
        <w:t>przez przyłącze nr 1 – 700 MWh,</w:t>
      </w:r>
    </w:p>
    <w:p w:rsidR="007E1873" w:rsidRPr="002A5463" w:rsidRDefault="007E1873" w:rsidP="007E1873">
      <w:pPr>
        <w:pStyle w:val="Akapitzlist"/>
        <w:rPr>
          <w:rFonts w:asciiTheme="minorHAnsi" w:hAnsiTheme="minorHAnsi"/>
          <w:sz w:val="22"/>
          <w:szCs w:val="22"/>
        </w:rPr>
      </w:pPr>
      <w:r w:rsidRPr="002A5463">
        <w:rPr>
          <w:rFonts w:asciiTheme="minorHAnsi" w:hAnsiTheme="minorHAnsi"/>
          <w:sz w:val="22"/>
          <w:szCs w:val="22"/>
        </w:rPr>
        <w:t>przez przyłącze nr 2 – 30 MWh.</w:t>
      </w:r>
    </w:p>
    <w:p w:rsidR="007E1873" w:rsidRPr="002A5463" w:rsidRDefault="007E1873" w:rsidP="007E1873">
      <w:pPr>
        <w:pStyle w:val="Akapitzlist"/>
        <w:rPr>
          <w:rFonts w:asciiTheme="minorHAnsi" w:hAnsiTheme="minorHAnsi"/>
          <w:b/>
          <w:sz w:val="22"/>
          <w:szCs w:val="22"/>
          <w:u w:val="single"/>
        </w:rPr>
      </w:pPr>
      <w:r w:rsidRPr="002A5463">
        <w:rPr>
          <w:rFonts w:asciiTheme="minorHAnsi" w:hAnsiTheme="minorHAnsi"/>
          <w:b/>
          <w:sz w:val="22"/>
          <w:szCs w:val="22"/>
          <w:u w:val="single"/>
        </w:rPr>
        <w:t>W okresie 48 m-</w:t>
      </w:r>
      <w:proofErr w:type="spellStart"/>
      <w:r w:rsidRPr="002A5463">
        <w:rPr>
          <w:rFonts w:asciiTheme="minorHAnsi" w:hAnsiTheme="minorHAnsi"/>
          <w:b/>
          <w:sz w:val="22"/>
          <w:szCs w:val="22"/>
          <w:u w:val="single"/>
        </w:rPr>
        <w:t>cy</w:t>
      </w:r>
      <w:proofErr w:type="spellEnd"/>
      <w:r w:rsidRPr="002A5463">
        <w:rPr>
          <w:rFonts w:asciiTheme="minorHAnsi" w:hAnsiTheme="minorHAnsi"/>
          <w:b/>
          <w:sz w:val="22"/>
          <w:szCs w:val="22"/>
          <w:u w:val="single"/>
        </w:rPr>
        <w:t xml:space="preserve"> 2,920 </w:t>
      </w:r>
      <w:proofErr w:type="spellStart"/>
      <w:r w:rsidRPr="002A5463">
        <w:rPr>
          <w:rFonts w:asciiTheme="minorHAnsi" w:hAnsiTheme="minorHAnsi"/>
          <w:b/>
          <w:sz w:val="22"/>
          <w:szCs w:val="22"/>
          <w:u w:val="single"/>
        </w:rPr>
        <w:t>GWh</w:t>
      </w:r>
      <w:proofErr w:type="spellEnd"/>
    </w:p>
    <w:p w:rsidR="007E1873" w:rsidRDefault="007E1873" w:rsidP="007E1873">
      <w:pPr>
        <w:ind w:firstLine="709"/>
        <w:rPr>
          <w:rFonts w:asciiTheme="minorHAnsi" w:hAnsiTheme="minorHAnsi"/>
          <w:sz w:val="22"/>
          <w:szCs w:val="22"/>
        </w:rPr>
      </w:pPr>
    </w:p>
    <w:p w:rsidR="007E1873" w:rsidRPr="002A5463" w:rsidRDefault="007E1873" w:rsidP="007E1873">
      <w:pPr>
        <w:ind w:firstLine="709"/>
        <w:rPr>
          <w:rFonts w:asciiTheme="minorHAnsi" w:hAnsiTheme="minorHAnsi"/>
          <w:sz w:val="22"/>
          <w:szCs w:val="22"/>
        </w:rPr>
      </w:pPr>
      <w:r w:rsidRPr="002A5463">
        <w:rPr>
          <w:rFonts w:asciiTheme="minorHAnsi" w:hAnsiTheme="minorHAnsi"/>
          <w:sz w:val="22"/>
          <w:szCs w:val="22"/>
        </w:rPr>
        <w:t>Obiekt należy do IV grupy przyłączeniowej.</w:t>
      </w:r>
    </w:p>
    <w:p w:rsidR="007E1873" w:rsidRPr="002A5463" w:rsidRDefault="007E1873" w:rsidP="007E1873">
      <w:pPr>
        <w:pStyle w:val="Akapitzlist"/>
        <w:rPr>
          <w:rFonts w:asciiTheme="minorHAnsi" w:hAnsiTheme="minorHAnsi"/>
          <w:sz w:val="22"/>
          <w:szCs w:val="22"/>
        </w:rPr>
      </w:pPr>
    </w:p>
    <w:p w:rsidR="007E1873" w:rsidRPr="00111061" w:rsidRDefault="007E1873" w:rsidP="00111061">
      <w:pPr>
        <w:pStyle w:val="Akapitzlist"/>
        <w:numPr>
          <w:ilvl w:val="1"/>
          <w:numId w:val="47"/>
        </w:numPr>
        <w:jc w:val="both"/>
        <w:rPr>
          <w:rFonts w:asciiTheme="minorHAnsi" w:hAnsiTheme="minorHAnsi"/>
          <w:sz w:val="22"/>
          <w:szCs w:val="22"/>
        </w:rPr>
      </w:pPr>
      <w:r w:rsidRPr="00111061">
        <w:rPr>
          <w:rFonts w:asciiTheme="minorHAnsi" w:hAnsiTheme="minorHAnsi"/>
          <w:sz w:val="22"/>
          <w:szCs w:val="22"/>
        </w:rPr>
        <w:t>Prognozowane zużycie energii elektrycznej pobieranej przez 2 przyłącza ma charakter orientacyjny, służący do porównania ofert i w żadnym wypadku nie stanowi ze strony Zamawiającego zobowiązania do zakupu i poboru przez wskazane przyłącza energii w podanej ilości. Sprzedawcy nie będzie przysługiwało jakiekolwiek roszczenie z tytułu nie pobrania przez Zamawiającego przewidywanej ilości energii.</w:t>
      </w:r>
    </w:p>
    <w:p w:rsidR="007E1873" w:rsidRDefault="007E1873" w:rsidP="007E1873">
      <w:pPr>
        <w:pStyle w:val="Akapitzlist"/>
        <w:jc w:val="both"/>
        <w:rPr>
          <w:rFonts w:asciiTheme="minorHAnsi" w:hAnsiTheme="minorHAnsi"/>
          <w:sz w:val="22"/>
          <w:szCs w:val="22"/>
        </w:rPr>
      </w:pPr>
    </w:p>
    <w:p w:rsidR="007E1873" w:rsidRPr="00111061" w:rsidRDefault="007E1873" w:rsidP="00111061">
      <w:pPr>
        <w:pStyle w:val="Akapitzlist"/>
        <w:numPr>
          <w:ilvl w:val="1"/>
          <w:numId w:val="47"/>
        </w:numPr>
        <w:jc w:val="both"/>
        <w:rPr>
          <w:rFonts w:asciiTheme="minorHAnsi" w:hAnsiTheme="minorHAnsi"/>
          <w:sz w:val="22"/>
          <w:szCs w:val="22"/>
        </w:rPr>
      </w:pPr>
      <w:r w:rsidRPr="00111061">
        <w:rPr>
          <w:rFonts w:asciiTheme="minorHAnsi" w:hAnsiTheme="minorHAnsi"/>
          <w:sz w:val="22"/>
          <w:szCs w:val="22"/>
        </w:rPr>
        <w:t xml:space="preserve">Zamawiający ma prawo do zmiany ilości (zmniejszenia, zwiększenia) punktów poboru energii elektrycznej oraz zmiany (zmniejszenia, zwiększenia) energii pobieranej przez poszczególne przyłącza, przy czym stawki cenowe podane w Formularzu cenowym obowiązują także w przypadku nowych punktów poboru energii elektrycznej. </w:t>
      </w:r>
    </w:p>
    <w:p w:rsidR="007E1873" w:rsidRDefault="007E1873" w:rsidP="007E1873">
      <w:pPr>
        <w:pStyle w:val="Akapitzlist"/>
        <w:jc w:val="both"/>
        <w:rPr>
          <w:rFonts w:asciiTheme="minorHAnsi" w:hAnsiTheme="minorHAnsi"/>
          <w:sz w:val="22"/>
          <w:szCs w:val="22"/>
        </w:rPr>
      </w:pPr>
      <w:r w:rsidRPr="002A5463">
        <w:rPr>
          <w:rFonts w:asciiTheme="minorHAnsi" w:hAnsiTheme="minorHAnsi"/>
          <w:sz w:val="22"/>
          <w:szCs w:val="22"/>
        </w:rPr>
        <w:t>Zmiana ilości punktów poboru energii elektrycznej nie wymaga zmiany umowy (aneksu).</w:t>
      </w:r>
    </w:p>
    <w:p w:rsidR="007E1873" w:rsidRPr="00DB09BF" w:rsidRDefault="007E1873" w:rsidP="00B8421D">
      <w:pPr>
        <w:autoSpaceDE w:val="0"/>
        <w:autoSpaceDN w:val="0"/>
        <w:adjustRightInd w:val="0"/>
        <w:jc w:val="both"/>
        <w:rPr>
          <w:rFonts w:ascii="Calibri" w:hAnsi="Calibri" w:cs="Arial"/>
          <w:sz w:val="22"/>
          <w:szCs w:val="22"/>
        </w:rPr>
      </w:pPr>
    </w:p>
    <w:p w:rsidR="00111061" w:rsidRPr="00111061" w:rsidRDefault="007E1873" w:rsidP="00111061">
      <w:pPr>
        <w:pStyle w:val="Akapitzlist"/>
        <w:numPr>
          <w:ilvl w:val="1"/>
          <w:numId w:val="47"/>
        </w:numPr>
        <w:autoSpaceDE w:val="0"/>
        <w:autoSpaceDN w:val="0"/>
        <w:adjustRightInd w:val="0"/>
        <w:jc w:val="both"/>
        <w:rPr>
          <w:rFonts w:ascii="Calibri" w:hAnsi="Calibri" w:cs="Arial"/>
          <w:sz w:val="22"/>
          <w:szCs w:val="22"/>
        </w:rPr>
      </w:pPr>
      <w:r w:rsidRPr="00111061">
        <w:rPr>
          <w:rStyle w:val="FontStyle31"/>
          <w:rFonts w:ascii="Calibri" w:hAnsi="Calibri"/>
          <w:sz w:val="22"/>
          <w:szCs w:val="22"/>
        </w:rPr>
        <w:t xml:space="preserve">Dostarczenie energii elektrycznej </w:t>
      </w:r>
      <w:r w:rsidR="00111061" w:rsidRPr="00111061">
        <w:rPr>
          <w:rStyle w:val="FontStyle31"/>
          <w:rFonts w:ascii="Calibri" w:hAnsi="Calibri"/>
          <w:sz w:val="22"/>
          <w:szCs w:val="22"/>
        </w:rPr>
        <w:t>będzie</w:t>
      </w:r>
      <w:r w:rsidRPr="00111061">
        <w:rPr>
          <w:rStyle w:val="FontStyle31"/>
          <w:rFonts w:ascii="Calibri" w:hAnsi="Calibri"/>
          <w:sz w:val="22"/>
          <w:szCs w:val="22"/>
        </w:rPr>
        <w:t xml:space="preserve"> się odbywać zgodnie z obowiązującym prawem, w szczególności na warunkach określonych przez ustawę z dnia 10 kwietnia 1997 roku Prawo energetyczne (Dz. U. z 2017 r., poz. 220, tj.), rozporządzeniami wykonawczymi do tej ustawy, w szczególności Rozporządzeniem Ministra Gospodarki z dnia 4 maja 2007 r. w sprawie szczegółowych warunków funkcjonowania systemu elektroenergetycznego (Dz. U. z 2007 r. nr 93, poz. 623 z </w:t>
      </w:r>
      <w:proofErr w:type="spellStart"/>
      <w:r w:rsidRPr="00111061">
        <w:rPr>
          <w:rStyle w:val="FontStyle31"/>
          <w:rFonts w:ascii="Calibri" w:hAnsi="Calibri"/>
          <w:sz w:val="22"/>
          <w:szCs w:val="22"/>
        </w:rPr>
        <w:t>późn</w:t>
      </w:r>
      <w:proofErr w:type="spellEnd"/>
      <w:r w:rsidRPr="00111061">
        <w:rPr>
          <w:rStyle w:val="FontStyle31"/>
          <w:rFonts w:ascii="Calibri" w:hAnsi="Calibri"/>
          <w:sz w:val="22"/>
          <w:szCs w:val="22"/>
        </w:rPr>
        <w:t>. zm.), Rozporządzeniem Ministra Gospodarki z dnia 2 lipca 2007 r. w sprawie szczegółowych zasad kształtowania i kalkulacji taryf oraz rozliczeń w obrocie energią elektryczną (</w:t>
      </w:r>
      <w:hyperlink r:id="rId19" w:tgtFrame="_top" w:history="1">
        <w:r w:rsidRPr="00111061">
          <w:rPr>
            <w:rStyle w:val="Hipercze"/>
            <w:rFonts w:asciiTheme="minorHAnsi" w:hAnsiTheme="minorHAnsi"/>
            <w:color w:val="auto"/>
            <w:sz w:val="22"/>
            <w:szCs w:val="22"/>
            <w:bdr w:val="none" w:sz="0" w:space="0" w:color="auto" w:frame="1"/>
            <w:shd w:val="clear" w:color="auto" w:fill="FFFFFF"/>
          </w:rPr>
          <w:t>Dz. U. z 2013 r. poz. 1200</w:t>
        </w:r>
      </w:hyperlink>
      <w:r w:rsidRPr="00111061">
        <w:rPr>
          <w:rFonts w:asciiTheme="minorHAnsi" w:hAnsiTheme="minorHAnsi"/>
          <w:sz w:val="22"/>
          <w:szCs w:val="22"/>
        </w:rPr>
        <w:t>)</w:t>
      </w:r>
      <w:r w:rsidR="00111061" w:rsidRPr="00111061">
        <w:rPr>
          <w:rFonts w:asciiTheme="minorHAnsi" w:hAnsiTheme="minorHAnsi"/>
          <w:sz w:val="22"/>
          <w:szCs w:val="22"/>
        </w:rPr>
        <w:t>,</w:t>
      </w:r>
      <w:r w:rsidR="00111061" w:rsidRPr="00111061">
        <w:t xml:space="preserve"> </w:t>
      </w:r>
      <w:r w:rsidR="00111061" w:rsidRPr="00111061">
        <w:rPr>
          <w:rFonts w:ascii="Calibri" w:hAnsi="Calibri" w:cs="Arial"/>
          <w:sz w:val="22"/>
          <w:szCs w:val="22"/>
        </w:rPr>
        <w:t>przepisami kodeksu cywilnego, zasadami określonymi w koncesji, postanowieniami niniejszej Umowy, a także zgodnie z Taryfą Wykonawcy i Taryfą Operatora Systemu Dystrybucyjnego.</w:t>
      </w:r>
    </w:p>
    <w:p w:rsidR="007E1873" w:rsidRPr="00FA06DA" w:rsidRDefault="007E1873" w:rsidP="00111061">
      <w:pPr>
        <w:pStyle w:val="Style22"/>
        <w:widowControl/>
        <w:tabs>
          <w:tab w:val="left" w:pos="353"/>
        </w:tabs>
        <w:spacing w:before="122" w:line="259" w:lineRule="exact"/>
        <w:ind w:left="720" w:firstLine="0"/>
        <w:rPr>
          <w:rStyle w:val="FontStyle31"/>
          <w:rFonts w:asciiTheme="minorHAnsi" w:hAnsiTheme="minorHAnsi"/>
          <w:sz w:val="22"/>
          <w:szCs w:val="22"/>
        </w:rPr>
      </w:pPr>
    </w:p>
    <w:p w:rsidR="007E1873" w:rsidRDefault="007E1873" w:rsidP="00111061">
      <w:pPr>
        <w:pStyle w:val="Style22"/>
        <w:widowControl/>
        <w:numPr>
          <w:ilvl w:val="1"/>
          <w:numId w:val="47"/>
        </w:numPr>
        <w:tabs>
          <w:tab w:val="left" w:pos="353"/>
        </w:tabs>
        <w:spacing w:before="122" w:line="259" w:lineRule="exact"/>
        <w:rPr>
          <w:rStyle w:val="FontStyle31"/>
          <w:rFonts w:ascii="Calibri" w:hAnsi="Calibri"/>
          <w:sz w:val="22"/>
          <w:szCs w:val="22"/>
        </w:rPr>
      </w:pPr>
      <w:r w:rsidRPr="002A5463">
        <w:rPr>
          <w:rStyle w:val="FontStyle31"/>
          <w:rFonts w:ascii="Calibri" w:hAnsi="Calibri"/>
          <w:sz w:val="22"/>
          <w:szCs w:val="22"/>
        </w:rPr>
        <w:lastRenderedPageBreak/>
        <w:t>Zamawiający udziela zamówienia na usługę kompleksową, w rozumieniu art. 3 pkt 30 ustawy Prawo energetyczne, realizowaną na podstawie umowy kompleksowej, o której mowa w art. 5 ust. 3 tej ustawy.</w:t>
      </w:r>
    </w:p>
    <w:p w:rsidR="007E1873" w:rsidRDefault="007E1873" w:rsidP="00111061">
      <w:pPr>
        <w:pStyle w:val="Style22"/>
        <w:widowControl/>
        <w:numPr>
          <w:ilvl w:val="1"/>
          <w:numId w:val="47"/>
        </w:numPr>
        <w:tabs>
          <w:tab w:val="left" w:pos="353"/>
        </w:tabs>
        <w:spacing w:before="122" w:line="259" w:lineRule="exact"/>
        <w:rPr>
          <w:rStyle w:val="FontStyle31"/>
          <w:rFonts w:ascii="Calibri" w:hAnsi="Calibri"/>
          <w:sz w:val="22"/>
          <w:szCs w:val="22"/>
        </w:rPr>
      </w:pPr>
      <w:r w:rsidRPr="002A5463">
        <w:rPr>
          <w:rStyle w:val="FontStyle31"/>
          <w:rFonts w:ascii="Calibri" w:hAnsi="Calibri"/>
          <w:sz w:val="22"/>
          <w:szCs w:val="22"/>
        </w:rPr>
        <w:t>Wykonawca zobowiązuje się zapewnić świadczenie przez Operatora Systemu Dystrybucyjnego na rzecz i w imieniu Zamawiającego usług przesyłania lub/i dystrybucji energii elektrycznej zgodnie z obowiązującymi przepisami prawa, w tym Prawa energetycznego.</w:t>
      </w:r>
    </w:p>
    <w:p w:rsidR="00B8421D" w:rsidRDefault="00B8421D" w:rsidP="00B8421D">
      <w:pPr>
        <w:pStyle w:val="Style22"/>
        <w:widowControl/>
        <w:numPr>
          <w:ilvl w:val="1"/>
          <w:numId w:val="47"/>
        </w:numPr>
        <w:tabs>
          <w:tab w:val="left" w:pos="353"/>
        </w:tabs>
        <w:spacing w:before="122" w:line="259" w:lineRule="exact"/>
        <w:rPr>
          <w:rFonts w:ascii="Calibri" w:hAnsi="Calibri"/>
          <w:sz w:val="22"/>
          <w:szCs w:val="22"/>
        </w:rPr>
      </w:pPr>
      <w:r w:rsidRPr="00111061">
        <w:rPr>
          <w:rFonts w:ascii="Calibri" w:hAnsi="Calibri"/>
          <w:sz w:val="22"/>
          <w:szCs w:val="22"/>
        </w:rPr>
        <w:t>Zamawiający wyznacza Wykonawcę do realizacji funkcji podmiotu odpowiedzialnego za bilansowanie handlowe Zamawiającego.</w:t>
      </w:r>
    </w:p>
    <w:p w:rsidR="00B8421D" w:rsidRPr="00111061" w:rsidRDefault="00B8421D" w:rsidP="00B8421D">
      <w:pPr>
        <w:pStyle w:val="Style22"/>
        <w:widowControl/>
        <w:numPr>
          <w:ilvl w:val="1"/>
          <w:numId w:val="47"/>
        </w:numPr>
        <w:tabs>
          <w:tab w:val="left" w:pos="353"/>
        </w:tabs>
        <w:spacing w:before="122" w:line="259" w:lineRule="exact"/>
        <w:rPr>
          <w:rFonts w:ascii="Calibri" w:hAnsi="Calibri"/>
          <w:sz w:val="22"/>
          <w:szCs w:val="22"/>
        </w:rPr>
      </w:pPr>
      <w:r w:rsidRPr="00111061">
        <w:rPr>
          <w:rFonts w:ascii="Calibri" w:hAnsi="Calibri"/>
          <w:b/>
          <w:sz w:val="22"/>
          <w:szCs w:val="22"/>
        </w:rPr>
        <w:t>Wykonawca oświadcza, że ma zawartą Umowę z OSD, w ramach której OSD zapewnia Wykonawcy świadczenie usług dystrybucji na rzecz Klienta</w:t>
      </w:r>
      <w:r w:rsidR="00111061">
        <w:rPr>
          <w:rFonts w:ascii="Calibri" w:hAnsi="Calibri"/>
          <w:b/>
          <w:sz w:val="22"/>
          <w:szCs w:val="22"/>
        </w:rPr>
        <w:t xml:space="preserve"> - </w:t>
      </w:r>
      <w:r w:rsidR="00111061" w:rsidRPr="00541565">
        <w:rPr>
          <w:rStyle w:val="FontStyle31"/>
          <w:rFonts w:ascii="Calibri" w:hAnsi="Calibri"/>
          <w:b/>
          <w:sz w:val="22"/>
          <w:szCs w:val="22"/>
        </w:rPr>
        <w:t xml:space="preserve">w przypadku Wykonawców </w:t>
      </w:r>
      <w:r w:rsidR="00111061">
        <w:rPr>
          <w:rStyle w:val="FontStyle31"/>
          <w:rFonts w:ascii="Calibri" w:hAnsi="Calibri"/>
          <w:b/>
          <w:sz w:val="22"/>
          <w:szCs w:val="22"/>
        </w:rPr>
        <w:t xml:space="preserve">nie </w:t>
      </w:r>
      <w:r w:rsidR="00111061" w:rsidRPr="00541565">
        <w:rPr>
          <w:rStyle w:val="FontStyle31"/>
          <w:rFonts w:ascii="Calibri" w:hAnsi="Calibri"/>
          <w:b/>
          <w:sz w:val="22"/>
          <w:szCs w:val="22"/>
        </w:rPr>
        <w:t>będących właścicielem sieci dystrybucyjnej</w:t>
      </w:r>
      <w:r w:rsidR="00111061">
        <w:rPr>
          <w:rStyle w:val="FontStyle31"/>
          <w:rFonts w:ascii="Calibri" w:hAnsi="Calibri"/>
          <w:b/>
          <w:sz w:val="22"/>
          <w:szCs w:val="22"/>
        </w:rPr>
        <w:t>.</w:t>
      </w:r>
      <w:r w:rsidR="00111061" w:rsidRPr="00541565">
        <w:rPr>
          <w:rStyle w:val="FontStyle31"/>
          <w:rFonts w:ascii="Calibri" w:hAnsi="Calibri"/>
          <w:b/>
          <w:sz w:val="22"/>
          <w:szCs w:val="22"/>
        </w:rPr>
        <w:br/>
      </w:r>
    </w:p>
    <w:p w:rsidR="00B8421D" w:rsidRPr="00111061" w:rsidRDefault="00B8421D" w:rsidP="00B8421D">
      <w:pPr>
        <w:pStyle w:val="Style22"/>
        <w:widowControl/>
        <w:numPr>
          <w:ilvl w:val="1"/>
          <w:numId w:val="47"/>
        </w:numPr>
        <w:tabs>
          <w:tab w:val="left" w:pos="353"/>
        </w:tabs>
        <w:spacing w:before="122" w:line="259" w:lineRule="exact"/>
        <w:rPr>
          <w:rFonts w:ascii="Calibri" w:hAnsi="Calibri"/>
          <w:sz w:val="22"/>
          <w:szCs w:val="22"/>
        </w:rPr>
      </w:pPr>
      <w:r w:rsidRPr="00111061">
        <w:rPr>
          <w:rFonts w:ascii="Calibri" w:hAnsi="Calibri"/>
          <w:sz w:val="22"/>
          <w:szCs w:val="22"/>
        </w:rPr>
        <w:t>Wykonawca zobowiązuje się zapewnić Zamawiającemu standardy jakości obsługi Zamawiającego w zakresie świadczenia usług przesyłania i dystrybucji:</w:t>
      </w:r>
    </w:p>
    <w:p w:rsidR="00B8421D" w:rsidRPr="00DB09BF" w:rsidRDefault="00111061" w:rsidP="00B8421D">
      <w:pPr>
        <w:autoSpaceDE w:val="0"/>
        <w:autoSpaceDN w:val="0"/>
        <w:adjustRightInd w:val="0"/>
        <w:jc w:val="both"/>
        <w:rPr>
          <w:rFonts w:ascii="Calibri" w:hAnsi="Calibri" w:cs="Arial"/>
          <w:sz w:val="22"/>
          <w:szCs w:val="22"/>
        </w:rPr>
      </w:pPr>
      <w:r>
        <w:rPr>
          <w:rFonts w:ascii="Calibri" w:hAnsi="Calibri" w:cs="Arial"/>
          <w:sz w:val="22"/>
          <w:szCs w:val="22"/>
        </w:rPr>
        <w:t xml:space="preserve">2.9.1. </w:t>
      </w:r>
      <w:r w:rsidR="00B8421D" w:rsidRPr="00DB09BF">
        <w:rPr>
          <w:rFonts w:ascii="Calibri" w:hAnsi="Calibri" w:cs="Arial"/>
          <w:sz w:val="22"/>
          <w:szCs w:val="22"/>
        </w:rPr>
        <w:t xml:space="preserve">przyjmowania od Zamawiającego, przez </w:t>
      </w:r>
      <w:r w:rsidR="00B8421D">
        <w:rPr>
          <w:rFonts w:ascii="Calibri" w:hAnsi="Calibri" w:cs="Arial"/>
          <w:sz w:val="22"/>
          <w:szCs w:val="22"/>
        </w:rPr>
        <w:t xml:space="preserve">całą dobę zgłoszeń i reklamacji dotyczących </w:t>
      </w:r>
      <w:r w:rsidR="00B8421D" w:rsidRPr="00DB09BF">
        <w:rPr>
          <w:rFonts w:ascii="Calibri" w:hAnsi="Calibri" w:cs="Arial"/>
          <w:sz w:val="22"/>
          <w:szCs w:val="22"/>
        </w:rPr>
        <w:t>dostarczania energii elektrycznej z sieci;</w:t>
      </w:r>
    </w:p>
    <w:p w:rsidR="00B8421D" w:rsidRPr="00DB09BF" w:rsidRDefault="00111061" w:rsidP="00B8421D">
      <w:pPr>
        <w:autoSpaceDE w:val="0"/>
        <w:autoSpaceDN w:val="0"/>
        <w:adjustRightInd w:val="0"/>
        <w:jc w:val="both"/>
        <w:rPr>
          <w:rFonts w:ascii="Calibri" w:hAnsi="Calibri" w:cs="Arial"/>
          <w:sz w:val="22"/>
          <w:szCs w:val="22"/>
        </w:rPr>
      </w:pPr>
      <w:r>
        <w:rPr>
          <w:rFonts w:ascii="Calibri" w:hAnsi="Calibri" w:cs="Arial"/>
          <w:sz w:val="22"/>
          <w:szCs w:val="22"/>
        </w:rPr>
        <w:t xml:space="preserve">2.9.2. </w:t>
      </w:r>
      <w:r w:rsidR="00B8421D" w:rsidRPr="00DB09BF">
        <w:rPr>
          <w:rFonts w:ascii="Calibri" w:hAnsi="Calibri" w:cs="Arial"/>
          <w:sz w:val="22"/>
          <w:szCs w:val="22"/>
        </w:rPr>
        <w:t>bezzwłocznego przystąpienia do usuwania zakłóceń w dostarczaniu energii</w:t>
      </w:r>
      <w:r w:rsidR="00B54B32">
        <w:rPr>
          <w:rFonts w:ascii="Calibri" w:hAnsi="Calibri" w:cs="Arial"/>
          <w:sz w:val="22"/>
          <w:szCs w:val="22"/>
        </w:rPr>
        <w:t xml:space="preserve"> </w:t>
      </w:r>
      <w:r w:rsidR="00B8421D" w:rsidRPr="00DB09BF">
        <w:rPr>
          <w:rFonts w:ascii="Calibri" w:hAnsi="Calibri" w:cs="Arial"/>
          <w:sz w:val="22"/>
          <w:szCs w:val="22"/>
        </w:rPr>
        <w:t>elektrycznej, spowodowanych nieprawidłową pracą sieci;</w:t>
      </w:r>
    </w:p>
    <w:p w:rsidR="00B8421D" w:rsidRPr="00DB09BF" w:rsidRDefault="00111061" w:rsidP="00B8421D">
      <w:pPr>
        <w:autoSpaceDE w:val="0"/>
        <w:autoSpaceDN w:val="0"/>
        <w:adjustRightInd w:val="0"/>
        <w:jc w:val="both"/>
        <w:rPr>
          <w:rFonts w:ascii="Calibri" w:hAnsi="Calibri" w:cs="Arial"/>
          <w:sz w:val="22"/>
          <w:szCs w:val="22"/>
        </w:rPr>
      </w:pPr>
      <w:r>
        <w:rPr>
          <w:rFonts w:ascii="Calibri" w:hAnsi="Calibri" w:cs="Arial"/>
          <w:sz w:val="22"/>
          <w:szCs w:val="22"/>
        </w:rPr>
        <w:t xml:space="preserve">2.9.3. </w:t>
      </w:r>
      <w:r w:rsidR="00B8421D" w:rsidRPr="00DB09BF">
        <w:rPr>
          <w:rFonts w:ascii="Calibri" w:hAnsi="Calibri" w:cs="Arial"/>
          <w:sz w:val="22"/>
          <w:szCs w:val="22"/>
        </w:rPr>
        <w:t>udzielania Zamawiającemu, na jego żąda</w:t>
      </w:r>
      <w:r w:rsidR="00B8421D">
        <w:rPr>
          <w:rFonts w:ascii="Calibri" w:hAnsi="Calibri" w:cs="Arial"/>
          <w:sz w:val="22"/>
          <w:szCs w:val="22"/>
        </w:rPr>
        <w:t xml:space="preserve">nie, informacji o przewidywanym </w:t>
      </w:r>
      <w:r w:rsidR="00B8421D" w:rsidRPr="00DB09BF">
        <w:rPr>
          <w:rFonts w:ascii="Calibri" w:hAnsi="Calibri" w:cs="Arial"/>
          <w:sz w:val="22"/>
          <w:szCs w:val="22"/>
        </w:rPr>
        <w:t>terminie wznowienia dostarczania energii el</w:t>
      </w:r>
      <w:r w:rsidR="00B8421D">
        <w:rPr>
          <w:rFonts w:ascii="Calibri" w:hAnsi="Calibri" w:cs="Arial"/>
          <w:sz w:val="22"/>
          <w:szCs w:val="22"/>
        </w:rPr>
        <w:t xml:space="preserve">ektrycznej przerwanego z powodu </w:t>
      </w:r>
      <w:r w:rsidR="00B8421D" w:rsidRPr="00DB09BF">
        <w:rPr>
          <w:rFonts w:ascii="Calibri" w:hAnsi="Calibri" w:cs="Arial"/>
          <w:sz w:val="22"/>
          <w:szCs w:val="22"/>
        </w:rPr>
        <w:t>awarii w sieci;</w:t>
      </w:r>
    </w:p>
    <w:p w:rsidR="00B8421D" w:rsidRPr="00DB09BF" w:rsidRDefault="00111061" w:rsidP="00B8421D">
      <w:pPr>
        <w:autoSpaceDE w:val="0"/>
        <w:autoSpaceDN w:val="0"/>
        <w:adjustRightInd w:val="0"/>
        <w:jc w:val="both"/>
        <w:rPr>
          <w:rFonts w:ascii="Calibri" w:hAnsi="Calibri" w:cs="Arial"/>
          <w:sz w:val="22"/>
          <w:szCs w:val="22"/>
        </w:rPr>
      </w:pPr>
      <w:r>
        <w:rPr>
          <w:rFonts w:ascii="Calibri" w:hAnsi="Calibri" w:cs="Arial"/>
          <w:sz w:val="22"/>
          <w:szCs w:val="22"/>
        </w:rPr>
        <w:t xml:space="preserve">2.9.4. </w:t>
      </w:r>
      <w:r w:rsidR="00B8421D" w:rsidRPr="00DB09BF">
        <w:rPr>
          <w:rFonts w:ascii="Calibri" w:hAnsi="Calibri" w:cs="Arial"/>
          <w:sz w:val="22"/>
          <w:szCs w:val="22"/>
        </w:rPr>
        <w:t xml:space="preserve"> nieodpłatnego udzielania informacji w sprawie ro</w:t>
      </w:r>
      <w:r w:rsidR="00B8421D">
        <w:rPr>
          <w:rFonts w:ascii="Calibri" w:hAnsi="Calibri" w:cs="Arial"/>
          <w:sz w:val="22"/>
          <w:szCs w:val="22"/>
        </w:rPr>
        <w:t xml:space="preserve">zliczeń oraz aktualnych taryf i zmian </w:t>
      </w:r>
      <w:r w:rsidR="00B8421D" w:rsidRPr="00DB09BF">
        <w:rPr>
          <w:rFonts w:ascii="Calibri" w:hAnsi="Calibri" w:cs="Arial"/>
          <w:sz w:val="22"/>
          <w:szCs w:val="22"/>
        </w:rPr>
        <w:t>przepisów prawa powszechnie ob</w:t>
      </w:r>
      <w:r w:rsidR="00B8421D">
        <w:rPr>
          <w:rFonts w:ascii="Calibri" w:hAnsi="Calibri" w:cs="Arial"/>
          <w:sz w:val="22"/>
          <w:szCs w:val="22"/>
        </w:rPr>
        <w:t xml:space="preserve">owiązującego w zakresie objętym </w:t>
      </w:r>
      <w:r w:rsidR="00B8421D" w:rsidRPr="00DB09BF">
        <w:rPr>
          <w:rFonts w:ascii="Calibri" w:hAnsi="Calibri" w:cs="Arial"/>
          <w:sz w:val="22"/>
          <w:szCs w:val="22"/>
        </w:rPr>
        <w:t>umową.</w:t>
      </w:r>
    </w:p>
    <w:p w:rsidR="00B8421D" w:rsidRPr="00DB09BF" w:rsidRDefault="00111061" w:rsidP="00B8421D">
      <w:pPr>
        <w:autoSpaceDE w:val="0"/>
        <w:autoSpaceDN w:val="0"/>
        <w:adjustRightInd w:val="0"/>
        <w:jc w:val="both"/>
        <w:rPr>
          <w:rFonts w:ascii="Calibri" w:hAnsi="Calibri" w:cs="Arial"/>
          <w:sz w:val="22"/>
          <w:szCs w:val="22"/>
        </w:rPr>
      </w:pPr>
      <w:r>
        <w:rPr>
          <w:rFonts w:ascii="Calibri" w:hAnsi="Calibri" w:cs="Arial"/>
          <w:sz w:val="22"/>
          <w:szCs w:val="22"/>
        </w:rPr>
        <w:t xml:space="preserve">2.9.5. </w:t>
      </w:r>
      <w:r w:rsidR="00B8421D" w:rsidRPr="00DB09BF">
        <w:rPr>
          <w:rFonts w:ascii="Calibri" w:hAnsi="Calibri" w:cs="Arial"/>
          <w:sz w:val="22"/>
          <w:szCs w:val="22"/>
        </w:rPr>
        <w:t>rozpatrywania wniosków lub reklamacji Zama</w:t>
      </w:r>
      <w:r w:rsidR="00B8421D">
        <w:rPr>
          <w:rFonts w:ascii="Calibri" w:hAnsi="Calibri" w:cs="Arial"/>
          <w:sz w:val="22"/>
          <w:szCs w:val="22"/>
        </w:rPr>
        <w:t xml:space="preserve">wiającego w sprawie rozliczeń i </w:t>
      </w:r>
      <w:r w:rsidR="00B8421D" w:rsidRPr="00DB09BF">
        <w:rPr>
          <w:rFonts w:ascii="Calibri" w:hAnsi="Calibri" w:cs="Arial"/>
          <w:sz w:val="22"/>
          <w:szCs w:val="22"/>
        </w:rPr>
        <w:t>udzielania odpowiedzi, nie później niż w term</w:t>
      </w:r>
      <w:r w:rsidR="00B8421D">
        <w:rPr>
          <w:rFonts w:ascii="Calibri" w:hAnsi="Calibri" w:cs="Arial"/>
          <w:sz w:val="22"/>
          <w:szCs w:val="22"/>
        </w:rPr>
        <w:t xml:space="preserve">inie 14 dni od dnia złożenia </w:t>
      </w:r>
      <w:r w:rsidR="00B8421D" w:rsidRPr="00DB09BF">
        <w:rPr>
          <w:rFonts w:ascii="Calibri" w:hAnsi="Calibri" w:cs="Arial"/>
          <w:sz w:val="22"/>
          <w:szCs w:val="22"/>
        </w:rPr>
        <w:t>wniosku lub zgłoszenia reklamacji</w:t>
      </w:r>
    </w:p>
    <w:p w:rsidR="00B8421D" w:rsidRDefault="00111061" w:rsidP="00B8421D">
      <w:pPr>
        <w:autoSpaceDE w:val="0"/>
        <w:autoSpaceDN w:val="0"/>
        <w:adjustRightInd w:val="0"/>
        <w:jc w:val="both"/>
        <w:rPr>
          <w:rFonts w:ascii="Calibri" w:hAnsi="Calibri" w:cs="Arial"/>
          <w:sz w:val="22"/>
          <w:szCs w:val="22"/>
        </w:rPr>
      </w:pPr>
      <w:r>
        <w:rPr>
          <w:rFonts w:ascii="Calibri" w:hAnsi="Calibri" w:cs="Arial"/>
          <w:sz w:val="22"/>
          <w:szCs w:val="22"/>
        </w:rPr>
        <w:t xml:space="preserve">2.9.6. </w:t>
      </w:r>
      <w:r w:rsidR="00B8421D" w:rsidRPr="00DB09BF">
        <w:rPr>
          <w:rFonts w:ascii="Calibri" w:hAnsi="Calibri" w:cs="Arial"/>
          <w:sz w:val="22"/>
          <w:szCs w:val="22"/>
        </w:rPr>
        <w:t>powiadamiania Zamawiającego o terminac</w:t>
      </w:r>
      <w:r w:rsidR="00B8421D">
        <w:rPr>
          <w:rFonts w:ascii="Calibri" w:hAnsi="Calibri" w:cs="Arial"/>
          <w:sz w:val="22"/>
          <w:szCs w:val="22"/>
        </w:rPr>
        <w:t xml:space="preserve">h i czasie planowanych przerw w </w:t>
      </w:r>
      <w:r w:rsidR="00B8421D" w:rsidRPr="00DB09BF">
        <w:rPr>
          <w:rFonts w:ascii="Calibri" w:hAnsi="Calibri" w:cs="Arial"/>
          <w:sz w:val="22"/>
          <w:szCs w:val="22"/>
        </w:rPr>
        <w:t>dostawie energii elektrycznej.</w:t>
      </w:r>
    </w:p>
    <w:p w:rsidR="00B8421D" w:rsidRPr="00DB09BF" w:rsidRDefault="00B8421D" w:rsidP="00B8421D">
      <w:pPr>
        <w:autoSpaceDE w:val="0"/>
        <w:autoSpaceDN w:val="0"/>
        <w:adjustRightInd w:val="0"/>
        <w:jc w:val="both"/>
        <w:rPr>
          <w:rFonts w:ascii="Calibri" w:hAnsi="Calibri" w:cs="Arial"/>
          <w:sz w:val="22"/>
          <w:szCs w:val="22"/>
        </w:rPr>
      </w:pPr>
    </w:p>
    <w:p w:rsidR="00B8421D" w:rsidRPr="00E80157" w:rsidRDefault="00B8421D" w:rsidP="00B8421D">
      <w:pPr>
        <w:autoSpaceDE w:val="0"/>
        <w:autoSpaceDN w:val="0"/>
        <w:adjustRightInd w:val="0"/>
        <w:jc w:val="both"/>
        <w:rPr>
          <w:rFonts w:ascii="Calibri" w:hAnsi="Calibri" w:cs="Arial"/>
          <w:b/>
          <w:sz w:val="22"/>
          <w:szCs w:val="22"/>
        </w:rPr>
      </w:pPr>
      <w:r w:rsidRPr="00E80157">
        <w:rPr>
          <w:rFonts w:ascii="Calibri" w:hAnsi="Calibri" w:cs="Arial"/>
          <w:b/>
          <w:sz w:val="22"/>
          <w:szCs w:val="22"/>
        </w:rPr>
        <w:t>2. Dane techniczne dotyczące przedmiotu zamówienia.</w:t>
      </w:r>
    </w:p>
    <w:p w:rsidR="00B8421D" w:rsidRPr="00DB09BF" w:rsidRDefault="00B8421D" w:rsidP="00B8421D">
      <w:pPr>
        <w:autoSpaceDE w:val="0"/>
        <w:autoSpaceDN w:val="0"/>
        <w:adjustRightInd w:val="0"/>
        <w:jc w:val="both"/>
        <w:rPr>
          <w:rFonts w:ascii="Calibri" w:hAnsi="Calibri" w:cs="Arial"/>
          <w:sz w:val="22"/>
          <w:szCs w:val="22"/>
        </w:rPr>
      </w:pPr>
      <w:r w:rsidRPr="00DB09BF">
        <w:rPr>
          <w:rFonts w:ascii="Calibri" w:hAnsi="Calibri" w:cs="Arial"/>
          <w:sz w:val="22"/>
          <w:szCs w:val="22"/>
        </w:rPr>
        <w:t xml:space="preserve">2.1. Zgodnie z danymi zawartymi w </w:t>
      </w:r>
      <w:r>
        <w:rPr>
          <w:rFonts w:ascii="Calibri" w:hAnsi="Calibri" w:cs="Arial"/>
          <w:sz w:val="22"/>
          <w:szCs w:val="22"/>
        </w:rPr>
        <w:t xml:space="preserve"> SIWZ (Opis przedmiotu </w:t>
      </w:r>
      <w:r w:rsidRPr="00DB09BF">
        <w:rPr>
          <w:rFonts w:ascii="Calibri" w:hAnsi="Calibri" w:cs="Arial"/>
          <w:sz w:val="22"/>
          <w:szCs w:val="22"/>
        </w:rPr>
        <w:t>zamówienia, Charakterystyka Elektroenergetycz</w:t>
      </w:r>
      <w:r>
        <w:rPr>
          <w:rFonts w:ascii="Calibri" w:hAnsi="Calibri" w:cs="Arial"/>
          <w:sz w:val="22"/>
          <w:szCs w:val="22"/>
        </w:rPr>
        <w:t xml:space="preserve">na obiektu, Oświadczenie o mocy </w:t>
      </w:r>
      <w:r w:rsidRPr="00DB09BF">
        <w:rPr>
          <w:rFonts w:ascii="Calibri" w:hAnsi="Calibri" w:cs="Arial"/>
          <w:sz w:val="22"/>
          <w:szCs w:val="22"/>
        </w:rPr>
        <w:t>bezpiecznej Obiektu oraz planie ograniczeń mocy dla stopni zasilania).</w:t>
      </w:r>
    </w:p>
    <w:p w:rsidR="00B8421D" w:rsidRPr="00E80157" w:rsidRDefault="00B8421D" w:rsidP="00B8421D">
      <w:pPr>
        <w:autoSpaceDE w:val="0"/>
        <w:autoSpaceDN w:val="0"/>
        <w:adjustRightInd w:val="0"/>
        <w:jc w:val="both"/>
        <w:rPr>
          <w:rFonts w:ascii="Calibri" w:hAnsi="Calibri" w:cs="Arial"/>
          <w:b/>
          <w:sz w:val="22"/>
          <w:szCs w:val="22"/>
        </w:rPr>
      </w:pPr>
      <w:r w:rsidRPr="00E80157">
        <w:rPr>
          <w:rFonts w:ascii="Calibri" w:hAnsi="Calibri" w:cs="Arial"/>
          <w:b/>
          <w:sz w:val="22"/>
          <w:szCs w:val="22"/>
        </w:rPr>
        <w:t>3. Termin realizacji zamówienia.</w:t>
      </w:r>
    </w:p>
    <w:p w:rsidR="00B8421D" w:rsidRPr="00DB09BF" w:rsidRDefault="00B8421D" w:rsidP="00B8421D">
      <w:pPr>
        <w:autoSpaceDE w:val="0"/>
        <w:autoSpaceDN w:val="0"/>
        <w:adjustRightInd w:val="0"/>
        <w:jc w:val="both"/>
        <w:rPr>
          <w:rFonts w:ascii="Calibri" w:hAnsi="Calibri" w:cs="Arial"/>
          <w:sz w:val="22"/>
          <w:szCs w:val="22"/>
        </w:rPr>
      </w:pPr>
      <w:r w:rsidRPr="00DB09BF">
        <w:rPr>
          <w:rFonts w:ascii="Calibri" w:hAnsi="Calibri" w:cs="Arial"/>
          <w:sz w:val="22"/>
          <w:szCs w:val="22"/>
        </w:rPr>
        <w:t xml:space="preserve">3.1. Przedmiot zamówienia będzie realizowany w okresie </w:t>
      </w:r>
      <w:r>
        <w:rPr>
          <w:rFonts w:ascii="Calibri" w:hAnsi="Calibri" w:cs="Arial"/>
          <w:sz w:val="22"/>
          <w:szCs w:val="22"/>
        </w:rPr>
        <w:t xml:space="preserve">48 miesięcy od dnia rozpoczęcia </w:t>
      </w:r>
      <w:r w:rsidRPr="00DB09BF">
        <w:rPr>
          <w:rFonts w:ascii="Calibri" w:hAnsi="Calibri" w:cs="Arial"/>
          <w:sz w:val="22"/>
          <w:szCs w:val="22"/>
        </w:rPr>
        <w:t>dostawy.</w:t>
      </w:r>
    </w:p>
    <w:p w:rsidR="00B8421D" w:rsidRPr="00DB09BF" w:rsidRDefault="00B8421D" w:rsidP="00B8421D">
      <w:pPr>
        <w:autoSpaceDE w:val="0"/>
        <w:autoSpaceDN w:val="0"/>
        <w:adjustRightInd w:val="0"/>
        <w:jc w:val="both"/>
        <w:rPr>
          <w:rFonts w:ascii="Calibri" w:hAnsi="Calibri" w:cs="Arial"/>
          <w:sz w:val="22"/>
          <w:szCs w:val="22"/>
        </w:rPr>
      </w:pPr>
      <w:r w:rsidRPr="00DB09BF">
        <w:rPr>
          <w:rFonts w:ascii="Calibri" w:hAnsi="Calibri" w:cs="Arial"/>
          <w:sz w:val="22"/>
          <w:szCs w:val="22"/>
        </w:rPr>
        <w:t>3.2. Rozpoczynając realizację zamówienia Wykonawca</w:t>
      </w:r>
      <w:r>
        <w:rPr>
          <w:rFonts w:ascii="Calibri" w:hAnsi="Calibri" w:cs="Arial"/>
          <w:sz w:val="22"/>
          <w:szCs w:val="22"/>
        </w:rPr>
        <w:t xml:space="preserve"> ma obowiązek zapewnić ciągłość </w:t>
      </w:r>
      <w:r w:rsidRPr="00DB09BF">
        <w:rPr>
          <w:rFonts w:ascii="Calibri" w:hAnsi="Calibri" w:cs="Arial"/>
          <w:sz w:val="22"/>
          <w:szCs w:val="22"/>
        </w:rPr>
        <w:t>dostawy energii elektrycznej.</w:t>
      </w:r>
    </w:p>
    <w:p w:rsidR="00B8421D" w:rsidRPr="00DB09BF" w:rsidRDefault="00B8421D" w:rsidP="00B8421D">
      <w:pPr>
        <w:autoSpaceDE w:val="0"/>
        <w:autoSpaceDN w:val="0"/>
        <w:adjustRightInd w:val="0"/>
        <w:jc w:val="both"/>
        <w:rPr>
          <w:rFonts w:ascii="Calibri" w:hAnsi="Calibri" w:cs="Arial"/>
          <w:sz w:val="22"/>
          <w:szCs w:val="22"/>
        </w:rPr>
      </w:pPr>
      <w:r w:rsidRPr="00DB09BF">
        <w:rPr>
          <w:rFonts w:ascii="Calibri" w:hAnsi="Calibri" w:cs="Arial"/>
          <w:sz w:val="22"/>
          <w:szCs w:val="22"/>
        </w:rPr>
        <w:t xml:space="preserve">3.3. termin rozpoczęcia realizacji zamówienia </w:t>
      </w:r>
      <w:r>
        <w:rPr>
          <w:rFonts w:ascii="Calibri" w:hAnsi="Calibri" w:cs="Arial"/>
          <w:sz w:val="22"/>
          <w:szCs w:val="22"/>
        </w:rPr>
        <w:t>01.01.2018r</w:t>
      </w:r>
      <w:r w:rsidRPr="00DB09BF">
        <w:rPr>
          <w:rFonts w:ascii="Calibri" w:hAnsi="Calibri" w:cs="Arial"/>
          <w:sz w:val="22"/>
          <w:szCs w:val="22"/>
        </w:rPr>
        <w:t>. Termin rozpoczęcia realizacji</w:t>
      </w:r>
      <w:r w:rsidR="00883E99">
        <w:rPr>
          <w:rFonts w:ascii="Calibri" w:hAnsi="Calibri" w:cs="Arial"/>
          <w:sz w:val="22"/>
          <w:szCs w:val="22"/>
        </w:rPr>
        <w:t xml:space="preserve"> </w:t>
      </w:r>
      <w:r w:rsidRPr="00DB09BF">
        <w:rPr>
          <w:rFonts w:ascii="Calibri" w:hAnsi="Calibri" w:cs="Arial"/>
          <w:sz w:val="22"/>
          <w:szCs w:val="22"/>
        </w:rPr>
        <w:t>zamówienia nastąpi po skutecznym zakończeniu real</w:t>
      </w:r>
      <w:r>
        <w:rPr>
          <w:rFonts w:ascii="Calibri" w:hAnsi="Calibri" w:cs="Arial"/>
          <w:sz w:val="22"/>
          <w:szCs w:val="22"/>
        </w:rPr>
        <w:t xml:space="preserve">izacji dotychczas obowiązującej Zamawiającego umowy </w:t>
      </w:r>
      <w:r w:rsidRPr="00DB09BF">
        <w:rPr>
          <w:rFonts w:ascii="Calibri" w:hAnsi="Calibri" w:cs="Arial"/>
          <w:sz w:val="22"/>
          <w:szCs w:val="22"/>
        </w:rPr>
        <w:t>sprzedaży i dystrybucji energii elektrycznej.</w:t>
      </w:r>
    </w:p>
    <w:p w:rsidR="00B8421D" w:rsidRPr="00E80157" w:rsidRDefault="00B8421D" w:rsidP="00B8421D">
      <w:pPr>
        <w:autoSpaceDE w:val="0"/>
        <w:autoSpaceDN w:val="0"/>
        <w:adjustRightInd w:val="0"/>
        <w:jc w:val="both"/>
        <w:rPr>
          <w:rFonts w:ascii="Calibri" w:hAnsi="Calibri" w:cs="Arial"/>
          <w:b/>
          <w:sz w:val="22"/>
          <w:szCs w:val="22"/>
        </w:rPr>
      </w:pPr>
      <w:r w:rsidRPr="00E80157">
        <w:rPr>
          <w:rFonts w:ascii="Calibri" w:hAnsi="Calibri" w:cs="Arial"/>
          <w:b/>
          <w:sz w:val="22"/>
          <w:szCs w:val="22"/>
        </w:rPr>
        <w:t>4. Rozliczenia.</w:t>
      </w:r>
    </w:p>
    <w:p w:rsidR="00B8421D" w:rsidRPr="00DB09BF" w:rsidRDefault="00B8421D" w:rsidP="00B8421D">
      <w:pPr>
        <w:autoSpaceDE w:val="0"/>
        <w:autoSpaceDN w:val="0"/>
        <w:adjustRightInd w:val="0"/>
        <w:jc w:val="both"/>
        <w:rPr>
          <w:rFonts w:ascii="Calibri" w:hAnsi="Calibri" w:cs="Arial"/>
          <w:sz w:val="22"/>
          <w:szCs w:val="22"/>
        </w:rPr>
      </w:pPr>
      <w:r w:rsidRPr="00DB09BF">
        <w:rPr>
          <w:rFonts w:ascii="Calibri" w:hAnsi="Calibri" w:cs="Arial"/>
          <w:sz w:val="22"/>
          <w:szCs w:val="22"/>
        </w:rPr>
        <w:t>4.1. Obowiązującą formą wynagrodzenia będzie wyn</w:t>
      </w:r>
      <w:r>
        <w:rPr>
          <w:rFonts w:ascii="Calibri" w:hAnsi="Calibri" w:cs="Arial"/>
          <w:sz w:val="22"/>
          <w:szCs w:val="22"/>
        </w:rPr>
        <w:t xml:space="preserve">agrodzenie umowne odpowiadające </w:t>
      </w:r>
      <w:r w:rsidRPr="00DB09BF">
        <w:rPr>
          <w:rFonts w:ascii="Calibri" w:hAnsi="Calibri" w:cs="Arial"/>
          <w:sz w:val="22"/>
          <w:szCs w:val="22"/>
        </w:rPr>
        <w:t>iloczynowi ilości faktycznego zużycia energii w dany</w:t>
      </w:r>
      <w:r>
        <w:rPr>
          <w:rFonts w:ascii="Calibri" w:hAnsi="Calibri" w:cs="Arial"/>
          <w:sz w:val="22"/>
          <w:szCs w:val="22"/>
        </w:rPr>
        <w:t xml:space="preserve">m okresie rozliczeniowym i ceny </w:t>
      </w:r>
      <w:r w:rsidRPr="00DB09BF">
        <w:rPr>
          <w:rFonts w:ascii="Calibri" w:hAnsi="Calibri" w:cs="Arial"/>
          <w:sz w:val="22"/>
          <w:szCs w:val="22"/>
        </w:rPr>
        <w:t>jednostkowe</w:t>
      </w:r>
      <w:r>
        <w:rPr>
          <w:rFonts w:ascii="Calibri" w:hAnsi="Calibri" w:cs="Arial"/>
          <w:sz w:val="22"/>
          <w:szCs w:val="22"/>
        </w:rPr>
        <w:t xml:space="preserve">j za kWh </w:t>
      </w:r>
      <w:r w:rsidRPr="00DB09BF">
        <w:rPr>
          <w:rFonts w:ascii="Calibri" w:hAnsi="Calibri" w:cs="Arial"/>
          <w:sz w:val="22"/>
          <w:szCs w:val="22"/>
        </w:rPr>
        <w:t>podan</w:t>
      </w:r>
      <w:r w:rsidR="00653A25">
        <w:rPr>
          <w:rFonts w:ascii="Calibri" w:hAnsi="Calibri" w:cs="Arial"/>
          <w:sz w:val="22"/>
          <w:szCs w:val="22"/>
        </w:rPr>
        <w:t>ej</w:t>
      </w:r>
      <w:r w:rsidRPr="00DB09BF">
        <w:rPr>
          <w:rFonts w:ascii="Calibri" w:hAnsi="Calibri" w:cs="Arial"/>
          <w:sz w:val="22"/>
          <w:szCs w:val="22"/>
        </w:rPr>
        <w:t xml:space="preserve"> w ofercie.</w:t>
      </w:r>
    </w:p>
    <w:p w:rsidR="00B8421D" w:rsidRPr="00DB09BF" w:rsidRDefault="00B8421D" w:rsidP="00B8421D">
      <w:pPr>
        <w:autoSpaceDE w:val="0"/>
        <w:autoSpaceDN w:val="0"/>
        <w:adjustRightInd w:val="0"/>
        <w:jc w:val="both"/>
        <w:rPr>
          <w:rFonts w:ascii="Calibri" w:hAnsi="Calibri" w:cs="Arial"/>
          <w:sz w:val="22"/>
          <w:szCs w:val="22"/>
        </w:rPr>
      </w:pPr>
      <w:r w:rsidRPr="00DB09BF">
        <w:rPr>
          <w:rFonts w:ascii="Calibri" w:hAnsi="Calibri" w:cs="Arial"/>
          <w:sz w:val="22"/>
          <w:szCs w:val="22"/>
        </w:rPr>
        <w:t xml:space="preserve">4.2. Rozliczenie za wykonanie przedmiotu zamówienia odbywać się </w:t>
      </w:r>
      <w:r>
        <w:rPr>
          <w:rFonts w:ascii="Calibri" w:hAnsi="Calibri" w:cs="Arial"/>
          <w:sz w:val="22"/>
          <w:szCs w:val="22"/>
        </w:rPr>
        <w:t xml:space="preserve">będzie na podstawie wskazań </w:t>
      </w:r>
      <w:r w:rsidRPr="00DB09BF">
        <w:rPr>
          <w:rFonts w:ascii="Calibri" w:hAnsi="Calibri" w:cs="Arial"/>
          <w:sz w:val="22"/>
          <w:szCs w:val="22"/>
        </w:rPr>
        <w:t>liczników w grupie taryfowej w z</w:t>
      </w:r>
      <w:r>
        <w:rPr>
          <w:rFonts w:ascii="Calibri" w:hAnsi="Calibri" w:cs="Arial"/>
          <w:sz w:val="22"/>
          <w:szCs w:val="22"/>
        </w:rPr>
        <w:t xml:space="preserve">ależności od lokalizacji według </w:t>
      </w:r>
      <w:r w:rsidRPr="00DB09BF">
        <w:rPr>
          <w:rFonts w:ascii="Calibri" w:hAnsi="Calibri" w:cs="Arial"/>
          <w:sz w:val="22"/>
          <w:szCs w:val="22"/>
        </w:rPr>
        <w:t>odpowiadających im składników cenowych, w miesię</w:t>
      </w:r>
      <w:r>
        <w:rPr>
          <w:rFonts w:ascii="Calibri" w:hAnsi="Calibri" w:cs="Arial"/>
          <w:sz w:val="22"/>
          <w:szCs w:val="22"/>
        </w:rPr>
        <w:t xml:space="preserve">cznych okresach rozliczeniowych </w:t>
      </w:r>
      <w:r w:rsidRPr="00DB09BF">
        <w:rPr>
          <w:rFonts w:ascii="Calibri" w:hAnsi="Calibri" w:cs="Arial"/>
          <w:sz w:val="22"/>
          <w:szCs w:val="22"/>
        </w:rPr>
        <w:t>i obejmow</w:t>
      </w:r>
      <w:r>
        <w:rPr>
          <w:rFonts w:ascii="Calibri" w:hAnsi="Calibri" w:cs="Arial"/>
          <w:sz w:val="22"/>
          <w:szCs w:val="22"/>
        </w:rPr>
        <w:t xml:space="preserve">ać będzie opłaty za dystrybucję </w:t>
      </w:r>
      <w:r w:rsidRPr="00DB09BF">
        <w:rPr>
          <w:rFonts w:ascii="Calibri" w:hAnsi="Calibri" w:cs="Arial"/>
          <w:sz w:val="22"/>
          <w:szCs w:val="22"/>
        </w:rPr>
        <w:t xml:space="preserve">zgodnie z </w:t>
      </w:r>
      <w:r>
        <w:rPr>
          <w:rFonts w:ascii="Calibri" w:hAnsi="Calibri" w:cs="Arial"/>
          <w:sz w:val="22"/>
          <w:szCs w:val="22"/>
        </w:rPr>
        <w:t xml:space="preserve">aktualną taryfą obowiązującą na </w:t>
      </w:r>
      <w:r w:rsidRPr="00DB09BF">
        <w:rPr>
          <w:rFonts w:ascii="Calibri" w:hAnsi="Calibri" w:cs="Arial"/>
          <w:sz w:val="22"/>
          <w:szCs w:val="22"/>
        </w:rPr>
        <w:t>terenie działania Zamawiającego.</w:t>
      </w:r>
    </w:p>
    <w:p w:rsidR="005C14F1" w:rsidRPr="005C14F1" w:rsidRDefault="00B8421D" w:rsidP="005C14F1">
      <w:pPr>
        <w:autoSpaceDE w:val="0"/>
        <w:autoSpaceDN w:val="0"/>
        <w:adjustRightInd w:val="0"/>
        <w:jc w:val="both"/>
        <w:rPr>
          <w:rFonts w:asciiTheme="minorHAnsi" w:hAnsiTheme="minorHAnsi"/>
          <w:sz w:val="22"/>
          <w:szCs w:val="22"/>
        </w:rPr>
      </w:pPr>
      <w:r w:rsidRPr="00DB09BF">
        <w:rPr>
          <w:rFonts w:ascii="Calibri" w:hAnsi="Calibri" w:cs="Arial"/>
          <w:sz w:val="22"/>
          <w:szCs w:val="22"/>
        </w:rPr>
        <w:t xml:space="preserve">4.3. </w:t>
      </w:r>
      <w:r w:rsidR="005C14F1" w:rsidRPr="005C14F1">
        <w:rPr>
          <w:rFonts w:asciiTheme="minorHAnsi" w:hAnsiTheme="minorHAnsi" w:cs="Arial"/>
          <w:sz w:val="22"/>
          <w:szCs w:val="22"/>
        </w:rPr>
        <w:t xml:space="preserve">Wynagrodzenie za dany miesiąc rozliczeniowy płatne będzie z dołu po zakończeniu miesiąca rozliczeniowego w terminie 30 dni od daty </w:t>
      </w:r>
      <w:r w:rsidR="005C14F1" w:rsidRPr="005C14F1">
        <w:rPr>
          <w:rStyle w:val="FontStyle13"/>
          <w:rFonts w:asciiTheme="minorHAnsi" w:hAnsiTheme="minorHAnsi"/>
          <w:sz w:val="22"/>
          <w:szCs w:val="22"/>
        </w:rPr>
        <w:t xml:space="preserve">wystawienia faktury </w:t>
      </w:r>
      <w:r w:rsidR="005C14F1" w:rsidRPr="005C14F1">
        <w:rPr>
          <w:rFonts w:asciiTheme="minorHAnsi" w:hAnsiTheme="minorHAnsi"/>
          <w:sz w:val="22"/>
          <w:szCs w:val="22"/>
        </w:rPr>
        <w:t xml:space="preserve">ale nie krótszym niż 14 od daty otrzymania przez Zamawiającego faktury </w:t>
      </w:r>
      <w:r w:rsidR="005C14F1" w:rsidRPr="005C14F1">
        <w:rPr>
          <w:rFonts w:asciiTheme="minorHAnsi" w:hAnsiTheme="minorHAnsi" w:cs="Arial"/>
          <w:sz w:val="22"/>
          <w:szCs w:val="22"/>
        </w:rPr>
        <w:t xml:space="preserve">VAT,  przelewem na konto Wykonawcy </w:t>
      </w:r>
    </w:p>
    <w:p w:rsidR="00B8421D" w:rsidRPr="00DB09BF" w:rsidRDefault="00B8421D" w:rsidP="00B8421D">
      <w:pPr>
        <w:autoSpaceDE w:val="0"/>
        <w:autoSpaceDN w:val="0"/>
        <w:adjustRightInd w:val="0"/>
        <w:jc w:val="both"/>
        <w:rPr>
          <w:rFonts w:ascii="Calibri" w:hAnsi="Calibri" w:cs="Arial"/>
          <w:sz w:val="22"/>
          <w:szCs w:val="22"/>
        </w:rPr>
      </w:pPr>
      <w:r w:rsidRPr="00DB09BF">
        <w:rPr>
          <w:rFonts w:ascii="Calibri" w:hAnsi="Calibri" w:cs="Arial"/>
          <w:sz w:val="22"/>
          <w:szCs w:val="22"/>
        </w:rPr>
        <w:t>4.4. Zamawiający upoważnia Wykonawcę do wys</w:t>
      </w:r>
      <w:r>
        <w:rPr>
          <w:rFonts w:ascii="Calibri" w:hAnsi="Calibri" w:cs="Arial"/>
          <w:sz w:val="22"/>
          <w:szCs w:val="22"/>
        </w:rPr>
        <w:t xml:space="preserve">tawienia faktur VAT bez podpisu </w:t>
      </w:r>
      <w:r w:rsidRPr="00DB09BF">
        <w:rPr>
          <w:rFonts w:ascii="Calibri" w:hAnsi="Calibri" w:cs="Arial"/>
          <w:sz w:val="22"/>
          <w:szCs w:val="22"/>
        </w:rPr>
        <w:t>Zamawiającego.</w:t>
      </w:r>
    </w:p>
    <w:p w:rsidR="00E80157" w:rsidRDefault="00E80157" w:rsidP="00E80157">
      <w:pPr>
        <w:autoSpaceDE w:val="0"/>
        <w:autoSpaceDN w:val="0"/>
        <w:adjustRightInd w:val="0"/>
        <w:spacing w:line="276" w:lineRule="auto"/>
        <w:rPr>
          <w:rFonts w:asciiTheme="minorHAnsi" w:hAnsiTheme="minorHAnsi"/>
          <w:sz w:val="22"/>
          <w:szCs w:val="22"/>
        </w:rPr>
      </w:pPr>
      <w:r w:rsidRPr="00E80157">
        <w:rPr>
          <w:rFonts w:ascii="Calibri" w:hAnsi="Calibri" w:cs="Arial"/>
          <w:b/>
          <w:sz w:val="22"/>
          <w:szCs w:val="22"/>
        </w:rPr>
        <w:t>5. Zmiana ceny</w:t>
      </w:r>
    </w:p>
    <w:p w:rsidR="002A0B9D" w:rsidRDefault="002A0B9D" w:rsidP="002A0B9D">
      <w:pPr>
        <w:pStyle w:val="Akapitzlist"/>
        <w:numPr>
          <w:ilvl w:val="1"/>
          <w:numId w:val="43"/>
        </w:numPr>
        <w:autoSpaceDE w:val="0"/>
        <w:autoSpaceDN w:val="0"/>
        <w:adjustRightInd w:val="0"/>
        <w:spacing w:line="276" w:lineRule="auto"/>
        <w:rPr>
          <w:rFonts w:asciiTheme="minorHAnsi" w:hAnsiTheme="minorHAnsi"/>
          <w:sz w:val="22"/>
          <w:szCs w:val="22"/>
        </w:rPr>
      </w:pPr>
      <w:r w:rsidRPr="002A0B9D">
        <w:rPr>
          <w:rFonts w:asciiTheme="minorHAnsi" w:hAnsiTheme="minorHAnsi"/>
          <w:sz w:val="22"/>
          <w:szCs w:val="22"/>
        </w:rPr>
        <w:t>Zamawiający przewiduje możliwość wprowadzenia zmian do</w:t>
      </w:r>
      <w:r>
        <w:rPr>
          <w:rFonts w:asciiTheme="minorHAnsi" w:hAnsiTheme="minorHAnsi"/>
          <w:sz w:val="22"/>
          <w:szCs w:val="22"/>
        </w:rPr>
        <w:t xml:space="preserve"> zawartej umowy w razie zmiany:</w:t>
      </w:r>
    </w:p>
    <w:p w:rsidR="002A0B9D" w:rsidRPr="002A0B9D" w:rsidRDefault="002A0B9D" w:rsidP="002A0B9D">
      <w:pPr>
        <w:pStyle w:val="Akapitzlist"/>
        <w:numPr>
          <w:ilvl w:val="1"/>
          <w:numId w:val="42"/>
        </w:numPr>
        <w:autoSpaceDE w:val="0"/>
        <w:autoSpaceDN w:val="0"/>
        <w:adjustRightInd w:val="0"/>
        <w:spacing w:line="276" w:lineRule="auto"/>
        <w:rPr>
          <w:rFonts w:asciiTheme="minorHAnsi" w:hAnsiTheme="minorHAnsi"/>
          <w:sz w:val="22"/>
          <w:szCs w:val="22"/>
        </w:rPr>
      </w:pPr>
      <w:r w:rsidRPr="002A0B9D">
        <w:rPr>
          <w:rFonts w:asciiTheme="minorHAnsi" w:hAnsiTheme="minorHAnsi"/>
          <w:sz w:val="22"/>
          <w:szCs w:val="22"/>
        </w:rPr>
        <w:t xml:space="preserve">stawki podatku od towarów i usług, </w:t>
      </w:r>
    </w:p>
    <w:p w:rsidR="002A0B9D" w:rsidRDefault="002A0B9D" w:rsidP="002A0B9D">
      <w:pPr>
        <w:pStyle w:val="Akapitzlist"/>
        <w:numPr>
          <w:ilvl w:val="1"/>
          <w:numId w:val="42"/>
        </w:numPr>
        <w:autoSpaceDE w:val="0"/>
        <w:autoSpaceDN w:val="0"/>
        <w:adjustRightInd w:val="0"/>
        <w:spacing w:line="276" w:lineRule="auto"/>
        <w:rPr>
          <w:rFonts w:asciiTheme="minorHAnsi" w:hAnsiTheme="minorHAnsi"/>
          <w:sz w:val="22"/>
          <w:szCs w:val="22"/>
        </w:rPr>
      </w:pPr>
      <w:r w:rsidRPr="002A0B9D">
        <w:rPr>
          <w:rFonts w:asciiTheme="minorHAnsi" w:hAnsiTheme="minorHAnsi"/>
          <w:sz w:val="22"/>
          <w:szCs w:val="22"/>
        </w:rPr>
        <w:lastRenderedPageBreak/>
        <w:t xml:space="preserve">wysokości minimalnego wynagrodzenia za pracę albo wysokości minimalnej stawki godzinowej, ustalonych na podstawie przepisów ustawy z dnia 10 października 2002 r. o minimalnym wynagrodzeniu za pracę, </w:t>
      </w:r>
    </w:p>
    <w:p w:rsidR="002A0B9D" w:rsidRDefault="002A0B9D" w:rsidP="002A0B9D">
      <w:pPr>
        <w:pStyle w:val="Akapitzlist"/>
        <w:numPr>
          <w:ilvl w:val="1"/>
          <w:numId w:val="42"/>
        </w:numPr>
        <w:autoSpaceDE w:val="0"/>
        <w:autoSpaceDN w:val="0"/>
        <w:adjustRightInd w:val="0"/>
        <w:spacing w:line="276" w:lineRule="auto"/>
        <w:rPr>
          <w:rFonts w:asciiTheme="minorHAnsi" w:hAnsiTheme="minorHAnsi"/>
          <w:sz w:val="22"/>
          <w:szCs w:val="22"/>
        </w:rPr>
      </w:pPr>
      <w:r w:rsidRPr="002A0B9D">
        <w:rPr>
          <w:rFonts w:asciiTheme="minorHAnsi" w:hAnsiTheme="minorHAnsi"/>
          <w:sz w:val="22"/>
          <w:szCs w:val="22"/>
        </w:rPr>
        <w:t>zasad podlegania ubezpieczeniom społecznym lub ubezpieczeniu zdrowotnemu lub wysokości stawki składki na ubezpieczenia społeczne lub zdrowotne,</w:t>
      </w:r>
    </w:p>
    <w:p w:rsidR="002A0B9D" w:rsidRPr="002A0B9D" w:rsidRDefault="002A0B9D" w:rsidP="002A0B9D">
      <w:pPr>
        <w:pStyle w:val="Akapitzlist"/>
        <w:numPr>
          <w:ilvl w:val="1"/>
          <w:numId w:val="42"/>
        </w:numPr>
        <w:autoSpaceDE w:val="0"/>
        <w:autoSpaceDN w:val="0"/>
        <w:adjustRightInd w:val="0"/>
        <w:spacing w:line="276" w:lineRule="auto"/>
        <w:rPr>
          <w:rFonts w:asciiTheme="minorHAnsi" w:hAnsiTheme="minorHAnsi"/>
          <w:sz w:val="22"/>
          <w:szCs w:val="22"/>
        </w:rPr>
      </w:pPr>
      <w:r w:rsidRPr="002A0B9D">
        <w:rPr>
          <w:rFonts w:asciiTheme="minorHAnsi" w:hAnsiTheme="minorHAnsi"/>
          <w:sz w:val="22"/>
          <w:szCs w:val="22"/>
        </w:rPr>
        <w:t xml:space="preserve"> stawki podatku akcyzowego, </w:t>
      </w:r>
    </w:p>
    <w:p w:rsidR="002A0B9D" w:rsidRPr="00E05D1A" w:rsidRDefault="002A0B9D" w:rsidP="002A0B9D">
      <w:pPr>
        <w:spacing w:after="39"/>
        <w:ind w:left="340"/>
        <w:rPr>
          <w:rFonts w:asciiTheme="minorHAnsi" w:hAnsiTheme="minorHAnsi"/>
          <w:sz w:val="22"/>
          <w:szCs w:val="22"/>
        </w:rPr>
      </w:pPr>
      <w:r w:rsidRPr="00E05D1A">
        <w:rPr>
          <w:rFonts w:asciiTheme="minorHAnsi" w:hAnsiTheme="minorHAnsi"/>
          <w:sz w:val="22"/>
          <w:szCs w:val="22"/>
        </w:rPr>
        <w:t xml:space="preserve">jeżeli zmiany te będą miały wpływ na koszty wykonania przez Sprzedawcę zamówienia publicznego, każda ze stron umowy, w terminie 30 dni od dnia wejścia w życie przepisów dokonujących tych zmian, może zwrócić się do drugiej strony o przeprowadzenie negocjacji w sprawie odpowiedniej zmiany wynagrodzenia. </w:t>
      </w:r>
    </w:p>
    <w:p w:rsidR="002A0B9D" w:rsidRDefault="002A0B9D" w:rsidP="002A0B9D">
      <w:pPr>
        <w:spacing w:after="35"/>
        <w:ind w:left="340"/>
        <w:rPr>
          <w:rFonts w:asciiTheme="minorHAnsi" w:hAnsiTheme="minorHAnsi"/>
          <w:sz w:val="22"/>
          <w:szCs w:val="22"/>
        </w:rPr>
      </w:pPr>
      <w:r w:rsidRPr="00E05D1A">
        <w:rPr>
          <w:rFonts w:asciiTheme="minorHAnsi" w:hAnsiTheme="minorHAnsi"/>
          <w:sz w:val="22"/>
          <w:szCs w:val="22"/>
        </w:rPr>
        <w:t>Strona wnioskująca zobowiązana jest racjonalnie wykazać w jakim stopniu zaistniałe ww. zmiany mają wpływ na koszt wykonania zamówienia.</w:t>
      </w:r>
    </w:p>
    <w:p w:rsidR="002A0B9D" w:rsidRDefault="002A0B9D" w:rsidP="002A0B9D">
      <w:pPr>
        <w:spacing w:after="35"/>
        <w:ind w:left="340"/>
        <w:rPr>
          <w:rFonts w:asciiTheme="minorHAnsi" w:hAnsiTheme="minorHAnsi"/>
          <w:sz w:val="22"/>
          <w:szCs w:val="22"/>
        </w:rPr>
      </w:pPr>
    </w:p>
    <w:p w:rsidR="002A0B9D" w:rsidRPr="002A0B9D" w:rsidRDefault="002A0B9D" w:rsidP="002A0B9D">
      <w:pPr>
        <w:pStyle w:val="Akapitzlist"/>
        <w:numPr>
          <w:ilvl w:val="1"/>
          <w:numId w:val="42"/>
        </w:numPr>
        <w:spacing w:after="5" w:line="270" w:lineRule="auto"/>
        <w:jc w:val="both"/>
        <w:rPr>
          <w:rFonts w:ascii="Calibri" w:hAnsi="Calibri" w:cs="Arial"/>
          <w:sz w:val="22"/>
          <w:szCs w:val="22"/>
        </w:rPr>
      </w:pPr>
      <w:r w:rsidRPr="002A0B9D">
        <w:rPr>
          <w:rFonts w:ascii="Calibri" w:hAnsi="Calibri" w:cs="Arial"/>
          <w:sz w:val="22"/>
          <w:szCs w:val="22"/>
        </w:rPr>
        <w:t>zmiany taryfy lub wprowadzenia nowej taryfy zatwierdzanej przez Prezesa URE,</w:t>
      </w:r>
    </w:p>
    <w:p w:rsidR="002A0B9D" w:rsidRDefault="002A0B9D" w:rsidP="002A0B9D">
      <w:pPr>
        <w:autoSpaceDE w:val="0"/>
        <w:autoSpaceDN w:val="0"/>
        <w:adjustRightInd w:val="0"/>
        <w:jc w:val="both"/>
        <w:rPr>
          <w:rFonts w:ascii="Calibri" w:hAnsi="Calibri" w:cs="Arial"/>
          <w:sz w:val="22"/>
          <w:szCs w:val="22"/>
        </w:rPr>
      </w:pPr>
      <w:r w:rsidRPr="00DB09BF">
        <w:rPr>
          <w:rFonts w:ascii="Calibri" w:hAnsi="Calibri" w:cs="Arial"/>
          <w:sz w:val="22"/>
          <w:szCs w:val="22"/>
        </w:rPr>
        <w:t>O wprowadzeniu nowej taryfy na nowy rok kalend</w:t>
      </w:r>
      <w:r>
        <w:rPr>
          <w:rFonts w:ascii="Calibri" w:hAnsi="Calibri" w:cs="Arial"/>
          <w:sz w:val="22"/>
          <w:szCs w:val="22"/>
        </w:rPr>
        <w:t xml:space="preserve">arzowy lub każdorazowej zmianie </w:t>
      </w:r>
      <w:r w:rsidRPr="00DB09BF">
        <w:rPr>
          <w:rFonts w:ascii="Calibri" w:hAnsi="Calibri" w:cs="Arial"/>
          <w:sz w:val="22"/>
          <w:szCs w:val="22"/>
        </w:rPr>
        <w:t>cen stawek opłat w dotychczasowej taryfie, Wy</w:t>
      </w:r>
      <w:r>
        <w:rPr>
          <w:rFonts w:ascii="Calibri" w:hAnsi="Calibri" w:cs="Arial"/>
          <w:sz w:val="22"/>
          <w:szCs w:val="22"/>
        </w:rPr>
        <w:t xml:space="preserve">konawca powiadomi Zamawiającego </w:t>
      </w:r>
      <w:r w:rsidRPr="00DB09BF">
        <w:rPr>
          <w:rFonts w:ascii="Calibri" w:hAnsi="Calibri" w:cs="Arial"/>
          <w:sz w:val="22"/>
          <w:szCs w:val="22"/>
        </w:rPr>
        <w:t xml:space="preserve">przesyłając stosowny wyciąg z nowej lub zmienionej </w:t>
      </w:r>
      <w:r>
        <w:rPr>
          <w:rFonts w:ascii="Calibri" w:hAnsi="Calibri" w:cs="Arial"/>
          <w:sz w:val="22"/>
          <w:szCs w:val="22"/>
        </w:rPr>
        <w:t xml:space="preserve">Taryfy wraz z informacją o dniu </w:t>
      </w:r>
      <w:r w:rsidRPr="00DB09BF">
        <w:rPr>
          <w:rFonts w:ascii="Calibri" w:hAnsi="Calibri" w:cs="Arial"/>
          <w:sz w:val="22"/>
          <w:szCs w:val="22"/>
        </w:rPr>
        <w:t xml:space="preserve">wejścia </w:t>
      </w:r>
      <w:r>
        <w:rPr>
          <w:rFonts w:ascii="Calibri" w:hAnsi="Calibri" w:cs="Arial"/>
          <w:sz w:val="22"/>
          <w:szCs w:val="22"/>
        </w:rPr>
        <w:t xml:space="preserve">w życie zmian do dotychczasowej Taryfy lub dniu wejścia w życie </w:t>
      </w:r>
      <w:r w:rsidRPr="00DB09BF">
        <w:rPr>
          <w:rFonts w:ascii="Calibri" w:hAnsi="Calibri" w:cs="Arial"/>
          <w:sz w:val="22"/>
          <w:szCs w:val="22"/>
        </w:rPr>
        <w:t>dotychczasowej Taryfy lub dniu wejścia w życie nowej Taryfy.</w:t>
      </w:r>
    </w:p>
    <w:p w:rsidR="007E1873" w:rsidRDefault="007E1873" w:rsidP="002A0B9D">
      <w:pPr>
        <w:autoSpaceDE w:val="0"/>
        <w:autoSpaceDN w:val="0"/>
        <w:adjustRightInd w:val="0"/>
        <w:jc w:val="both"/>
        <w:rPr>
          <w:rFonts w:ascii="Calibri" w:hAnsi="Calibri" w:cs="Arial"/>
          <w:sz w:val="22"/>
          <w:szCs w:val="22"/>
        </w:rPr>
      </w:pPr>
    </w:p>
    <w:p w:rsidR="002A0B9D" w:rsidRPr="00F04F7F" w:rsidRDefault="002A0B9D" w:rsidP="002A0B9D">
      <w:pPr>
        <w:pStyle w:val="Akapitzlist"/>
        <w:numPr>
          <w:ilvl w:val="0"/>
          <w:numId w:val="42"/>
        </w:numPr>
        <w:spacing w:after="5" w:line="270" w:lineRule="auto"/>
        <w:jc w:val="both"/>
        <w:rPr>
          <w:rFonts w:asciiTheme="minorHAnsi" w:hAnsiTheme="minorHAnsi" w:cs="Arial"/>
          <w:sz w:val="22"/>
          <w:szCs w:val="22"/>
        </w:rPr>
      </w:pPr>
      <w:r w:rsidRPr="00F04F7F">
        <w:rPr>
          <w:rFonts w:asciiTheme="minorHAnsi" w:hAnsiTheme="minorHAnsi" w:cs="Arial"/>
          <w:sz w:val="22"/>
          <w:szCs w:val="22"/>
        </w:rPr>
        <w:t>Zamawiający dopuszcza r</w:t>
      </w:r>
      <w:r w:rsidRPr="00F04F7F">
        <w:rPr>
          <w:rFonts w:asciiTheme="minorHAnsi" w:hAnsiTheme="minorHAnsi"/>
          <w:sz w:val="22"/>
          <w:szCs w:val="22"/>
        </w:rPr>
        <w:t xml:space="preserve">ównież </w:t>
      </w:r>
      <w:r w:rsidRPr="00F04F7F">
        <w:rPr>
          <w:rFonts w:asciiTheme="minorHAnsi" w:hAnsiTheme="minorHAnsi" w:cs="Arial"/>
          <w:sz w:val="22"/>
          <w:szCs w:val="22"/>
        </w:rPr>
        <w:t>zmianę zawartej umowy:</w:t>
      </w:r>
    </w:p>
    <w:p w:rsidR="002A0B9D" w:rsidRPr="002A0B9D" w:rsidRDefault="002A0B9D" w:rsidP="002A0B9D">
      <w:pPr>
        <w:pStyle w:val="Akapitzlist"/>
        <w:numPr>
          <w:ilvl w:val="1"/>
          <w:numId w:val="42"/>
        </w:numPr>
        <w:suppressAutoHyphens/>
        <w:autoSpaceDE w:val="0"/>
        <w:autoSpaceDN w:val="0"/>
        <w:adjustRightInd w:val="0"/>
        <w:jc w:val="both"/>
        <w:rPr>
          <w:rFonts w:ascii="Calibri" w:hAnsi="Calibri" w:cs="Arial"/>
          <w:sz w:val="22"/>
          <w:szCs w:val="22"/>
        </w:rPr>
      </w:pPr>
      <w:r w:rsidRPr="002A0B9D">
        <w:rPr>
          <w:rFonts w:ascii="Calibri" w:hAnsi="Calibri" w:cs="Arial"/>
          <w:sz w:val="22"/>
          <w:szCs w:val="22"/>
        </w:rPr>
        <w:t>w zakresie danych teleadresowych Wykonawcy,</w:t>
      </w:r>
    </w:p>
    <w:p w:rsidR="002A0B9D" w:rsidRPr="002A0B9D" w:rsidRDefault="002A0B9D" w:rsidP="002A0B9D">
      <w:pPr>
        <w:pStyle w:val="Akapitzlist"/>
        <w:numPr>
          <w:ilvl w:val="1"/>
          <w:numId w:val="42"/>
        </w:numPr>
        <w:suppressAutoHyphens/>
        <w:autoSpaceDE w:val="0"/>
        <w:autoSpaceDN w:val="0"/>
        <w:adjustRightInd w:val="0"/>
        <w:jc w:val="both"/>
        <w:rPr>
          <w:rFonts w:ascii="Calibri" w:hAnsi="Calibri" w:cs="Arial"/>
          <w:sz w:val="22"/>
          <w:szCs w:val="22"/>
        </w:rPr>
      </w:pPr>
      <w:r w:rsidRPr="002A0B9D">
        <w:rPr>
          <w:rFonts w:ascii="Calibri" w:hAnsi="Calibri" w:cs="Arial"/>
          <w:sz w:val="22"/>
          <w:szCs w:val="22"/>
        </w:rPr>
        <w:t>w przypadku konieczności zmiany mocy umownej.</w:t>
      </w:r>
    </w:p>
    <w:p w:rsidR="002A0B9D" w:rsidRPr="002A0B9D" w:rsidRDefault="002A0B9D" w:rsidP="002A0B9D">
      <w:pPr>
        <w:pStyle w:val="Akapitzlist"/>
        <w:numPr>
          <w:ilvl w:val="1"/>
          <w:numId w:val="42"/>
        </w:numPr>
        <w:suppressAutoHyphens/>
        <w:autoSpaceDE w:val="0"/>
        <w:autoSpaceDN w:val="0"/>
        <w:adjustRightInd w:val="0"/>
        <w:jc w:val="both"/>
        <w:rPr>
          <w:rFonts w:ascii="Calibri" w:hAnsi="Calibri" w:cs="Arial"/>
          <w:sz w:val="22"/>
          <w:szCs w:val="22"/>
        </w:rPr>
      </w:pPr>
      <w:r w:rsidRPr="002A0B9D">
        <w:rPr>
          <w:rFonts w:ascii="Calibri" w:hAnsi="Calibri" w:cs="Arial"/>
          <w:sz w:val="22"/>
          <w:szCs w:val="22"/>
        </w:rPr>
        <w:t>zmiany obowiązujących przepisów, jeżeli konieczne będzie dostosowanie treści umowy do aktualnego stanu prawnego,</w:t>
      </w:r>
    </w:p>
    <w:p w:rsidR="002A0B9D" w:rsidRPr="002A0B9D" w:rsidRDefault="002A0B9D" w:rsidP="002A0B9D">
      <w:pPr>
        <w:pStyle w:val="Akapitzlist"/>
        <w:numPr>
          <w:ilvl w:val="1"/>
          <w:numId w:val="42"/>
        </w:numPr>
        <w:suppressAutoHyphens/>
        <w:autoSpaceDE w:val="0"/>
        <w:autoSpaceDN w:val="0"/>
        <w:adjustRightInd w:val="0"/>
        <w:jc w:val="both"/>
        <w:rPr>
          <w:rFonts w:ascii="Calibri" w:hAnsi="Calibri" w:cs="Arial"/>
          <w:sz w:val="22"/>
          <w:szCs w:val="22"/>
        </w:rPr>
      </w:pPr>
      <w:r w:rsidRPr="002A0B9D">
        <w:rPr>
          <w:rFonts w:ascii="Calibri" w:hAnsi="Calibri" w:cs="Arial"/>
          <w:sz w:val="22"/>
          <w:szCs w:val="22"/>
        </w:rPr>
        <w:t>wystąpienia zdarzeń siły wyższej jako zdarzenia zewnętrznie niemożliwego do przewidzenia i niemożliwego do zapobieżenia,</w:t>
      </w:r>
    </w:p>
    <w:p w:rsidR="002A0B9D" w:rsidRPr="002A0B9D" w:rsidRDefault="002A0B9D" w:rsidP="002A0B9D">
      <w:pPr>
        <w:pStyle w:val="Akapitzlist"/>
        <w:numPr>
          <w:ilvl w:val="1"/>
          <w:numId w:val="42"/>
        </w:numPr>
        <w:suppressAutoHyphens/>
        <w:autoSpaceDE w:val="0"/>
        <w:autoSpaceDN w:val="0"/>
        <w:adjustRightInd w:val="0"/>
        <w:jc w:val="both"/>
        <w:rPr>
          <w:rFonts w:ascii="Calibri" w:hAnsi="Calibri" w:cs="Arial"/>
          <w:sz w:val="22"/>
          <w:szCs w:val="22"/>
        </w:rPr>
      </w:pPr>
      <w:r w:rsidRPr="002A0B9D">
        <w:rPr>
          <w:rFonts w:ascii="Calibri" w:hAnsi="Calibri" w:cs="Arial"/>
          <w:sz w:val="22"/>
          <w:szCs w:val="22"/>
        </w:rPr>
        <w:t>w przypadku zaistnienia konieczności uruchomienia dodatkowych punktów poboru mocy,</w:t>
      </w:r>
    </w:p>
    <w:p w:rsidR="002A0B9D" w:rsidRPr="002A0B9D" w:rsidRDefault="002A0B9D" w:rsidP="002A0B9D">
      <w:pPr>
        <w:pStyle w:val="Akapitzlist"/>
        <w:numPr>
          <w:ilvl w:val="1"/>
          <w:numId w:val="42"/>
        </w:numPr>
        <w:suppressAutoHyphens/>
        <w:autoSpaceDE w:val="0"/>
        <w:autoSpaceDN w:val="0"/>
        <w:adjustRightInd w:val="0"/>
        <w:jc w:val="both"/>
        <w:rPr>
          <w:rFonts w:ascii="Calibri" w:hAnsi="Calibri" w:cs="Arial"/>
          <w:sz w:val="22"/>
          <w:szCs w:val="22"/>
        </w:rPr>
      </w:pPr>
      <w:r w:rsidRPr="002A0B9D">
        <w:rPr>
          <w:rFonts w:ascii="Calibri" w:hAnsi="Calibri" w:cs="Arial"/>
          <w:sz w:val="22"/>
          <w:szCs w:val="22"/>
        </w:rPr>
        <w:t>w przypadku zaistnienia konieczności zmniejszenia liczby punktów poboru mocy,</w:t>
      </w:r>
    </w:p>
    <w:p w:rsidR="002A0B9D" w:rsidRPr="002A0B9D" w:rsidRDefault="002A0B9D" w:rsidP="002A0B9D">
      <w:pPr>
        <w:pStyle w:val="Akapitzlist"/>
        <w:numPr>
          <w:ilvl w:val="1"/>
          <w:numId w:val="42"/>
        </w:numPr>
        <w:suppressAutoHyphens/>
        <w:autoSpaceDE w:val="0"/>
        <w:autoSpaceDN w:val="0"/>
        <w:adjustRightInd w:val="0"/>
        <w:jc w:val="both"/>
        <w:rPr>
          <w:rFonts w:ascii="Calibri" w:hAnsi="Calibri" w:cs="Arial"/>
          <w:sz w:val="22"/>
          <w:szCs w:val="22"/>
        </w:rPr>
      </w:pPr>
      <w:r w:rsidRPr="002A0B9D">
        <w:rPr>
          <w:rFonts w:ascii="Calibri" w:hAnsi="Calibri" w:cs="Arial"/>
          <w:sz w:val="22"/>
          <w:szCs w:val="22"/>
        </w:rPr>
        <w:t>w przypadku zaistnienia okoliczności, których nie można było przewidzieć w chwili zawarcia umowy.</w:t>
      </w:r>
    </w:p>
    <w:p w:rsidR="002A0B9D" w:rsidRPr="00E05D1A" w:rsidRDefault="002A0B9D" w:rsidP="002A0B9D">
      <w:pPr>
        <w:spacing w:after="35"/>
        <w:ind w:left="340"/>
        <w:rPr>
          <w:rFonts w:asciiTheme="minorHAnsi" w:hAnsiTheme="minorHAnsi"/>
          <w:sz w:val="22"/>
          <w:szCs w:val="22"/>
        </w:rPr>
      </w:pPr>
    </w:p>
    <w:p w:rsidR="002A0B9D" w:rsidRPr="00F04F7F" w:rsidRDefault="002A0B9D" w:rsidP="002A0B9D">
      <w:pPr>
        <w:pStyle w:val="Akapitzlist"/>
        <w:numPr>
          <w:ilvl w:val="0"/>
          <w:numId w:val="42"/>
        </w:numPr>
        <w:spacing w:after="5" w:line="270" w:lineRule="auto"/>
        <w:jc w:val="both"/>
        <w:rPr>
          <w:rFonts w:asciiTheme="minorHAnsi" w:hAnsiTheme="minorHAnsi"/>
          <w:sz w:val="22"/>
          <w:szCs w:val="22"/>
        </w:rPr>
      </w:pPr>
      <w:r w:rsidRPr="00F04F7F">
        <w:rPr>
          <w:rFonts w:asciiTheme="minorHAnsi" w:hAnsiTheme="minorHAnsi"/>
          <w:sz w:val="22"/>
          <w:szCs w:val="22"/>
        </w:rPr>
        <w:t>Poza przypadkami wymienionymi powyżej  dopuszcza się zmianę umowy w sytuacji, gdy:</w:t>
      </w:r>
    </w:p>
    <w:p w:rsidR="002A0B9D" w:rsidRPr="007E1873" w:rsidRDefault="002A0B9D" w:rsidP="007E1873">
      <w:pPr>
        <w:pStyle w:val="Akapitzlist"/>
        <w:numPr>
          <w:ilvl w:val="1"/>
          <w:numId w:val="44"/>
        </w:numPr>
        <w:spacing w:after="27" w:line="276" w:lineRule="auto"/>
        <w:jc w:val="both"/>
        <w:rPr>
          <w:rFonts w:asciiTheme="minorHAnsi" w:hAnsiTheme="minorHAnsi" w:cs="Arial"/>
          <w:sz w:val="22"/>
          <w:szCs w:val="22"/>
        </w:rPr>
      </w:pPr>
      <w:r w:rsidRPr="007E1873">
        <w:rPr>
          <w:rFonts w:asciiTheme="minorHAnsi" w:hAnsiTheme="minorHAnsi" w:cs="Arial"/>
          <w:sz w:val="22"/>
          <w:szCs w:val="22"/>
        </w:rPr>
        <w:t>zmiany dotyczą realizacji dodatkowych dostaw od dotychczasowego wykonawcy, nieobjętych zamówieniem podstawowym, o ile stały się niezbędne i zostały spełnione łącznie następujące warunki:</w:t>
      </w:r>
    </w:p>
    <w:p w:rsidR="002A0B9D" w:rsidRPr="009A36D5" w:rsidRDefault="002A0B9D" w:rsidP="007E1873">
      <w:pPr>
        <w:spacing w:after="27" w:line="276" w:lineRule="auto"/>
        <w:jc w:val="both"/>
        <w:rPr>
          <w:rFonts w:asciiTheme="minorHAnsi" w:hAnsiTheme="minorHAnsi"/>
          <w:sz w:val="22"/>
          <w:szCs w:val="22"/>
        </w:rPr>
      </w:pPr>
      <w:r w:rsidRPr="009A36D5">
        <w:rPr>
          <w:rFonts w:asciiTheme="minorHAnsi" w:hAnsiTheme="minorHAnsi"/>
          <w:sz w:val="22"/>
          <w:szCs w:val="22"/>
        </w:rPr>
        <w:t xml:space="preserve">a) zmiana wykonawcy nie może zostać dokonana z powodów ekonomicznych lub technicznych, w szczególności dotyczących zamienności lub interoperacyjności </w:t>
      </w:r>
      <w:r>
        <w:rPr>
          <w:rFonts w:asciiTheme="minorHAnsi" w:hAnsiTheme="minorHAnsi"/>
          <w:sz w:val="22"/>
          <w:szCs w:val="22"/>
        </w:rPr>
        <w:t xml:space="preserve">dostaw </w:t>
      </w:r>
      <w:r w:rsidRPr="009A36D5">
        <w:rPr>
          <w:rFonts w:asciiTheme="minorHAnsi" w:hAnsiTheme="minorHAnsi"/>
          <w:sz w:val="22"/>
          <w:szCs w:val="22"/>
        </w:rPr>
        <w:t>zamówionych w ramach zamówienia podstawowego,</w:t>
      </w:r>
    </w:p>
    <w:p w:rsidR="002A0B9D" w:rsidRPr="009A36D5" w:rsidRDefault="002A0B9D" w:rsidP="007E1873">
      <w:pPr>
        <w:spacing w:after="27" w:line="276" w:lineRule="auto"/>
        <w:jc w:val="both"/>
        <w:rPr>
          <w:rFonts w:asciiTheme="minorHAnsi" w:hAnsiTheme="minorHAnsi"/>
          <w:sz w:val="22"/>
          <w:szCs w:val="22"/>
        </w:rPr>
      </w:pPr>
      <w:r w:rsidRPr="009A36D5">
        <w:rPr>
          <w:rFonts w:asciiTheme="minorHAnsi" w:hAnsiTheme="minorHAnsi"/>
          <w:sz w:val="22"/>
          <w:szCs w:val="22"/>
        </w:rPr>
        <w:t>b) zmiana wykonawcy spowodowałaby istotną niedogodność lub znaczne zwiększenie kosztów dla Zamawiającego,</w:t>
      </w:r>
    </w:p>
    <w:p w:rsidR="002A0B9D" w:rsidRPr="009A36D5" w:rsidRDefault="002A0B9D" w:rsidP="007E1873">
      <w:pPr>
        <w:spacing w:after="27" w:line="276" w:lineRule="auto"/>
        <w:jc w:val="both"/>
        <w:rPr>
          <w:rFonts w:asciiTheme="minorHAnsi" w:hAnsiTheme="minorHAnsi"/>
          <w:sz w:val="22"/>
          <w:szCs w:val="22"/>
        </w:rPr>
      </w:pPr>
      <w:r w:rsidRPr="009A36D5">
        <w:rPr>
          <w:rFonts w:asciiTheme="minorHAnsi" w:hAnsiTheme="minorHAnsi"/>
          <w:sz w:val="22"/>
          <w:szCs w:val="22"/>
        </w:rPr>
        <w:t>c) wartość każdej kolejnej zmiany nie przekracza 50% wartości zamówienia określonej pierwotnie w umowie,</w:t>
      </w:r>
    </w:p>
    <w:p w:rsidR="002A0B9D" w:rsidRPr="007E1873" w:rsidRDefault="002A0B9D" w:rsidP="007E1873">
      <w:pPr>
        <w:pStyle w:val="Akapitzlist"/>
        <w:numPr>
          <w:ilvl w:val="1"/>
          <w:numId w:val="44"/>
        </w:numPr>
        <w:spacing w:after="27" w:line="276" w:lineRule="auto"/>
        <w:jc w:val="both"/>
        <w:rPr>
          <w:rFonts w:asciiTheme="minorHAnsi" w:hAnsiTheme="minorHAnsi"/>
          <w:sz w:val="22"/>
          <w:szCs w:val="22"/>
        </w:rPr>
      </w:pPr>
      <w:r w:rsidRPr="007E1873">
        <w:rPr>
          <w:rFonts w:asciiTheme="minorHAnsi" w:hAnsiTheme="minorHAnsi"/>
          <w:sz w:val="22"/>
          <w:szCs w:val="22"/>
        </w:rPr>
        <w:t>zostały spełnione łącznie następujące warunki:</w:t>
      </w:r>
    </w:p>
    <w:p w:rsidR="002A0B9D" w:rsidRPr="009A36D5" w:rsidRDefault="002A0B9D" w:rsidP="007E1873">
      <w:pPr>
        <w:spacing w:after="27" w:line="276" w:lineRule="auto"/>
        <w:jc w:val="both"/>
        <w:rPr>
          <w:rFonts w:asciiTheme="minorHAnsi" w:hAnsiTheme="minorHAnsi"/>
          <w:sz w:val="22"/>
          <w:szCs w:val="22"/>
        </w:rPr>
      </w:pPr>
      <w:r w:rsidRPr="009A36D5">
        <w:rPr>
          <w:rFonts w:asciiTheme="minorHAnsi" w:hAnsiTheme="minorHAnsi"/>
          <w:sz w:val="22"/>
          <w:szCs w:val="22"/>
        </w:rPr>
        <w:t>a) konieczność zmiany umowy spowodowana jest okolicznościami, których Zamawiający, działając z należytą starannością, nie mógł przewidzieć,</w:t>
      </w:r>
    </w:p>
    <w:p w:rsidR="002A0B9D" w:rsidRPr="009A36D5" w:rsidRDefault="002A0B9D" w:rsidP="007E1873">
      <w:pPr>
        <w:spacing w:after="27" w:line="276" w:lineRule="auto"/>
        <w:jc w:val="both"/>
        <w:rPr>
          <w:rFonts w:asciiTheme="minorHAnsi" w:hAnsiTheme="minorHAnsi"/>
          <w:sz w:val="22"/>
          <w:szCs w:val="22"/>
        </w:rPr>
      </w:pPr>
      <w:r w:rsidRPr="009A36D5">
        <w:rPr>
          <w:rFonts w:asciiTheme="minorHAnsi" w:hAnsiTheme="minorHAnsi"/>
          <w:sz w:val="22"/>
          <w:szCs w:val="22"/>
        </w:rPr>
        <w:t>b) wartość zmiany nie przekracza 50% wartości określonej pierwotnie w umowie,</w:t>
      </w:r>
    </w:p>
    <w:p w:rsidR="002A0B9D" w:rsidRPr="007E1873" w:rsidRDefault="002A0B9D" w:rsidP="007E1873">
      <w:pPr>
        <w:pStyle w:val="Akapitzlist"/>
        <w:numPr>
          <w:ilvl w:val="1"/>
          <w:numId w:val="44"/>
        </w:numPr>
        <w:spacing w:after="27" w:line="276" w:lineRule="auto"/>
        <w:jc w:val="both"/>
        <w:rPr>
          <w:rFonts w:asciiTheme="minorHAnsi" w:hAnsiTheme="minorHAnsi"/>
          <w:sz w:val="22"/>
          <w:szCs w:val="22"/>
        </w:rPr>
      </w:pPr>
      <w:r w:rsidRPr="007E1873">
        <w:rPr>
          <w:rFonts w:asciiTheme="minorHAnsi" w:hAnsiTheme="minorHAnsi"/>
          <w:sz w:val="22"/>
          <w:szCs w:val="22"/>
        </w:rPr>
        <w:t>zmiany, niezależnie od ich wartości, nie są istotne w rozumieniu art. 144 ust. 1 e ustawy,</w:t>
      </w:r>
    </w:p>
    <w:p w:rsidR="002A0B9D" w:rsidRPr="007E1873" w:rsidRDefault="002A0B9D" w:rsidP="007E1873">
      <w:pPr>
        <w:pStyle w:val="Akapitzlist"/>
        <w:numPr>
          <w:ilvl w:val="1"/>
          <w:numId w:val="44"/>
        </w:numPr>
        <w:spacing w:after="27" w:line="276" w:lineRule="auto"/>
        <w:jc w:val="both"/>
        <w:rPr>
          <w:rFonts w:asciiTheme="minorHAnsi" w:hAnsiTheme="minorHAnsi"/>
          <w:sz w:val="22"/>
          <w:szCs w:val="22"/>
        </w:rPr>
      </w:pPr>
      <w:r w:rsidRPr="007E1873">
        <w:rPr>
          <w:rFonts w:asciiTheme="minorHAnsi" w:hAnsiTheme="minorHAnsi" w:cs="Arial"/>
          <w:kern w:val="144"/>
          <w:sz w:val="22"/>
          <w:szCs w:val="22"/>
        </w:rPr>
        <w:t>zmiany wykonawcy w przypadku zaistnienia podstaw do zmiany wykonawcy wskazanych w ustawie: art. 144 ust. 1 pkt. 4)</w:t>
      </w:r>
    </w:p>
    <w:p w:rsidR="002A0B9D" w:rsidRPr="00F65A39" w:rsidRDefault="002A0B9D" w:rsidP="007E1873">
      <w:pPr>
        <w:pStyle w:val="Style9"/>
        <w:widowControl/>
        <w:numPr>
          <w:ilvl w:val="0"/>
          <w:numId w:val="44"/>
        </w:numPr>
        <w:spacing w:before="115" w:line="266" w:lineRule="exact"/>
        <w:rPr>
          <w:rStyle w:val="FontStyle31"/>
          <w:rFonts w:ascii="Calibri" w:hAnsi="Calibri"/>
          <w:sz w:val="22"/>
          <w:szCs w:val="22"/>
        </w:rPr>
      </w:pPr>
      <w:r w:rsidRPr="00F65A39">
        <w:rPr>
          <w:rStyle w:val="FontStyle31"/>
          <w:rFonts w:ascii="Calibri" w:hAnsi="Calibri"/>
          <w:sz w:val="22"/>
          <w:szCs w:val="22"/>
        </w:rPr>
        <w:lastRenderedPageBreak/>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przypadku Wykonawca może żądać wyłącznie wynagrodzenia należnego z tytułu faktycznie wykonanych i odebranych prac.</w:t>
      </w:r>
    </w:p>
    <w:p w:rsidR="002A0B9D" w:rsidRDefault="002A0B9D" w:rsidP="002A0B9D">
      <w:pPr>
        <w:pStyle w:val="Akapitzlist"/>
        <w:spacing w:after="27" w:line="276" w:lineRule="auto"/>
        <w:ind w:left="700"/>
        <w:contextualSpacing w:val="0"/>
        <w:jc w:val="both"/>
        <w:rPr>
          <w:rFonts w:asciiTheme="minorHAnsi" w:hAnsiTheme="minorHAnsi"/>
          <w:sz w:val="22"/>
          <w:szCs w:val="22"/>
        </w:rPr>
      </w:pPr>
    </w:p>
    <w:p w:rsidR="00B8421D" w:rsidRPr="007E1873" w:rsidRDefault="00B8421D" w:rsidP="007E1873">
      <w:pPr>
        <w:pStyle w:val="Akapitzlist"/>
        <w:numPr>
          <w:ilvl w:val="0"/>
          <w:numId w:val="44"/>
        </w:numPr>
        <w:autoSpaceDE w:val="0"/>
        <w:autoSpaceDN w:val="0"/>
        <w:adjustRightInd w:val="0"/>
        <w:jc w:val="both"/>
        <w:rPr>
          <w:rFonts w:ascii="Calibri" w:hAnsi="Calibri" w:cs="Arial"/>
          <w:sz w:val="22"/>
          <w:szCs w:val="22"/>
        </w:rPr>
      </w:pPr>
      <w:r w:rsidRPr="007E1873">
        <w:rPr>
          <w:rFonts w:ascii="Calibri" w:hAnsi="Calibri" w:cs="Arial"/>
          <w:sz w:val="22"/>
          <w:szCs w:val="22"/>
        </w:rPr>
        <w:t>Postanowienia końcowe.</w:t>
      </w:r>
    </w:p>
    <w:p w:rsidR="00B8421D" w:rsidRPr="00DB09BF" w:rsidRDefault="007E1873" w:rsidP="00B8421D">
      <w:pPr>
        <w:autoSpaceDE w:val="0"/>
        <w:autoSpaceDN w:val="0"/>
        <w:adjustRightInd w:val="0"/>
        <w:jc w:val="both"/>
        <w:rPr>
          <w:rFonts w:ascii="Calibri" w:hAnsi="Calibri" w:cs="Arial"/>
          <w:sz w:val="22"/>
          <w:szCs w:val="22"/>
        </w:rPr>
      </w:pPr>
      <w:r>
        <w:rPr>
          <w:rFonts w:ascii="Calibri" w:hAnsi="Calibri" w:cs="Arial"/>
          <w:sz w:val="22"/>
          <w:szCs w:val="22"/>
        </w:rPr>
        <w:t xml:space="preserve">9.1. </w:t>
      </w:r>
      <w:r w:rsidR="00B8421D" w:rsidRPr="00DB09BF">
        <w:rPr>
          <w:rFonts w:ascii="Calibri" w:hAnsi="Calibri" w:cs="Arial"/>
          <w:sz w:val="22"/>
          <w:szCs w:val="22"/>
        </w:rPr>
        <w:t>Wszelkie oświadczenia woli oraz zawiadomienia sk</w:t>
      </w:r>
      <w:r w:rsidR="00B8421D">
        <w:rPr>
          <w:rFonts w:ascii="Calibri" w:hAnsi="Calibri" w:cs="Arial"/>
          <w:sz w:val="22"/>
          <w:szCs w:val="22"/>
        </w:rPr>
        <w:t xml:space="preserve">ładane przez Strony w związku z </w:t>
      </w:r>
      <w:r w:rsidR="00B8421D" w:rsidRPr="00DB09BF">
        <w:rPr>
          <w:rFonts w:ascii="Calibri" w:hAnsi="Calibri" w:cs="Arial"/>
          <w:sz w:val="22"/>
          <w:szCs w:val="22"/>
        </w:rPr>
        <w:t>wykonywaniem niniejszej umowy wymagają dla swej skuteczności formy pisemnej.</w:t>
      </w:r>
    </w:p>
    <w:p w:rsidR="00B8421D" w:rsidRPr="00DB09BF" w:rsidRDefault="007E1873" w:rsidP="00B8421D">
      <w:pPr>
        <w:autoSpaceDE w:val="0"/>
        <w:autoSpaceDN w:val="0"/>
        <w:adjustRightInd w:val="0"/>
        <w:jc w:val="both"/>
        <w:rPr>
          <w:rFonts w:ascii="Calibri" w:hAnsi="Calibri" w:cs="Arial"/>
          <w:sz w:val="22"/>
          <w:szCs w:val="22"/>
        </w:rPr>
      </w:pPr>
      <w:r>
        <w:rPr>
          <w:rFonts w:ascii="Calibri" w:hAnsi="Calibri" w:cs="Arial"/>
          <w:sz w:val="22"/>
          <w:szCs w:val="22"/>
        </w:rPr>
        <w:t xml:space="preserve">9.2. </w:t>
      </w:r>
      <w:r w:rsidR="00B8421D" w:rsidRPr="00DB09BF">
        <w:rPr>
          <w:rFonts w:ascii="Calibri" w:hAnsi="Calibri" w:cs="Arial"/>
          <w:sz w:val="22"/>
          <w:szCs w:val="22"/>
        </w:rPr>
        <w:t>W sprawach nieuregulowanych w umowie będą miał</w:t>
      </w:r>
      <w:r w:rsidR="00B8421D">
        <w:rPr>
          <w:rFonts w:ascii="Calibri" w:hAnsi="Calibri" w:cs="Arial"/>
          <w:sz w:val="22"/>
          <w:szCs w:val="22"/>
        </w:rPr>
        <w:t xml:space="preserve">y zastosowanie przepisy Kodeksu </w:t>
      </w:r>
      <w:r w:rsidR="00B8421D" w:rsidRPr="00DB09BF">
        <w:rPr>
          <w:rFonts w:ascii="Calibri" w:hAnsi="Calibri" w:cs="Arial"/>
          <w:sz w:val="22"/>
          <w:szCs w:val="22"/>
        </w:rPr>
        <w:t>Cywilnego, ustawy Prawo zamówień publicznych</w:t>
      </w:r>
      <w:r w:rsidR="00B8421D">
        <w:rPr>
          <w:rFonts w:ascii="Calibri" w:hAnsi="Calibri" w:cs="Arial"/>
          <w:sz w:val="22"/>
          <w:szCs w:val="22"/>
        </w:rPr>
        <w:t xml:space="preserve"> oraz ustawy Prawo energetyczne wraz z obowiązującymi </w:t>
      </w:r>
      <w:r w:rsidR="00B8421D" w:rsidRPr="00DB09BF">
        <w:rPr>
          <w:rFonts w:ascii="Calibri" w:hAnsi="Calibri" w:cs="Arial"/>
          <w:sz w:val="22"/>
          <w:szCs w:val="22"/>
        </w:rPr>
        <w:t>aktami wykonawczymi.</w:t>
      </w:r>
    </w:p>
    <w:p w:rsidR="00B8421D" w:rsidRPr="00DB09BF" w:rsidRDefault="007E1873" w:rsidP="00B8421D">
      <w:pPr>
        <w:autoSpaceDE w:val="0"/>
        <w:autoSpaceDN w:val="0"/>
        <w:adjustRightInd w:val="0"/>
        <w:jc w:val="both"/>
        <w:rPr>
          <w:rFonts w:ascii="Calibri" w:hAnsi="Calibri" w:cs="Arial"/>
          <w:sz w:val="22"/>
          <w:szCs w:val="22"/>
        </w:rPr>
      </w:pPr>
      <w:r>
        <w:rPr>
          <w:rFonts w:ascii="Calibri" w:hAnsi="Calibri" w:cs="Arial"/>
          <w:sz w:val="22"/>
          <w:szCs w:val="22"/>
        </w:rPr>
        <w:t xml:space="preserve">9.3. </w:t>
      </w:r>
      <w:r w:rsidR="00B8421D" w:rsidRPr="00DB09BF">
        <w:rPr>
          <w:rFonts w:ascii="Calibri" w:hAnsi="Calibri" w:cs="Arial"/>
          <w:sz w:val="22"/>
          <w:szCs w:val="22"/>
        </w:rPr>
        <w:t>Integralną cześć umowy stanowi:</w:t>
      </w:r>
    </w:p>
    <w:p w:rsidR="00B8421D" w:rsidRPr="00DB09BF" w:rsidRDefault="007E1873" w:rsidP="00B8421D">
      <w:pPr>
        <w:autoSpaceDE w:val="0"/>
        <w:autoSpaceDN w:val="0"/>
        <w:adjustRightInd w:val="0"/>
        <w:jc w:val="both"/>
        <w:rPr>
          <w:rFonts w:ascii="Calibri" w:hAnsi="Calibri" w:cs="Arial"/>
          <w:sz w:val="22"/>
          <w:szCs w:val="22"/>
        </w:rPr>
      </w:pPr>
      <w:r>
        <w:rPr>
          <w:rFonts w:ascii="Calibri" w:hAnsi="Calibri" w:cs="Arial"/>
          <w:sz w:val="22"/>
          <w:szCs w:val="22"/>
        </w:rPr>
        <w:t xml:space="preserve">a) </w:t>
      </w:r>
      <w:r w:rsidR="00B8421D" w:rsidRPr="00DB09BF">
        <w:rPr>
          <w:rFonts w:ascii="Calibri" w:hAnsi="Calibri" w:cs="Arial"/>
          <w:sz w:val="22"/>
          <w:szCs w:val="22"/>
        </w:rPr>
        <w:t>Specyfikacja Istotnych Warunków Zamówienia ,</w:t>
      </w:r>
    </w:p>
    <w:p w:rsidR="00B8421D" w:rsidRPr="00DB09BF" w:rsidRDefault="007E1873" w:rsidP="00B8421D">
      <w:pPr>
        <w:jc w:val="both"/>
        <w:rPr>
          <w:rFonts w:ascii="Calibri" w:hAnsi="Calibri" w:cs="Arial"/>
          <w:sz w:val="22"/>
          <w:szCs w:val="22"/>
        </w:rPr>
      </w:pPr>
      <w:r>
        <w:rPr>
          <w:rFonts w:ascii="Calibri" w:hAnsi="Calibri" w:cs="Arial"/>
          <w:sz w:val="22"/>
          <w:szCs w:val="22"/>
        </w:rPr>
        <w:t xml:space="preserve">b) </w:t>
      </w:r>
      <w:r w:rsidR="00B8421D" w:rsidRPr="00DB09BF">
        <w:rPr>
          <w:rFonts w:ascii="Calibri" w:hAnsi="Calibri" w:cs="Arial"/>
          <w:sz w:val="22"/>
          <w:szCs w:val="22"/>
        </w:rPr>
        <w:t>Oferta Wykonawcy wraz z Zestawieniem cenowym</w:t>
      </w:r>
    </w:p>
    <w:p w:rsidR="00B8421D" w:rsidRPr="00DB09BF" w:rsidRDefault="00B8421D" w:rsidP="00B8421D">
      <w:pPr>
        <w:autoSpaceDE w:val="0"/>
        <w:autoSpaceDN w:val="0"/>
        <w:adjustRightInd w:val="0"/>
        <w:jc w:val="both"/>
        <w:rPr>
          <w:rFonts w:ascii="Calibri" w:hAnsi="Calibri" w:cs="Arial,Italic"/>
          <w:i/>
          <w:iCs/>
          <w:sz w:val="22"/>
          <w:szCs w:val="22"/>
        </w:rPr>
      </w:pPr>
    </w:p>
    <w:p w:rsidR="00B8421D" w:rsidRPr="00DB09BF" w:rsidRDefault="00B8421D" w:rsidP="00B8421D">
      <w:pPr>
        <w:autoSpaceDE w:val="0"/>
        <w:autoSpaceDN w:val="0"/>
        <w:adjustRightInd w:val="0"/>
        <w:rPr>
          <w:rFonts w:ascii="Calibri" w:hAnsi="Calibri" w:cs="Arial,Italic"/>
          <w:i/>
          <w:iCs/>
          <w:sz w:val="22"/>
          <w:szCs w:val="22"/>
        </w:rPr>
      </w:pPr>
    </w:p>
    <w:p w:rsidR="00B8421D" w:rsidRPr="00DB09BF" w:rsidRDefault="00B8421D" w:rsidP="00B8421D">
      <w:pPr>
        <w:autoSpaceDE w:val="0"/>
        <w:autoSpaceDN w:val="0"/>
        <w:adjustRightInd w:val="0"/>
        <w:rPr>
          <w:rFonts w:ascii="Calibri" w:hAnsi="Calibri" w:cs="Arial,Italic"/>
          <w:i/>
          <w:iCs/>
          <w:sz w:val="22"/>
          <w:szCs w:val="22"/>
        </w:rPr>
      </w:pPr>
    </w:p>
    <w:p w:rsidR="00B8421D" w:rsidRPr="00DB09BF" w:rsidRDefault="00B8421D" w:rsidP="00B8421D">
      <w:pPr>
        <w:autoSpaceDE w:val="0"/>
        <w:autoSpaceDN w:val="0"/>
        <w:adjustRightInd w:val="0"/>
        <w:rPr>
          <w:rFonts w:ascii="Calibri" w:hAnsi="Calibri" w:cs="Arial,Italic"/>
          <w:i/>
          <w:iCs/>
          <w:sz w:val="22"/>
          <w:szCs w:val="22"/>
        </w:rPr>
      </w:pPr>
      <w:r w:rsidRPr="00DB09BF">
        <w:rPr>
          <w:rFonts w:ascii="Calibri" w:hAnsi="Calibri" w:cs="Arial,Italic"/>
          <w:i/>
          <w:iCs/>
          <w:sz w:val="22"/>
          <w:szCs w:val="22"/>
        </w:rPr>
        <w:t>………………………………………………………………</w:t>
      </w:r>
    </w:p>
    <w:p w:rsidR="00B8421D" w:rsidRPr="00DB09BF" w:rsidRDefault="00B8421D" w:rsidP="00B8421D">
      <w:pPr>
        <w:autoSpaceDE w:val="0"/>
        <w:autoSpaceDN w:val="0"/>
        <w:adjustRightInd w:val="0"/>
        <w:rPr>
          <w:rFonts w:ascii="Calibri" w:hAnsi="Calibri" w:cs="Arial,Italic"/>
          <w:i/>
          <w:iCs/>
          <w:sz w:val="22"/>
          <w:szCs w:val="22"/>
        </w:rPr>
      </w:pPr>
      <w:r w:rsidRPr="00DB09BF">
        <w:rPr>
          <w:rFonts w:ascii="Calibri" w:hAnsi="Calibri" w:cs="Arial,Italic"/>
          <w:i/>
          <w:iCs/>
          <w:sz w:val="22"/>
          <w:szCs w:val="22"/>
        </w:rPr>
        <w:t>Miejscowość i data</w:t>
      </w:r>
    </w:p>
    <w:p w:rsidR="00B8421D" w:rsidRPr="00DB09BF" w:rsidRDefault="00B8421D" w:rsidP="00B8421D">
      <w:pPr>
        <w:autoSpaceDE w:val="0"/>
        <w:autoSpaceDN w:val="0"/>
        <w:adjustRightInd w:val="0"/>
        <w:rPr>
          <w:rFonts w:ascii="Calibri" w:hAnsi="Calibri" w:cs="Arial,Italic"/>
          <w:i/>
          <w:iCs/>
          <w:sz w:val="22"/>
          <w:szCs w:val="22"/>
        </w:rPr>
      </w:pPr>
      <w:r w:rsidRPr="00DB09BF">
        <w:rPr>
          <w:rFonts w:ascii="Calibri" w:hAnsi="Calibri" w:cs="Arial,Italic"/>
          <w:i/>
          <w:iCs/>
          <w:sz w:val="22"/>
          <w:szCs w:val="22"/>
        </w:rPr>
        <w:t>………………………………………………………………</w:t>
      </w:r>
    </w:p>
    <w:p w:rsidR="00B8421D" w:rsidRPr="00DB09BF" w:rsidRDefault="00B8421D" w:rsidP="00B8421D">
      <w:pPr>
        <w:autoSpaceDE w:val="0"/>
        <w:autoSpaceDN w:val="0"/>
        <w:adjustRightInd w:val="0"/>
        <w:rPr>
          <w:rFonts w:ascii="Calibri" w:hAnsi="Calibri" w:cs="Arial"/>
          <w:i/>
          <w:iCs/>
          <w:sz w:val="22"/>
          <w:szCs w:val="22"/>
        </w:rPr>
      </w:pPr>
      <w:r w:rsidRPr="00DB09BF">
        <w:rPr>
          <w:rFonts w:ascii="Calibri" w:hAnsi="Calibri" w:cs="Arial,Italic"/>
          <w:i/>
          <w:iCs/>
          <w:sz w:val="22"/>
          <w:szCs w:val="22"/>
        </w:rPr>
        <w:t>podpis i pieczęć imienna uprawnionego(</w:t>
      </w:r>
      <w:r w:rsidRPr="00DB09BF">
        <w:rPr>
          <w:rFonts w:ascii="Calibri" w:hAnsi="Calibri" w:cs="Arial"/>
          <w:i/>
          <w:iCs/>
          <w:sz w:val="22"/>
          <w:szCs w:val="22"/>
        </w:rPr>
        <w:t>-</w:t>
      </w:r>
      <w:proofErr w:type="spellStart"/>
      <w:r w:rsidRPr="00DB09BF">
        <w:rPr>
          <w:rFonts w:ascii="Calibri" w:hAnsi="Calibri" w:cs="Arial"/>
          <w:i/>
          <w:iCs/>
          <w:sz w:val="22"/>
          <w:szCs w:val="22"/>
        </w:rPr>
        <w:t>ch</w:t>
      </w:r>
      <w:proofErr w:type="spellEnd"/>
      <w:r w:rsidRPr="00DB09BF">
        <w:rPr>
          <w:rFonts w:ascii="Calibri" w:hAnsi="Calibri" w:cs="Arial"/>
          <w:i/>
          <w:iCs/>
          <w:sz w:val="22"/>
          <w:szCs w:val="22"/>
        </w:rPr>
        <w:t>)</w:t>
      </w:r>
    </w:p>
    <w:p w:rsidR="00B8421D" w:rsidRPr="00DB09BF" w:rsidRDefault="00B8421D" w:rsidP="00B8421D">
      <w:pPr>
        <w:rPr>
          <w:rFonts w:ascii="Calibri" w:hAnsi="Calibri" w:cs="Arial"/>
          <w:sz w:val="22"/>
          <w:szCs w:val="22"/>
        </w:rPr>
      </w:pPr>
      <w:r w:rsidRPr="00DB09BF">
        <w:rPr>
          <w:rFonts w:ascii="Calibri" w:hAnsi="Calibri" w:cs="Arial"/>
          <w:i/>
          <w:iCs/>
          <w:sz w:val="22"/>
          <w:szCs w:val="22"/>
        </w:rPr>
        <w:t>przedstawiciela(-li) firmy Wykonawcy</w:t>
      </w:r>
    </w:p>
    <w:p w:rsidR="00B8421D" w:rsidRPr="00DB09BF" w:rsidRDefault="00B8421D" w:rsidP="00B8421D">
      <w:pPr>
        <w:jc w:val="center"/>
        <w:rPr>
          <w:rFonts w:ascii="Calibri" w:hAnsi="Calibri" w:cs="Arial"/>
          <w:sz w:val="22"/>
          <w:szCs w:val="22"/>
        </w:rPr>
      </w:pPr>
    </w:p>
    <w:p w:rsidR="00B8421D" w:rsidRPr="00DB09BF" w:rsidRDefault="00B8421D" w:rsidP="00B8421D">
      <w:pPr>
        <w:jc w:val="center"/>
        <w:rPr>
          <w:rFonts w:ascii="Calibri" w:hAnsi="Calibri" w:cs="Arial"/>
          <w:sz w:val="22"/>
          <w:szCs w:val="22"/>
        </w:rPr>
      </w:pPr>
    </w:p>
    <w:p w:rsidR="00B8421D" w:rsidRDefault="00B8421D" w:rsidP="00B8421D">
      <w:pPr>
        <w:jc w:val="center"/>
        <w:rPr>
          <w:rFonts w:ascii="Calibri" w:hAnsi="Calibri" w:cs="Arial"/>
          <w:sz w:val="22"/>
          <w:szCs w:val="22"/>
        </w:rPr>
      </w:pPr>
    </w:p>
    <w:p w:rsidR="00B8421D" w:rsidRDefault="00B8421D" w:rsidP="00B8421D">
      <w:pPr>
        <w:jc w:val="center"/>
        <w:rPr>
          <w:rFonts w:ascii="Calibri" w:hAnsi="Calibri" w:cs="Arial"/>
          <w:sz w:val="22"/>
          <w:szCs w:val="22"/>
        </w:rPr>
      </w:pPr>
    </w:p>
    <w:p w:rsidR="00B8421D" w:rsidRDefault="00B8421D" w:rsidP="00B8421D">
      <w:pPr>
        <w:jc w:val="center"/>
        <w:rPr>
          <w:rFonts w:ascii="Calibri" w:hAnsi="Calibri" w:cs="Arial"/>
          <w:sz w:val="22"/>
          <w:szCs w:val="22"/>
        </w:rPr>
      </w:pPr>
    </w:p>
    <w:p w:rsidR="00B8421D" w:rsidRDefault="00B8421D" w:rsidP="00B8421D">
      <w:pPr>
        <w:jc w:val="center"/>
        <w:rPr>
          <w:rFonts w:ascii="Calibri" w:hAnsi="Calibri" w:cs="Arial"/>
          <w:sz w:val="22"/>
          <w:szCs w:val="22"/>
        </w:rPr>
      </w:pPr>
    </w:p>
    <w:p w:rsidR="00B8421D" w:rsidRDefault="00B8421D" w:rsidP="00B8421D">
      <w:pPr>
        <w:jc w:val="center"/>
        <w:rPr>
          <w:rFonts w:ascii="Calibri" w:hAnsi="Calibri" w:cs="Arial"/>
          <w:sz w:val="22"/>
          <w:szCs w:val="22"/>
        </w:rPr>
      </w:pPr>
    </w:p>
    <w:p w:rsidR="00B8421D" w:rsidRDefault="00B8421D" w:rsidP="00B8421D">
      <w:pPr>
        <w:jc w:val="right"/>
        <w:rPr>
          <w:rFonts w:ascii="Calibri" w:hAnsi="Calibri" w:cs="Arial"/>
          <w:sz w:val="22"/>
          <w:szCs w:val="22"/>
        </w:rPr>
      </w:pPr>
    </w:p>
    <w:p w:rsidR="00B8421D" w:rsidRDefault="00B8421D" w:rsidP="00B8421D">
      <w:pPr>
        <w:jc w:val="right"/>
        <w:rPr>
          <w:rFonts w:ascii="Calibri" w:hAnsi="Calibri" w:cs="Arial"/>
          <w:sz w:val="22"/>
          <w:szCs w:val="22"/>
        </w:rPr>
      </w:pPr>
    </w:p>
    <w:p w:rsidR="00B8421D" w:rsidRDefault="00B8421D" w:rsidP="00B8421D">
      <w:pPr>
        <w:jc w:val="right"/>
        <w:rPr>
          <w:rFonts w:ascii="Calibri" w:hAnsi="Calibri" w:cs="Arial"/>
          <w:sz w:val="22"/>
          <w:szCs w:val="22"/>
        </w:rPr>
      </w:pPr>
    </w:p>
    <w:p w:rsidR="00B8421D" w:rsidRDefault="00B8421D" w:rsidP="00B8421D">
      <w:pPr>
        <w:jc w:val="right"/>
        <w:rPr>
          <w:rFonts w:ascii="Calibri" w:hAnsi="Calibri" w:cs="Arial"/>
          <w:sz w:val="22"/>
          <w:szCs w:val="22"/>
        </w:rPr>
      </w:pPr>
    </w:p>
    <w:p w:rsidR="00B8421D" w:rsidRDefault="00B8421D" w:rsidP="00B8421D">
      <w:pPr>
        <w:jc w:val="right"/>
        <w:rPr>
          <w:rFonts w:ascii="Calibri" w:hAnsi="Calibri" w:cs="Arial"/>
          <w:sz w:val="22"/>
          <w:szCs w:val="22"/>
        </w:rPr>
      </w:pPr>
    </w:p>
    <w:p w:rsidR="00B8421D" w:rsidRDefault="00B8421D" w:rsidP="00B8421D">
      <w:pPr>
        <w:jc w:val="right"/>
        <w:rPr>
          <w:rFonts w:ascii="Calibri" w:hAnsi="Calibri" w:cs="Arial"/>
          <w:sz w:val="22"/>
          <w:szCs w:val="22"/>
        </w:rPr>
      </w:pPr>
    </w:p>
    <w:p w:rsidR="00B8421D" w:rsidRDefault="00B8421D" w:rsidP="00B8421D">
      <w:pPr>
        <w:jc w:val="right"/>
        <w:rPr>
          <w:rFonts w:ascii="Calibri" w:hAnsi="Calibri" w:cs="Arial"/>
          <w:sz w:val="22"/>
          <w:szCs w:val="22"/>
        </w:rPr>
      </w:pPr>
    </w:p>
    <w:p w:rsidR="00B8421D" w:rsidRDefault="00B8421D" w:rsidP="00B8421D">
      <w:pPr>
        <w:jc w:val="right"/>
        <w:rPr>
          <w:rFonts w:ascii="Calibri" w:hAnsi="Calibri" w:cs="Arial"/>
          <w:sz w:val="22"/>
          <w:szCs w:val="22"/>
        </w:rPr>
      </w:pPr>
    </w:p>
    <w:p w:rsidR="00B8421D" w:rsidRDefault="00B8421D" w:rsidP="00B8421D">
      <w:pPr>
        <w:jc w:val="right"/>
        <w:rPr>
          <w:rFonts w:ascii="Calibri" w:hAnsi="Calibri" w:cs="Arial"/>
          <w:sz w:val="22"/>
          <w:szCs w:val="22"/>
        </w:rPr>
      </w:pPr>
    </w:p>
    <w:p w:rsidR="00B8421D" w:rsidRDefault="00B8421D" w:rsidP="00B8421D">
      <w:pPr>
        <w:jc w:val="right"/>
        <w:rPr>
          <w:rFonts w:ascii="Calibri" w:hAnsi="Calibri" w:cs="Arial"/>
          <w:sz w:val="22"/>
          <w:szCs w:val="22"/>
        </w:rPr>
      </w:pPr>
    </w:p>
    <w:p w:rsidR="00B8421D" w:rsidRDefault="00B8421D" w:rsidP="00B8421D">
      <w:pPr>
        <w:jc w:val="right"/>
        <w:rPr>
          <w:rFonts w:ascii="Calibri" w:hAnsi="Calibri" w:cs="Arial"/>
          <w:sz w:val="22"/>
          <w:szCs w:val="22"/>
        </w:rPr>
      </w:pPr>
    </w:p>
    <w:p w:rsidR="00B8421D" w:rsidRDefault="00B8421D" w:rsidP="00B8421D">
      <w:pPr>
        <w:jc w:val="right"/>
        <w:rPr>
          <w:rFonts w:ascii="Calibri" w:hAnsi="Calibri" w:cs="Arial"/>
          <w:sz w:val="22"/>
          <w:szCs w:val="22"/>
        </w:rPr>
      </w:pPr>
    </w:p>
    <w:p w:rsidR="003158E5" w:rsidRDefault="003158E5" w:rsidP="00AC09A0">
      <w:pPr>
        <w:spacing w:line="276" w:lineRule="auto"/>
        <w:ind w:left="5246" w:firstLine="708"/>
        <w:jc w:val="right"/>
        <w:rPr>
          <w:rFonts w:asciiTheme="minorHAnsi" w:hAnsiTheme="minorHAnsi" w:cs="Arial"/>
          <w:b/>
          <w:sz w:val="22"/>
          <w:szCs w:val="22"/>
        </w:rPr>
      </w:pPr>
    </w:p>
    <w:p w:rsidR="003158E5" w:rsidRDefault="003158E5" w:rsidP="00AC09A0">
      <w:pPr>
        <w:spacing w:line="276" w:lineRule="auto"/>
        <w:ind w:left="5246" w:firstLine="708"/>
        <w:jc w:val="right"/>
        <w:rPr>
          <w:rFonts w:asciiTheme="minorHAnsi" w:hAnsiTheme="minorHAnsi" w:cs="Arial"/>
          <w:b/>
          <w:sz w:val="22"/>
          <w:szCs w:val="22"/>
        </w:rPr>
      </w:pPr>
    </w:p>
    <w:p w:rsidR="003158E5" w:rsidRDefault="003158E5" w:rsidP="00AC09A0">
      <w:pPr>
        <w:spacing w:line="276" w:lineRule="auto"/>
        <w:ind w:left="5246" w:firstLine="708"/>
        <w:jc w:val="right"/>
        <w:rPr>
          <w:rFonts w:asciiTheme="minorHAnsi" w:hAnsiTheme="minorHAnsi" w:cs="Arial"/>
          <w:b/>
          <w:sz w:val="22"/>
          <w:szCs w:val="22"/>
        </w:rPr>
      </w:pPr>
    </w:p>
    <w:sectPr w:rsidR="003158E5" w:rsidSect="002C360B">
      <w:footerReference w:type="even" r:id="rId20"/>
      <w:footerReference w:type="default" r:id="rId21"/>
      <w:pgSz w:w="11906" w:h="16838"/>
      <w:pgMar w:top="624" w:right="1418"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41F5" w:rsidRDefault="00DE41F5">
      <w:r>
        <w:separator/>
      </w:r>
    </w:p>
  </w:endnote>
  <w:endnote w:type="continuationSeparator" w:id="0">
    <w:p w:rsidR="00DE41F5" w:rsidRDefault="00DE4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Optima">
    <w:altName w:val="Times New Roman"/>
    <w:panose1 w:val="00000000000000000000"/>
    <w:charset w:val="00"/>
    <w:family w:val="auto"/>
    <w:notTrueType/>
    <w:pitch w:val="variable"/>
    <w:sig w:usb0="00000003" w:usb1="00000000" w:usb2="00000000" w:usb3="00000000" w:csb0="00000001"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Arial,Ital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B9D" w:rsidRDefault="002A0B9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2A0B9D" w:rsidRDefault="002A0B9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B9D" w:rsidRPr="004C1B38" w:rsidRDefault="002A0B9D" w:rsidP="004C1B38">
    <w:pPr>
      <w:pStyle w:val="Stopka"/>
      <w:jc w:val="center"/>
    </w:pPr>
    <w:r>
      <w:t xml:space="preserve">str. </w:t>
    </w:r>
    <w:r>
      <w:rPr>
        <w:rStyle w:val="Numerstrony"/>
      </w:rPr>
      <w:fldChar w:fldCharType="begin"/>
    </w:r>
    <w:r>
      <w:rPr>
        <w:rStyle w:val="Numerstrony"/>
      </w:rPr>
      <w:instrText xml:space="preserve"> PAGE </w:instrText>
    </w:r>
    <w:r>
      <w:rPr>
        <w:rStyle w:val="Numerstrony"/>
      </w:rPr>
      <w:fldChar w:fldCharType="separate"/>
    </w:r>
    <w:r w:rsidR="00566D30">
      <w:rPr>
        <w:rStyle w:val="Numerstrony"/>
        <w:noProof/>
      </w:rPr>
      <w:t>14</w:t>
    </w:r>
    <w:r>
      <w:rPr>
        <w:rStyle w:val="Numerstrony"/>
      </w:rPr>
      <w:fldChar w:fldCharType="end"/>
    </w:r>
    <w:r>
      <w:rPr>
        <w:rStyle w:val="Numerstrony"/>
      </w:rPr>
      <w:t xml:space="preserve"> z </w:t>
    </w:r>
    <w:r>
      <w:rPr>
        <w:rStyle w:val="Numerstrony"/>
      </w:rPr>
      <w:fldChar w:fldCharType="begin"/>
    </w:r>
    <w:r>
      <w:rPr>
        <w:rStyle w:val="Numerstrony"/>
      </w:rPr>
      <w:instrText xml:space="preserve"> NUMPAGES </w:instrText>
    </w:r>
    <w:r>
      <w:rPr>
        <w:rStyle w:val="Numerstrony"/>
      </w:rPr>
      <w:fldChar w:fldCharType="separate"/>
    </w:r>
    <w:r w:rsidR="00566D30">
      <w:rPr>
        <w:rStyle w:val="Numerstrony"/>
        <w:noProof/>
      </w:rPr>
      <w:t>23</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41F5" w:rsidRDefault="00DE41F5">
      <w:r>
        <w:separator/>
      </w:r>
    </w:p>
  </w:footnote>
  <w:footnote w:type="continuationSeparator" w:id="0">
    <w:p w:rsidR="00DE41F5" w:rsidRDefault="00DE41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54D17"/>
    <w:multiLevelType w:val="hybridMultilevel"/>
    <w:tmpl w:val="6C289586"/>
    <w:lvl w:ilvl="0" w:tplc="04150001">
      <w:start w:val="1"/>
      <w:numFmt w:val="bullet"/>
      <w:lvlText w:val=""/>
      <w:lvlJc w:val="left"/>
      <w:pPr>
        <w:ind w:left="709" w:hanging="360"/>
      </w:pPr>
      <w:rPr>
        <w:rFonts w:ascii="Symbol" w:hAnsi="Symbol" w:hint="default"/>
      </w:rPr>
    </w:lvl>
    <w:lvl w:ilvl="1" w:tplc="04150003" w:tentative="1">
      <w:start w:val="1"/>
      <w:numFmt w:val="bullet"/>
      <w:lvlText w:val="o"/>
      <w:lvlJc w:val="left"/>
      <w:pPr>
        <w:ind w:left="1429" w:hanging="360"/>
      </w:pPr>
      <w:rPr>
        <w:rFonts w:ascii="Courier New" w:hAnsi="Courier New" w:cs="Courier New" w:hint="default"/>
      </w:rPr>
    </w:lvl>
    <w:lvl w:ilvl="2" w:tplc="04150005" w:tentative="1">
      <w:start w:val="1"/>
      <w:numFmt w:val="bullet"/>
      <w:lvlText w:val=""/>
      <w:lvlJc w:val="left"/>
      <w:pPr>
        <w:ind w:left="2149" w:hanging="360"/>
      </w:pPr>
      <w:rPr>
        <w:rFonts w:ascii="Wingdings" w:hAnsi="Wingdings" w:hint="default"/>
      </w:rPr>
    </w:lvl>
    <w:lvl w:ilvl="3" w:tplc="04150001" w:tentative="1">
      <w:start w:val="1"/>
      <w:numFmt w:val="bullet"/>
      <w:lvlText w:val=""/>
      <w:lvlJc w:val="left"/>
      <w:pPr>
        <w:ind w:left="2869" w:hanging="360"/>
      </w:pPr>
      <w:rPr>
        <w:rFonts w:ascii="Symbol" w:hAnsi="Symbol" w:hint="default"/>
      </w:rPr>
    </w:lvl>
    <w:lvl w:ilvl="4" w:tplc="04150003" w:tentative="1">
      <w:start w:val="1"/>
      <w:numFmt w:val="bullet"/>
      <w:lvlText w:val="o"/>
      <w:lvlJc w:val="left"/>
      <w:pPr>
        <w:ind w:left="3589" w:hanging="360"/>
      </w:pPr>
      <w:rPr>
        <w:rFonts w:ascii="Courier New" w:hAnsi="Courier New" w:cs="Courier New" w:hint="default"/>
      </w:rPr>
    </w:lvl>
    <w:lvl w:ilvl="5" w:tplc="04150005" w:tentative="1">
      <w:start w:val="1"/>
      <w:numFmt w:val="bullet"/>
      <w:lvlText w:val=""/>
      <w:lvlJc w:val="left"/>
      <w:pPr>
        <w:ind w:left="4309" w:hanging="360"/>
      </w:pPr>
      <w:rPr>
        <w:rFonts w:ascii="Wingdings" w:hAnsi="Wingdings" w:hint="default"/>
      </w:rPr>
    </w:lvl>
    <w:lvl w:ilvl="6" w:tplc="04150001" w:tentative="1">
      <w:start w:val="1"/>
      <w:numFmt w:val="bullet"/>
      <w:lvlText w:val=""/>
      <w:lvlJc w:val="left"/>
      <w:pPr>
        <w:ind w:left="5029" w:hanging="360"/>
      </w:pPr>
      <w:rPr>
        <w:rFonts w:ascii="Symbol" w:hAnsi="Symbol" w:hint="default"/>
      </w:rPr>
    </w:lvl>
    <w:lvl w:ilvl="7" w:tplc="04150003" w:tentative="1">
      <w:start w:val="1"/>
      <w:numFmt w:val="bullet"/>
      <w:lvlText w:val="o"/>
      <w:lvlJc w:val="left"/>
      <w:pPr>
        <w:ind w:left="5749" w:hanging="360"/>
      </w:pPr>
      <w:rPr>
        <w:rFonts w:ascii="Courier New" w:hAnsi="Courier New" w:cs="Courier New" w:hint="default"/>
      </w:rPr>
    </w:lvl>
    <w:lvl w:ilvl="8" w:tplc="04150005" w:tentative="1">
      <w:start w:val="1"/>
      <w:numFmt w:val="bullet"/>
      <w:lvlText w:val=""/>
      <w:lvlJc w:val="left"/>
      <w:pPr>
        <w:ind w:left="6469" w:hanging="360"/>
      </w:pPr>
      <w:rPr>
        <w:rFonts w:ascii="Wingdings" w:hAnsi="Wingdings" w:hint="default"/>
      </w:rPr>
    </w:lvl>
  </w:abstractNum>
  <w:abstractNum w:abstractNumId="1" w15:restartNumberingAfterBreak="0">
    <w:nsid w:val="0BA749F8"/>
    <w:multiLevelType w:val="multilevel"/>
    <w:tmpl w:val="C0983772"/>
    <w:lvl w:ilvl="0">
      <w:start w:val="5"/>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022985"/>
    <w:multiLevelType w:val="multilevel"/>
    <w:tmpl w:val="FFCE11C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2F4549A"/>
    <w:multiLevelType w:val="hybridMultilevel"/>
    <w:tmpl w:val="E1F637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30C61D9"/>
    <w:multiLevelType w:val="hybridMultilevel"/>
    <w:tmpl w:val="236E8A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986DBC"/>
    <w:multiLevelType w:val="hybridMultilevel"/>
    <w:tmpl w:val="EC0AC3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0C84BBA"/>
    <w:multiLevelType w:val="hybridMultilevel"/>
    <w:tmpl w:val="DA9AFA0C"/>
    <w:lvl w:ilvl="0" w:tplc="B32ACB14">
      <w:start w:val="1"/>
      <w:numFmt w:val="decimal"/>
      <w:lvlText w:val="%1)"/>
      <w:lvlJc w:val="left"/>
      <w:pPr>
        <w:tabs>
          <w:tab w:val="num" w:pos="705"/>
        </w:tabs>
        <w:ind w:left="705" w:hanging="705"/>
      </w:pPr>
      <w:rPr>
        <w:rFonts w:ascii="Bookman Old Style" w:hAnsi="Bookman Old Style" w:hint="default"/>
        <w:b w:val="0"/>
        <w:i w:val="0"/>
        <w:sz w:val="20"/>
        <w:szCs w:val="2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15:restartNumberingAfterBreak="0">
    <w:nsid w:val="22B65ADD"/>
    <w:multiLevelType w:val="hybridMultilevel"/>
    <w:tmpl w:val="12525078"/>
    <w:lvl w:ilvl="0" w:tplc="C8840C5A">
      <w:start w:val="3"/>
      <w:numFmt w:val="decimal"/>
      <w:lvlText w:val="%1."/>
      <w:lvlJc w:val="left"/>
      <w:pPr>
        <w:ind w:left="70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E319DD"/>
    <w:multiLevelType w:val="hybridMultilevel"/>
    <w:tmpl w:val="0860BEF2"/>
    <w:lvl w:ilvl="0" w:tplc="0A0227DE">
      <w:start w:val="1"/>
      <w:numFmt w:val="upperRoman"/>
      <w:pStyle w:val="Styl1"/>
      <w:lvlText w:val="%1."/>
      <w:lvlJc w:val="left"/>
      <w:pPr>
        <w:tabs>
          <w:tab w:val="num" w:pos="567"/>
        </w:tabs>
        <w:ind w:left="567" w:hanging="567"/>
      </w:pPr>
      <w:rPr>
        <w:rFonts w:hint="default"/>
        <w:b/>
        <w:i w:val="0"/>
      </w:rPr>
    </w:lvl>
    <w:lvl w:ilvl="1" w:tplc="F0AA51B2">
      <w:start w:val="1"/>
      <w:numFmt w:val="decimal"/>
      <w:lvlText w:val="%2."/>
      <w:lvlJc w:val="left"/>
      <w:pPr>
        <w:tabs>
          <w:tab w:val="num" w:pos="0"/>
        </w:tabs>
        <w:ind w:left="340" w:hanging="340"/>
      </w:pPr>
      <w:rPr>
        <w:rFonts w:asciiTheme="minorHAnsi" w:eastAsia="Times New Roman" w:hAnsiTheme="minorHAnsi" w:cs="Times New Roman"/>
        <w:b w:val="0"/>
        <w:i w:val="0"/>
        <w:color w:val="auto"/>
        <w:sz w:val="22"/>
        <w:szCs w:val="22"/>
      </w:rPr>
    </w:lvl>
    <w:lvl w:ilvl="2" w:tplc="0415001B">
      <w:start w:val="1"/>
      <w:numFmt w:val="lowerRoman"/>
      <w:lvlText w:val="%3."/>
      <w:lvlJc w:val="right"/>
      <w:pPr>
        <w:tabs>
          <w:tab w:val="num" w:pos="3240"/>
        </w:tabs>
        <w:ind w:left="3240" w:hanging="180"/>
      </w:pPr>
    </w:lvl>
    <w:lvl w:ilvl="3" w:tplc="0415000F">
      <w:start w:val="1"/>
      <w:numFmt w:val="decimal"/>
      <w:lvlText w:val="%4."/>
      <w:lvlJc w:val="left"/>
      <w:pPr>
        <w:tabs>
          <w:tab w:val="num" w:pos="3960"/>
        </w:tabs>
        <w:ind w:left="3960" w:hanging="360"/>
      </w:pPr>
    </w:lvl>
    <w:lvl w:ilvl="4" w:tplc="02446026">
      <w:start w:val="1"/>
      <w:numFmt w:val="decimal"/>
      <w:lvlText w:val="%5)"/>
      <w:lvlJc w:val="left"/>
      <w:pPr>
        <w:ind w:left="4680" w:hanging="360"/>
      </w:pPr>
      <w:rPr>
        <w:rFonts w:hint="default"/>
      </w:r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9" w15:restartNumberingAfterBreak="0">
    <w:nsid w:val="2447758F"/>
    <w:multiLevelType w:val="hybridMultilevel"/>
    <w:tmpl w:val="88349254"/>
    <w:lvl w:ilvl="0" w:tplc="0415000F">
      <w:start w:val="1"/>
      <w:numFmt w:val="decimal"/>
      <w:lvlText w:val="%1."/>
      <w:lvlJc w:val="left"/>
      <w:pPr>
        <w:ind w:left="1069" w:hanging="360"/>
      </w:pPr>
      <w:rPr>
        <w:rFonts w:hint="default"/>
      </w:rPr>
    </w:lvl>
    <w:lvl w:ilvl="1" w:tplc="04150019">
      <w:start w:val="1"/>
      <w:numFmt w:val="lowerLetter"/>
      <w:lvlText w:val="%2."/>
      <w:lvlJc w:val="left"/>
      <w:pPr>
        <w:ind w:left="1440" w:hanging="360"/>
      </w:pPr>
    </w:lvl>
    <w:lvl w:ilvl="2" w:tplc="15E0BAD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D23BE5"/>
    <w:multiLevelType w:val="hybridMultilevel"/>
    <w:tmpl w:val="955EE1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69328F"/>
    <w:multiLevelType w:val="multilevel"/>
    <w:tmpl w:val="E7426B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6ED1E7C"/>
    <w:multiLevelType w:val="hybridMultilevel"/>
    <w:tmpl w:val="EC0AC3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9C0749F"/>
    <w:multiLevelType w:val="hybridMultilevel"/>
    <w:tmpl w:val="8148485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9D51212"/>
    <w:multiLevelType w:val="hybridMultilevel"/>
    <w:tmpl w:val="38FCA892"/>
    <w:lvl w:ilvl="0" w:tplc="0415000F">
      <w:start w:val="1"/>
      <w:numFmt w:val="decimal"/>
      <w:lvlText w:val="%1."/>
      <w:lvlJc w:val="left"/>
      <w:pPr>
        <w:ind w:left="700" w:hanging="360"/>
      </w:pPr>
      <w:rPr>
        <w:rFonts w:hint="default"/>
        <w:sz w:val="22"/>
        <w:szCs w:val="22"/>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5" w15:restartNumberingAfterBreak="0">
    <w:nsid w:val="2B080F5F"/>
    <w:multiLevelType w:val="hybridMultilevel"/>
    <w:tmpl w:val="ACD28E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B5939C5"/>
    <w:multiLevelType w:val="hybridMultilevel"/>
    <w:tmpl w:val="DD7C8846"/>
    <w:lvl w:ilvl="0" w:tplc="E556D34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D3D2B1C"/>
    <w:multiLevelType w:val="multilevel"/>
    <w:tmpl w:val="4AAAC7EC"/>
    <w:lvl w:ilvl="0">
      <w:start w:val="1"/>
      <w:numFmt w:val="decimal"/>
      <w:lvlText w:val="%1."/>
      <w:lvlJc w:val="left"/>
      <w:pPr>
        <w:tabs>
          <w:tab w:val="num" w:pos="720"/>
        </w:tabs>
        <w:ind w:left="720" w:hanging="360"/>
      </w:p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F010723"/>
    <w:multiLevelType w:val="hybridMultilevel"/>
    <w:tmpl w:val="4D08C2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212C6E"/>
    <w:multiLevelType w:val="hybridMultilevel"/>
    <w:tmpl w:val="063C84CC"/>
    <w:lvl w:ilvl="0" w:tplc="FFA2B876">
      <w:start w:val="1"/>
      <w:numFmt w:val="decimal"/>
      <w:lvlText w:val="%1."/>
      <w:lvlJc w:val="left"/>
      <w:pPr>
        <w:ind w:left="700" w:hanging="360"/>
      </w:pPr>
      <w:rPr>
        <w:rFonts w:asciiTheme="minorHAnsi" w:hAnsiTheme="minorHAnsi" w:hint="default"/>
        <w:sz w:val="22"/>
        <w:szCs w:val="22"/>
      </w:rPr>
    </w:lvl>
    <w:lvl w:ilvl="1" w:tplc="EEAE47CE">
      <w:start w:val="1"/>
      <w:numFmt w:val="decimal"/>
      <w:lvlText w:val="%2."/>
      <w:lvlJc w:val="left"/>
      <w:pPr>
        <w:ind w:left="1420" w:hanging="360"/>
      </w:pPr>
      <w:rPr>
        <w:rFonts w:asciiTheme="minorHAnsi" w:eastAsia="Times New Roman" w:hAnsiTheme="minorHAnsi" w:cs="Times New Roman"/>
      </w:rPr>
    </w:lvl>
    <w:lvl w:ilvl="2" w:tplc="07F46F80">
      <w:start w:val="13"/>
      <w:numFmt w:val="upperRoman"/>
      <w:lvlText w:val="%3."/>
      <w:lvlJc w:val="left"/>
      <w:pPr>
        <w:ind w:left="862" w:hanging="720"/>
      </w:pPr>
      <w:rPr>
        <w:rFonts w:hint="default"/>
      </w:r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0" w15:restartNumberingAfterBreak="0">
    <w:nsid w:val="326E7265"/>
    <w:multiLevelType w:val="hybridMultilevel"/>
    <w:tmpl w:val="A9269E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4A97F34"/>
    <w:multiLevelType w:val="multilevel"/>
    <w:tmpl w:val="61D8118A"/>
    <w:lvl w:ilvl="0">
      <w:start w:val="1"/>
      <w:numFmt w:val="decimal"/>
      <w:lvlText w:val="%1."/>
      <w:lvlJc w:val="left"/>
      <w:pPr>
        <w:ind w:left="720" w:hanging="360"/>
      </w:pPr>
      <w:rPr>
        <w:b w:val="0"/>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5257EDD"/>
    <w:multiLevelType w:val="hybridMultilevel"/>
    <w:tmpl w:val="35C2B7FC"/>
    <w:lvl w:ilvl="0" w:tplc="731EAC38">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BA2E906">
      <w:start w:val="1"/>
      <w:numFmt w:val="lowerLetter"/>
      <w:lvlText w:val="%2"/>
      <w:lvlJc w:val="left"/>
      <w:pPr>
        <w:ind w:left="5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5043546">
      <w:start w:val="1"/>
      <w:numFmt w:val="decimal"/>
      <w:lvlRestart w:val="0"/>
      <w:lvlText w:val="%3)"/>
      <w:lvlJc w:val="left"/>
      <w:pPr>
        <w:ind w:left="1136"/>
      </w:pPr>
      <w:rPr>
        <w:rFonts w:asciiTheme="minorHAnsi" w:eastAsia="Arial" w:hAnsiTheme="minorHAnsi" w:cs="Arial" w:hint="default"/>
        <w:b w:val="0"/>
        <w:i w:val="0"/>
        <w:strike w:val="0"/>
        <w:dstrike w:val="0"/>
        <w:color w:val="000000"/>
        <w:sz w:val="20"/>
        <w:szCs w:val="20"/>
        <w:u w:val="none" w:color="000000"/>
        <w:bdr w:val="none" w:sz="0" w:space="0" w:color="auto"/>
        <w:shd w:val="clear" w:color="auto" w:fill="auto"/>
        <w:vertAlign w:val="baseline"/>
      </w:rPr>
    </w:lvl>
    <w:lvl w:ilvl="3" w:tplc="45ECEA9A">
      <w:start w:val="1"/>
      <w:numFmt w:val="decimal"/>
      <w:lvlText w:val="%4"/>
      <w:lvlJc w:val="left"/>
      <w:pPr>
        <w:ind w:left="1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18CEB6C">
      <w:start w:val="1"/>
      <w:numFmt w:val="lowerLetter"/>
      <w:lvlText w:val="%5"/>
      <w:lvlJc w:val="left"/>
      <w:pPr>
        <w:ind w:left="2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F609ED2">
      <w:start w:val="1"/>
      <w:numFmt w:val="lowerRoman"/>
      <w:lvlText w:val="%6"/>
      <w:lvlJc w:val="left"/>
      <w:pPr>
        <w:ind w:left="2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48878C2">
      <w:start w:val="1"/>
      <w:numFmt w:val="decimal"/>
      <w:lvlText w:val="%7"/>
      <w:lvlJc w:val="left"/>
      <w:pPr>
        <w:ind w:left="3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E103760">
      <w:start w:val="1"/>
      <w:numFmt w:val="lowerLetter"/>
      <w:lvlText w:val="%8"/>
      <w:lvlJc w:val="left"/>
      <w:pPr>
        <w:ind w:left="4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D22158C">
      <w:start w:val="1"/>
      <w:numFmt w:val="lowerRoman"/>
      <w:lvlText w:val="%9"/>
      <w:lvlJc w:val="left"/>
      <w:pPr>
        <w:ind w:left="5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37A15BAD"/>
    <w:multiLevelType w:val="hybridMultilevel"/>
    <w:tmpl w:val="EC0AC3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92A3219"/>
    <w:multiLevelType w:val="hybridMultilevel"/>
    <w:tmpl w:val="8CD432BA"/>
    <w:lvl w:ilvl="0" w:tplc="778E1FA8">
      <w:start w:val="1"/>
      <w:numFmt w:val="lowerLetter"/>
      <w:lvlText w:val="%1)"/>
      <w:lvlJc w:val="left"/>
      <w:pPr>
        <w:tabs>
          <w:tab w:val="num" w:pos="1134"/>
        </w:tabs>
        <w:ind w:left="1134" w:hanging="567"/>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3B1C69D3"/>
    <w:multiLevelType w:val="hybridMultilevel"/>
    <w:tmpl w:val="14FE93D4"/>
    <w:lvl w:ilvl="0" w:tplc="778E1FA8">
      <w:start w:val="1"/>
      <w:numFmt w:val="lowerLetter"/>
      <w:pStyle w:val="Styl2"/>
      <w:lvlText w:val="%1)"/>
      <w:lvlJc w:val="left"/>
      <w:pPr>
        <w:tabs>
          <w:tab w:val="num" w:pos="567"/>
        </w:tabs>
        <w:ind w:left="567" w:hanging="567"/>
      </w:pPr>
      <w:rPr>
        <w:rFonts w:hint="default"/>
        <w:b w:val="0"/>
        <w:i w:val="0"/>
      </w:rPr>
    </w:lvl>
    <w:lvl w:ilvl="1" w:tplc="04150019" w:tentative="1">
      <w:start w:val="1"/>
      <w:numFmt w:val="lowerLetter"/>
      <w:lvlText w:val="%2."/>
      <w:lvlJc w:val="left"/>
      <w:pPr>
        <w:tabs>
          <w:tab w:val="num" w:pos="873"/>
        </w:tabs>
        <w:ind w:left="873" w:hanging="360"/>
      </w:pPr>
    </w:lvl>
    <w:lvl w:ilvl="2" w:tplc="0415001B" w:tentative="1">
      <w:start w:val="1"/>
      <w:numFmt w:val="lowerRoman"/>
      <w:lvlText w:val="%3."/>
      <w:lvlJc w:val="right"/>
      <w:pPr>
        <w:tabs>
          <w:tab w:val="num" w:pos="1593"/>
        </w:tabs>
        <w:ind w:left="1593" w:hanging="180"/>
      </w:pPr>
    </w:lvl>
    <w:lvl w:ilvl="3" w:tplc="0415000F" w:tentative="1">
      <w:start w:val="1"/>
      <w:numFmt w:val="decimal"/>
      <w:lvlText w:val="%4."/>
      <w:lvlJc w:val="left"/>
      <w:pPr>
        <w:tabs>
          <w:tab w:val="num" w:pos="2313"/>
        </w:tabs>
        <w:ind w:left="2313" w:hanging="360"/>
      </w:pPr>
    </w:lvl>
    <w:lvl w:ilvl="4" w:tplc="04150019" w:tentative="1">
      <w:start w:val="1"/>
      <w:numFmt w:val="lowerLetter"/>
      <w:lvlText w:val="%5."/>
      <w:lvlJc w:val="left"/>
      <w:pPr>
        <w:tabs>
          <w:tab w:val="num" w:pos="3033"/>
        </w:tabs>
        <w:ind w:left="3033" w:hanging="360"/>
      </w:pPr>
    </w:lvl>
    <w:lvl w:ilvl="5" w:tplc="0415001B" w:tentative="1">
      <w:start w:val="1"/>
      <w:numFmt w:val="lowerRoman"/>
      <w:lvlText w:val="%6."/>
      <w:lvlJc w:val="right"/>
      <w:pPr>
        <w:tabs>
          <w:tab w:val="num" w:pos="3753"/>
        </w:tabs>
        <w:ind w:left="3753" w:hanging="180"/>
      </w:pPr>
    </w:lvl>
    <w:lvl w:ilvl="6" w:tplc="0415000F" w:tentative="1">
      <w:start w:val="1"/>
      <w:numFmt w:val="decimal"/>
      <w:lvlText w:val="%7."/>
      <w:lvlJc w:val="left"/>
      <w:pPr>
        <w:tabs>
          <w:tab w:val="num" w:pos="4473"/>
        </w:tabs>
        <w:ind w:left="4473" w:hanging="360"/>
      </w:pPr>
    </w:lvl>
    <w:lvl w:ilvl="7" w:tplc="04150019" w:tentative="1">
      <w:start w:val="1"/>
      <w:numFmt w:val="lowerLetter"/>
      <w:lvlText w:val="%8."/>
      <w:lvlJc w:val="left"/>
      <w:pPr>
        <w:tabs>
          <w:tab w:val="num" w:pos="5193"/>
        </w:tabs>
        <w:ind w:left="5193" w:hanging="360"/>
      </w:pPr>
    </w:lvl>
    <w:lvl w:ilvl="8" w:tplc="0415001B" w:tentative="1">
      <w:start w:val="1"/>
      <w:numFmt w:val="lowerRoman"/>
      <w:lvlText w:val="%9."/>
      <w:lvlJc w:val="right"/>
      <w:pPr>
        <w:tabs>
          <w:tab w:val="num" w:pos="5913"/>
        </w:tabs>
        <w:ind w:left="5913" w:hanging="180"/>
      </w:pPr>
    </w:lvl>
  </w:abstractNum>
  <w:abstractNum w:abstractNumId="26" w15:restartNumberingAfterBreak="0">
    <w:nsid w:val="3E3A7EFB"/>
    <w:multiLevelType w:val="hybridMultilevel"/>
    <w:tmpl w:val="62F6F86A"/>
    <w:lvl w:ilvl="0" w:tplc="9514C0B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EB43453"/>
    <w:multiLevelType w:val="hybridMultilevel"/>
    <w:tmpl w:val="3F8652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2574666"/>
    <w:multiLevelType w:val="multilevel"/>
    <w:tmpl w:val="BAD655C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12A7031"/>
    <w:multiLevelType w:val="hybridMultilevel"/>
    <w:tmpl w:val="B058B47C"/>
    <w:lvl w:ilvl="0" w:tplc="CBF63B2E">
      <w:start w:val="1"/>
      <w:numFmt w:val="upperLetter"/>
      <w:lvlText w:val="%1."/>
      <w:lvlJc w:val="left"/>
      <w:pPr>
        <w:ind w:left="720" w:hanging="360"/>
      </w:pPr>
      <w:rPr>
        <w:rFonts w:eastAsia="Arial" w:cs="Arial"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2B94013"/>
    <w:multiLevelType w:val="hybridMultilevel"/>
    <w:tmpl w:val="DAC8BC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6193F2F"/>
    <w:multiLevelType w:val="multilevel"/>
    <w:tmpl w:val="6E3A21B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8307309"/>
    <w:multiLevelType w:val="hybridMultilevel"/>
    <w:tmpl w:val="CC80EC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8A75261"/>
    <w:multiLevelType w:val="hybridMultilevel"/>
    <w:tmpl w:val="36D27456"/>
    <w:lvl w:ilvl="0" w:tplc="04150001">
      <w:start w:val="1"/>
      <w:numFmt w:val="bullet"/>
      <w:lvlText w:val=""/>
      <w:lvlJc w:val="left"/>
      <w:pPr>
        <w:ind w:left="700" w:hanging="360"/>
      </w:pPr>
      <w:rPr>
        <w:rFonts w:ascii="Symbol" w:hAnsi="Symbol" w:hint="default"/>
      </w:rPr>
    </w:lvl>
    <w:lvl w:ilvl="1" w:tplc="04150003" w:tentative="1">
      <w:start w:val="1"/>
      <w:numFmt w:val="bullet"/>
      <w:lvlText w:val="o"/>
      <w:lvlJc w:val="left"/>
      <w:pPr>
        <w:ind w:left="1420" w:hanging="360"/>
      </w:pPr>
      <w:rPr>
        <w:rFonts w:ascii="Courier New" w:hAnsi="Courier New" w:cs="Courier New" w:hint="default"/>
      </w:rPr>
    </w:lvl>
    <w:lvl w:ilvl="2" w:tplc="04150005" w:tentative="1">
      <w:start w:val="1"/>
      <w:numFmt w:val="bullet"/>
      <w:lvlText w:val=""/>
      <w:lvlJc w:val="left"/>
      <w:pPr>
        <w:ind w:left="2140" w:hanging="360"/>
      </w:pPr>
      <w:rPr>
        <w:rFonts w:ascii="Wingdings" w:hAnsi="Wingdings" w:hint="default"/>
      </w:rPr>
    </w:lvl>
    <w:lvl w:ilvl="3" w:tplc="04150001" w:tentative="1">
      <w:start w:val="1"/>
      <w:numFmt w:val="bullet"/>
      <w:lvlText w:val=""/>
      <w:lvlJc w:val="left"/>
      <w:pPr>
        <w:ind w:left="2860" w:hanging="360"/>
      </w:pPr>
      <w:rPr>
        <w:rFonts w:ascii="Symbol" w:hAnsi="Symbol" w:hint="default"/>
      </w:rPr>
    </w:lvl>
    <w:lvl w:ilvl="4" w:tplc="04150003" w:tentative="1">
      <w:start w:val="1"/>
      <w:numFmt w:val="bullet"/>
      <w:lvlText w:val="o"/>
      <w:lvlJc w:val="left"/>
      <w:pPr>
        <w:ind w:left="3580" w:hanging="360"/>
      </w:pPr>
      <w:rPr>
        <w:rFonts w:ascii="Courier New" w:hAnsi="Courier New" w:cs="Courier New" w:hint="default"/>
      </w:rPr>
    </w:lvl>
    <w:lvl w:ilvl="5" w:tplc="04150005" w:tentative="1">
      <w:start w:val="1"/>
      <w:numFmt w:val="bullet"/>
      <w:lvlText w:val=""/>
      <w:lvlJc w:val="left"/>
      <w:pPr>
        <w:ind w:left="4300" w:hanging="360"/>
      </w:pPr>
      <w:rPr>
        <w:rFonts w:ascii="Wingdings" w:hAnsi="Wingdings" w:hint="default"/>
      </w:rPr>
    </w:lvl>
    <w:lvl w:ilvl="6" w:tplc="04150001" w:tentative="1">
      <w:start w:val="1"/>
      <w:numFmt w:val="bullet"/>
      <w:lvlText w:val=""/>
      <w:lvlJc w:val="left"/>
      <w:pPr>
        <w:ind w:left="5020" w:hanging="360"/>
      </w:pPr>
      <w:rPr>
        <w:rFonts w:ascii="Symbol" w:hAnsi="Symbol" w:hint="default"/>
      </w:rPr>
    </w:lvl>
    <w:lvl w:ilvl="7" w:tplc="04150003" w:tentative="1">
      <w:start w:val="1"/>
      <w:numFmt w:val="bullet"/>
      <w:lvlText w:val="o"/>
      <w:lvlJc w:val="left"/>
      <w:pPr>
        <w:ind w:left="5740" w:hanging="360"/>
      </w:pPr>
      <w:rPr>
        <w:rFonts w:ascii="Courier New" w:hAnsi="Courier New" w:cs="Courier New" w:hint="default"/>
      </w:rPr>
    </w:lvl>
    <w:lvl w:ilvl="8" w:tplc="04150005" w:tentative="1">
      <w:start w:val="1"/>
      <w:numFmt w:val="bullet"/>
      <w:lvlText w:val=""/>
      <w:lvlJc w:val="left"/>
      <w:pPr>
        <w:ind w:left="6460" w:hanging="360"/>
      </w:pPr>
      <w:rPr>
        <w:rFonts w:ascii="Wingdings" w:hAnsi="Wingdings" w:hint="default"/>
      </w:rPr>
    </w:lvl>
  </w:abstractNum>
  <w:abstractNum w:abstractNumId="34" w15:restartNumberingAfterBreak="0">
    <w:nsid w:val="63481763"/>
    <w:multiLevelType w:val="hybridMultilevel"/>
    <w:tmpl w:val="3A9E128A"/>
    <w:lvl w:ilvl="0" w:tplc="9E8E409E">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5" w15:restartNumberingAfterBreak="0">
    <w:nsid w:val="65A2528B"/>
    <w:multiLevelType w:val="hybridMultilevel"/>
    <w:tmpl w:val="D098CE0C"/>
    <w:lvl w:ilvl="0" w:tplc="778E1FA8">
      <w:start w:val="1"/>
      <w:numFmt w:val="lowerLetter"/>
      <w:lvlText w:val="%1)"/>
      <w:lvlJc w:val="left"/>
      <w:pPr>
        <w:tabs>
          <w:tab w:val="num" w:pos="1134"/>
        </w:tabs>
        <w:ind w:left="1134" w:hanging="567"/>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685D053D"/>
    <w:multiLevelType w:val="hybridMultilevel"/>
    <w:tmpl w:val="5F98D0CE"/>
    <w:lvl w:ilvl="0" w:tplc="C3D2D20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EA863C7"/>
    <w:multiLevelType w:val="multilevel"/>
    <w:tmpl w:val="2D928F6C"/>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2656D27"/>
    <w:multiLevelType w:val="hybridMultilevel"/>
    <w:tmpl w:val="74987D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2CC5761"/>
    <w:multiLevelType w:val="hybridMultilevel"/>
    <w:tmpl w:val="BE0EA7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41067CC"/>
    <w:multiLevelType w:val="hybridMultilevel"/>
    <w:tmpl w:val="9FE49498"/>
    <w:lvl w:ilvl="0" w:tplc="35880BEC">
      <w:start w:val="1"/>
      <w:numFmt w:val="decimal"/>
      <w:lvlText w:val="%1."/>
      <w:lvlJc w:val="left"/>
      <w:pPr>
        <w:tabs>
          <w:tab w:val="num" w:pos="1440"/>
        </w:tabs>
        <w:ind w:left="1440" w:hanging="360"/>
      </w:pPr>
      <w:rPr>
        <w:rFonts w:ascii="Calibri" w:eastAsia="Times New Roman" w:hAnsi="Calibri"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1" w15:restartNumberingAfterBreak="0">
    <w:nsid w:val="75B439A8"/>
    <w:multiLevelType w:val="hybridMultilevel"/>
    <w:tmpl w:val="243EAE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6FC0039"/>
    <w:multiLevelType w:val="hybridMultilevel"/>
    <w:tmpl w:val="38FCA892"/>
    <w:lvl w:ilvl="0" w:tplc="0415000F">
      <w:start w:val="1"/>
      <w:numFmt w:val="decimal"/>
      <w:lvlText w:val="%1."/>
      <w:lvlJc w:val="left"/>
      <w:pPr>
        <w:ind w:left="700" w:hanging="360"/>
      </w:pPr>
      <w:rPr>
        <w:rFonts w:hint="default"/>
        <w:sz w:val="22"/>
        <w:szCs w:val="22"/>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43" w15:restartNumberingAfterBreak="0">
    <w:nsid w:val="79C67712"/>
    <w:multiLevelType w:val="hybridMultilevel"/>
    <w:tmpl w:val="97A64470"/>
    <w:lvl w:ilvl="0" w:tplc="CCCC4F0A">
      <w:start w:val="1"/>
      <w:numFmt w:val="decimal"/>
      <w:lvlText w:val="%1)"/>
      <w:lvlJc w:val="left"/>
      <w:pPr>
        <w:ind w:left="700" w:hanging="360"/>
      </w:pPr>
      <w:rPr>
        <w:rFonts w:asciiTheme="minorHAnsi" w:hAnsiTheme="minorHAnsi" w:hint="default"/>
        <w:sz w:val="22"/>
        <w:szCs w:val="22"/>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44" w15:restartNumberingAfterBreak="0">
    <w:nsid w:val="7A666735"/>
    <w:multiLevelType w:val="hybridMultilevel"/>
    <w:tmpl w:val="F71A5D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F7A3B05"/>
    <w:multiLevelType w:val="hybridMultilevel"/>
    <w:tmpl w:val="69A8B78C"/>
    <w:lvl w:ilvl="0" w:tplc="4EE86A88">
      <w:start w:val="1"/>
      <w:numFmt w:val="decimal"/>
      <w:lvlText w:val="%1."/>
      <w:lvlJc w:val="left"/>
      <w:pPr>
        <w:tabs>
          <w:tab w:val="num" w:pos="786"/>
        </w:tabs>
        <w:ind w:left="786" w:hanging="360"/>
      </w:pPr>
      <w:rPr>
        <w:rFonts w:ascii="Calibri" w:eastAsia="Times New Roman" w:hAnsi="Calibri" w:cs="Times New Roman"/>
      </w:rPr>
    </w:lvl>
    <w:lvl w:ilvl="1" w:tplc="04150019">
      <w:start w:val="1"/>
      <w:numFmt w:val="decimal"/>
      <w:lvlText w:val="%2)"/>
      <w:lvlJc w:val="left"/>
      <w:pPr>
        <w:tabs>
          <w:tab w:val="num" w:pos="1506"/>
        </w:tabs>
        <w:ind w:left="1506" w:hanging="360"/>
      </w:pPr>
      <w:rPr>
        <w:rFonts w:hint="default"/>
      </w:rPr>
    </w:lvl>
    <w:lvl w:ilvl="2" w:tplc="8EBEB762">
      <w:start w:val="20"/>
      <w:numFmt w:val="decimal"/>
      <w:lvlText w:val="%3"/>
      <w:lvlJc w:val="left"/>
      <w:pPr>
        <w:ind w:left="2406" w:hanging="360"/>
      </w:pPr>
      <w:rPr>
        <w:rFonts w:hint="default"/>
      </w:rPr>
    </w:lvl>
    <w:lvl w:ilvl="3" w:tplc="0415000F">
      <w:start w:val="1"/>
      <w:numFmt w:val="decimal"/>
      <w:lvlText w:val="%4."/>
      <w:lvlJc w:val="left"/>
      <w:pPr>
        <w:tabs>
          <w:tab w:val="num" w:pos="2946"/>
        </w:tabs>
        <w:ind w:left="2946" w:hanging="360"/>
      </w:pPr>
    </w:lvl>
    <w:lvl w:ilvl="4" w:tplc="CA8049D0"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46" w15:restartNumberingAfterBreak="0">
    <w:nsid w:val="7FC90C86"/>
    <w:multiLevelType w:val="hybridMultilevel"/>
    <w:tmpl w:val="4754B5EE"/>
    <w:lvl w:ilvl="0" w:tplc="D22C9462">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35"/>
  </w:num>
  <w:num w:numId="3">
    <w:abstractNumId w:val="25"/>
  </w:num>
  <w:num w:numId="4">
    <w:abstractNumId w:val="46"/>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num>
  <w:num w:numId="7">
    <w:abstractNumId w:val="33"/>
  </w:num>
  <w:num w:numId="8">
    <w:abstractNumId w:val="24"/>
  </w:num>
  <w:num w:numId="9">
    <w:abstractNumId w:val="45"/>
  </w:num>
  <w:num w:numId="10">
    <w:abstractNumId w:val="21"/>
  </w:num>
  <w:num w:numId="11">
    <w:abstractNumId w:val="18"/>
  </w:num>
  <w:num w:numId="12">
    <w:abstractNumId w:val="22"/>
  </w:num>
  <w:num w:numId="13">
    <w:abstractNumId w:val="29"/>
  </w:num>
  <w:num w:numId="14">
    <w:abstractNumId w:val="12"/>
  </w:num>
  <w:num w:numId="15">
    <w:abstractNumId w:val="32"/>
  </w:num>
  <w:num w:numId="16">
    <w:abstractNumId w:val="10"/>
  </w:num>
  <w:num w:numId="17">
    <w:abstractNumId w:val="41"/>
  </w:num>
  <w:num w:numId="18">
    <w:abstractNumId w:val="37"/>
  </w:num>
  <w:num w:numId="19">
    <w:abstractNumId w:val="28"/>
  </w:num>
  <w:num w:numId="20">
    <w:abstractNumId w:val="4"/>
  </w:num>
  <w:num w:numId="21">
    <w:abstractNumId w:val="20"/>
  </w:num>
  <w:num w:numId="2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27"/>
  </w:num>
  <w:num w:numId="25">
    <w:abstractNumId w:val="16"/>
  </w:num>
  <w:num w:numId="26">
    <w:abstractNumId w:val="38"/>
  </w:num>
  <w:num w:numId="27">
    <w:abstractNumId w:val="3"/>
  </w:num>
  <w:num w:numId="28">
    <w:abstractNumId w:val="0"/>
  </w:num>
  <w:num w:numId="29">
    <w:abstractNumId w:val="13"/>
  </w:num>
  <w:num w:numId="30">
    <w:abstractNumId w:val="36"/>
  </w:num>
  <w:num w:numId="31">
    <w:abstractNumId w:val="34"/>
  </w:num>
  <w:num w:numId="32">
    <w:abstractNumId w:val="19"/>
  </w:num>
  <w:num w:numId="33">
    <w:abstractNumId w:val="42"/>
  </w:num>
  <w:num w:numId="34">
    <w:abstractNumId w:val="14"/>
  </w:num>
  <w:num w:numId="35">
    <w:abstractNumId w:val="7"/>
  </w:num>
  <w:num w:numId="36">
    <w:abstractNumId w:val="43"/>
  </w:num>
  <w:num w:numId="37">
    <w:abstractNumId w:val="44"/>
  </w:num>
  <w:num w:numId="38">
    <w:abstractNumId w:val="26"/>
  </w:num>
  <w:num w:numId="39">
    <w:abstractNumId w:val="39"/>
  </w:num>
  <w:num w:numId="40">
    <w:abstractNumId w:val="15"/>
  </w:num>
  <w:num w:numId="41">
    <w:abstractNumId w:val="9"/>
  </w:num>
  <w:num w:numId="42">
    <w:abstractNumId w:val="1"/>
  </w:num>
  <w:num w:numId="43">
    <w:abstractNumId w:val="31"/>
  </w:num>
  <w:num w:numId="44">
    <w:abstractNumId w:val="2"/>
  </w:num>
  <w:num w:numId="45">
    <w:abstractNumId w:val="23"/>
  </w:num>
  <w:num w:numId="46">
    <w:abstractNumId w:val="5"/>
  </w:num>
  <w:num w:numId="47">
    <w:abstractNumId w:val="1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702"/>
    <w:rsid w:val="00002441"/>
    <w:rsid w:val="00006D9F"/>
    <w:rsid w:val="00007005"/>
    <w:rsid w:val="000072A9"/>
    <w:rsid w:val="000117FF"/>
    <w:rsid w:val="00011F0F"/>
    <w:rsid w:val="00021F39"/>
    <w:rsid w:val="00022360"/>
    <w:rsid w:val="00024C0C"/>
    <w:rsid w:val="000335DB"/>
    <w:rsid w:val="000347E1"/>
    <w:rsid w:val="00035EF4"/>
    <w:rsid w:val="00036EF3"/>
    <w:rsid w:val="00037436"/>
    <w:rsid w:val="000377F0"/>
    <w:rsid w:val="00040897"/>
    <w:rsid w:val="0004234F"/>
    <w:rsid w:val="00042861"/>
    <w:rsid w:val="00043237"/>
    <w:rsid w:val="0004412B"/>
    <w:rsid w:val="00054226"/>
    <w:rsid w:val="00054F60"/>
    <w:rsid w:val="0006194A"/>
    <w:rsid w:val="00067E43"/>
    <w:rsid w:val="00075269"/>
    <w:rsid w:val="000768F7"/>
    <w:rsid w:val="00080073"/>
    <w:rsid w:val="000801AF"/>
    <w:rsid w:val="00080D35"/>
    <w:rsid w:val="000872D6"/>
    <w:rsid w:val="000910CC"/>
    <w:rsid w:val="000A67D8"/>
    <w:rsid w:val="000B007F"/>
    <w:rsid w:val="000B0148"/>
    <w:rsid w:val="000B0242"/>
    <w:rsid w:val="000C5F53"/>
    <w:rsid w:val="000D78CC"/>
    <w:rsid w:val="000D7DDD"/>
    <w:rsid w:val="000E07E2"/>
    <w:rsid w:val="000E11B7"/>
    <w:rsid w:val="000E3E78"/>
    <w:rsid w:val="000E6E27"/>
    <w:rsid w:val="000E7DAF"/>
    <w:rsid w:val="000F4F70"/>
    <w:rsid w:val="000F7EFC"/>
    <w:rsid w:val="000F7F29"/>
    <w:rsid w:val="00105EFA"/>
    <w:rsid w:val="00111061"/>
    <w:rsid w:val="00111F17"/>
    <w:rsid w:val="001147C1"/>
    <w:rsid w:val="00122CAB"/>
    <w:rsid w:val="00123DFC"/>
    <w:rsid w:val="001243D1"/>
    <w:rsid w:val="00126442"/>
    <w:rsid w:val="001272C0"/>
    <w:rsid w:val="00136E80"/>
    <w:rsid w:val="00137BE5"/>
    <w:rsid w:val="00147B80"/>
    <w:rsid w:val="0015061B"/>
    <w:rsid w:val="00151D66"/>
    <w:rsid w:val="00152842"/>
    <w:rsid w:val="001556A4"/>
    <w:rsid w:val="0015740E"/>
    <w:rsid w:val="00157F6C"/>
    <w:rsid w:val="0016191B"/>
    <w:rsid w:val="001645E6"/>
    <w:rsid w:val="001664E9"/>
    <w:rsid w:val="001679B3"/>
    <w:rsid w:val="00170C8D"/>
    <w:rsid w:val="001726C7"/>
    <w:rsid w:val="0017376E"/>
    <w:rsid w:val="001737C3"/>
    <w:rsid w:val="00175C00"/>
    <w:rsid w:val="00180702"/>
    <w:rsid w:val="00180FAE"/>
    <w:rsid w:val="0018290C"/>
    <w:rsid w:val="0018486F"/>
    <w:rsid w:val="0018499E"/>
    <w:rsid w:val="001949F2"/>
    <w:rsid w:val="00194A72"/>
    <w:rsid w:val="001A38A5"/>
    <w:rsid w:val="001C0DCE"/>
    <w:rsid w:val="001C612D"/>
    <w:rsid w:val="001D175A"/>
    <w:rsid w:val="001D1F8B"/>
    <w:rsid w:val="001D3ACA"/>
    <w:rsid w:val="001D5754"/>
    <w:rsid w:val="001E00F8"/>
    <w:rsid w:val="001E4861"/>
    <w:rsid w:val="001E4AA4"/>
    <w:rsid w:val="001E5340"/>
    <w:rsid w:val="001E7E59"/>
    <w:rsid w:val="001F120E"/>
    <w:rsid w:val="001F165A"/>
    <w:rsid w:val="001F1ACE"/>
    <w:rsid w:val="001F205C"/>
    <w:rsid w:val="001F792D"/>
    <w:rsid w:val="00207404"/>
    <w:rsid w:val="00210EBA"/>
    <w:rsid w:val="00212FCB"/>
    <w:rsid w:val="00214279"/>
    <w:rsid w:val="00214585"/>
    <w:rsid w:val="00214B18"/>
    <w:rsid w:val="002168E6"/>
    <w:rsid w:val="0021769D"/>
    <w:rsid w:val="002373F0"/>
    <w:rsid w:val="00240445"/>
    <w:rsid w:val="00241E65"/>
    <w:rsid w:val="00245520"/>
    <w:rsid w:val="00247EE1"/>
    <w:rsid w:val="00251A83"/>
    <w:rsid w:val="00253987"/>
    <w:rsid w:val="00256DFE"/>
    <w:rsid w:val="00274C84"/>
    <w:rsid w:val="00276C74"/>
    <w:rsid w:val="002842BF"/>
    <w:rsid w:val="00287337"/>
    <w:rsid w:val="0028770B"/>
    <w:rsid w:val="0029027B"/>
    <w:rsid w:val="00291F99"/>
    <w:rsid w:val="00291FB0"/>
    <w:rsid w:val="00294410"/>
    <w:rsid w:val="002A0B9D"/>
    <w:rsid w:val="002A4669"/>
    <w:rsid w:val="002A5463"/>
    <w:rsid w:val="002A72D5"/>
    <w:rsid w:val="002B4DB6"/>
    <w:rsid w:val="002B4F3A"/>
    <w:rsid w:val="002C0CB2"/>
    <w:rsid w:val="002C360B"/>
    <w:rsid w:val="002C512F"/>
    <w:rsid w:val="002D432B"/>
    <w:rsid w:val="002D539B"/>
    <w:rsid w:val="002D60B9"/>
    <w:rsid w:val="002D6E21"/>
    <w:rsid w:val="002D7C2C"/>
    <w:rsid w:val="002F4132"/>
    <w:rsid w:val="00300888"/>
    <w:rsid w:val="00301E08"/>
    <w:rsid w:val="00313FF5"/>
    <w:rsid w:val="0031534D"/>
    <w:rsid w:val="003158E5"/>
    <w:rsid w:val="0032138C"/>
    <w:rsid w:val="0032353E"/>
    <w:rsid w:val="00324571"/>
    <w:rsid w:val="00332715"/>
    <w:rsid w:val="0033639C"/>
    <w:rsid w:val="00342E45"/>
    <w:rsid w:val="0034371A"/>
    <w:rsid w:val="00345DA3"/>
    <w:rsid w:val="003460ED"/>
    <w:rsid w:val="003473C9"/>
    <w:rsid w:val="00350071"/>
    <w:rsid w:val="00351F34"/>
    <w:rsid w:val="00352DDC"/>
    <w:rsid w:val="00356CB3"/>
    <w:rsid w:val="00357E20"/>
    <w:rsid w:val="00360EC5"/>
    <w:rsid w:val="00362C86"/>
    <w:rsid w:val="00364474"/>
    <w:rsid w:val="00365122"/>
    <w:rsid w:val="00380886"/>
    <w:rsid w:val="00380E46"/>
    <w:rsid w:val="00380FC7"/>
    <w:rsid w:val="00383327"/>
    <w:rsid w:val="00386D41"/>
    <w:rsid w:val="00390018"/>
    <w:rsid w:val="003960A7"/>
    <w:rsid w:val="003A2446"/>
    <w:rsid w:val="003A4303"/>
    <w:rsid w:val="003A5ECE"/>
    <w:rsid w:val="003A5F5D"/>
    <w:rsid w:val="003A74C2"/>
    <w:rsid w:val="003B2D47"/>
    <w:rsid w:val="003B2D5D"/>
    <w:rsid w:val="003C0B46"/>
    <w:rsid w:val="003E1C4A"/>
    <w:rsid w:val="003E7D7E"/>
    <w:rsid w:val="00404C30"/>
    <w:rsid w:val="00406635"/>
    <w:rsid w:val="00411EE9"/>
    <w:rsid w:val="00413807"/>
    <w:rsid w:val="00413C19"/>
    <w:rsid w:val="004163A8"/>
    <w:rsid w:val="00427F1A"/>
    <w:rsid w:val="004318DA"/>
    <w:rsid w:val="00432F0E"/>
    <w:rsid w:val="004359B0"/>
    <w:rsid w:val="00436CB5"/>
    <w:rsid w:val="00437088"/>
    <w:rsid w:val="00437FE8"/>
    <w:rsid w:val="00440075"/>
    <w:rsid w:val="00440E13"/>
    <w:rsid w:val="00441270"/>
    <w:rsid w:val="00444956"/>
    <w:rsid w:val="0044658C"/>
    <w:rsid w:val="004472C5"/>
    <w:rsid w:val="0045017F"/>
    <w:rsid w:val="0045523E"/>
    <w:rsid w:val="004620AE"/>
    <w:rsid w:val="00465221"/>
    <w:rsid w:val="00470DCD"/>
    <w:rsid w:val="004769AF"/>
    <w:rsid w:val="0048018A"/>
    <w:rsid w:val="004819A4"/>
    <w:rsid w:val="0048218C"/>
    <w:rsid w:val="00485377"/>
    <w:rsid w:val="00485B94"/>
    <w:rsid w:val="00490FD2"/>
    <w:rsid w:val="00492986"/>
    <w:rsid w:val="00495AEA"/>
    <w:rsid w:val="00496929"/>
    <w:rsid w:val="004A2A50"/>
    <w:rsid w:val="004A2DBD"/>
    <w:rsid w:val="004A5A19"/>
    <w:rsid w:val="004A6167"/>
    <w:rsid w:val="004B0464"/>
    <w:rsid w:val="004B5983"/>
    <w:rsid w:val="004C1B38"/>
    <w:rsid w:val="004C337F"/>
    <w:rsid w:val="004C4190"/>
    <w:rsid w:val="004C4756"/>
    <w:rsid w:val="004C4EAB"/>
    <w:rsid w:val="004C5786"/>
    <w:rsid w:val="004C7E46"/>
    <w:rsid w:val="004D1293"/>
    <w:rsid w:val="004D2295"/>
    <w:rsid w:val="004D5553"/>
    <w:rsid w:val="004E18B5"/>
    <w:rsid w:val="004E5B2E"/>
    <w:rsid w:val="004E67B4"/>
    <w:rsid w:val="004F07D0"/>
    <w:rsid w:val="004F1FA3"/>
    <w:rsid w:val="004F40FA"/>
    <w:rsid w:val="004F5B8D"/>
    <w:rsid w:val="004F5D16"/>
    <w:rsid w:val="004F7A79"/>
    <w:rsid w:val="00502F1E"/>
    <w:rsid w:val="00503401"/>
    <w:rsid w:val="00505567"/>
    <w:rsid w:val="005075B2"/>
    <w:rsid w:val="00507AC8"/>
    <w:rsid w:val="005173A8"/>
    <w:rsid w:val="005179D5"/>
    <w:rsid w:val="005241DA"/>
    <w:rsid w:val="00530B06"/>
    <w:rsid w:val="00531F69"/>
    <w:rsid w:val="00532009"/>
    <w:rsid w:val="00533659"/>
    <w:rsid w:val="00535CDB"/>
    <w:rsid w:val="0054137E"/>
    <w:rsid w:val="00541565"/>
    <w:rsid w:val="00553D30"/>
    <w:rsid w:val="00554E83"/>
    <w:rsid w:val="0055609E"/>
    <w:rsid w:val="005560B3"/>
    <w:rsid w:val="0055716D"/>
    <w:rsid w:val="00565D6E"/>
    <w:rsid w:val="00566D30"/>
    <w:rsid w:val="00572E15"/>
    <w:rsid w:val="00573704"/>
    <w:rsid w:val="005820F1"/>
    <w:rsid w:val="0059083C"/>
    <w:rsid w:val="00590D5A"/>
    <w:rsid w:val="00592498"/>
    <w:rsid w:val="00592D0C"/>
    <w:rsid w:val="00593CCC"/>
    <w:rsid w:val="00596240"/>
    <w:rsid w:val="005A1173"/>
    <w:rsid w:val="005A402F"/>
    <w:rsid w:val="005A4A06"/>
    <w:rsid w:val="005A5E66"/>
    <w:rsid w:val="005A6206"/>
    <w:rsid w:val="005B35D3"/>
    <w:rsid w:val="005B4215"/>
    <w:rsid w:val="005B465F"/>
    <w:rsid w:val="005B786A"/>
    <w:rsid w:val="005C0682"/>
    <w:rsid w:val="005C14F1"/>
    <w:rsid w:val="005C1535"/>
    <w:rsid w:val="005C1B28"/>
    <w:rsid w:val="005C1D03"/>
    <w:rsid w:val="005C25D2"/>
    <w:rsid w:val="005C600D"/>
    <w:rsid w:val="005C70B5"/>
    <w:rsid w:val="005C722A"/>
    <w:rsid w:val="005D061C"/>
    <w:rsid w:val="005D2471"/>
    <w:rsid w:val="005D32D8"/>
    <w:rsid w:val="005D3478"/>
    <w:rsid w:val="005D5755"/>
    <w:rsid w:val="005D722E"/>
    <w:rsid w:val="005E153C"/>
    <w:rsid w:val="005E1766"/>
    <w:rsid w:val="005E3ECD"/>
    <w:rsid w:val="005E74E0"/>
    <w:rsid w:val="005F102D"/>
    <w:rsid w:val="005F3447"/>
    <w:rsid w:val="005F6993"/>
    <w:rsid w:val="00602FD4"/>
    <w:rsid w:val="006068DF"/>
    <w:rsid w:val="00610142"/>
    <w:rsid w:val="006128CE"/>
    <w:rsid w:val="00612E5F"/>
    <w:rsid w:val="006217A2"/>
    <w:rsid w:val="00624081"/>
    <w:rsid w:val="006241CA"/>
    <w:rsid w:val="00624C9E"/>
    <w:rsid w:val="00624F66"/>
    <w:rsid w:val="006316AA"/>
    <w:rsid w:val="00631724"/>
    <w:rsid w:val="006337C9"/>
    <w:rsid w:val="00634253"/>
    <w:rsid w:val="00637230"/>
    <w:rsid w:val="0064370F"/>
    <w:rsid w:val="0064543A"/>
    <w:rsid w:val="00651563"/>
    <w:rsid w:val="0065280F"/>
    <w:rsid w:val="00652EB1"/>
    <w:rsid w:val="00653A25"/>
    <w:rsid w:val="006543B0"/>
    <w:rsid w:val="00654A8A"/>
    <w:rsid w:val="00654BDB"/>
    <w:rsid w:val="00656F99"/>
    <w:rsid w:val="006608C4"/>
    <w:rsid w:val="0066335E"/>
    <w:rsid w:val="0066378C"/>
    <w:rsid w:val="00663E0A"/>
    <w:rsid w:val="00664F62"/>
    <w:rsid w:val="00665C9E"/>
    <w:rsid w:val="006673ED"/>
    <w:rsid w:val="00671432"/>
    <w:rsid w:val="00673D74"/>
    <w:rsid w:val="00681183"/>
    <w:rsid w:val="00681221"/>
    <w:rsid w:val="00683C40"/>
    <w:rsid w:val="00690EFA"/>
    <w:rsid w:val="00691788"/>
    <w:rsid w:val="00691B83"/>
    <w:rsid w:val="006929A5"/>
    <w:rsid w:val="006934AE"/>
    <w:rsid w:val="00693AE0"/>
    <w:rsid w:val="00696770"/>
    <w:rsid w:val="006A0078"/>
    <w:rsid w:val="006A51BC"/>
    <w:rsid w:val="006A5D70"/>
    <w:rsid w:val="006B04CA"/>
    <w:rsid w:val="006B084B"/>
    <w:rsid w:val="006B100A"/>
    <w:rsid w:val="006B5F09"/>
    <w:rsid w:val="006B615F"/>
    <w:rsid w:val="006C3364"/>
    <w:rsid w:val="006C34EB"/>
    <w:rsid w:val="006D53EE"/>
    <w:rsid w:val="006E2B23"/>
    <w:rsid w:val="006F1706"/>
    <w:rsid w:val="006F1A4A"/>
    <w:rsid w:val="006F60AD"/>
    <w:rsid w:val="00701647"/>
    <w:rsid w:val="00702BB0"/>
    <w:rsid w:val="00704F79"/>
    <w:rsid w:val="00705B48"/>
    <w:rsid w:val="0070725A"/>
    <w:rsid w:val="00707840"/>
    <w:rsid w:val="007107A1"/>
    <w:rsid w:val="00710E92"/>
    <w:rsid w:val="007116E6"/>
    <w:rsid w:val="0072001B"/>
    <w:rsid w:val="00720F6C"/>
    <w:rsid w:val="00721D48"/>
    <w:rsid w:val="00723468"/>
    <w:rsid w:val="007243EC"/>
    <w:rsid w:val="00724483"/>
    <w:rsid w:val="0072591F"/>
    <w:rsid w:val="00727283"/>
    <w:rsid w:val="007314E1"/>
    <w:rsid w:val="00732429"/>
    <w:rsid w:val="00732495"/>
    <w:rsid w:val="00733166"/>
    <w:rsid w:val="00734F10"/>
    <w:rsid w:val="00740CBA"/>
    <w:rsid w:val="00747F53"/>
    <w:rsid w:val="00751D39"/>
    <w:rsid w:val="007576A2"/>
    <w:rsid w:val="00760500"/>
    <w:rsid w:val="00760BAF"/>
    <w:rsid w:val="00772B22"/>
    <w:rsid w:val="00775545"/>
    <w:rsid w:val="00781D4F"/>
    <w:rsid w:val="0078505C"/>
    <w:rsid w:val="00785384"/>
    <w:rsid w:val="00786E4F"/>
    <w:rsid w:val="00787234"/>
    <w:rsid w:val="007905BB"/>
    <w:rsid w:val="007908A8"/>
    <w:rsid w:val="00793167"/>
    <w:rsid w:val="00793BA0"/>
    <w:rsid w:val="007A120B"/>
    <w:rsid w:val="007A17DB"/>
    <w:rsid w:val="007A1A17"/>
    <w:rsid w:val="007A2776"/>
    <w:rsid w:val="007A481A"/>
    <w:rsid w:val="007A709F"/>
    <w:rsid w:val="007B05AC"/>
    <w:rsid w:val="007B3796"/>
    <w:rsid w:val="007B5C99"/>
    <w:rsid w:val="007C0777"/>
    <w:rsid w:val="007C371A"/>
    <w:rsid w:val="007C37CA"/>
    <w:rsid w:val="007C4DF1"/>
    <w:rsid w:val="007C5823"/>
    <w:rsid w:val="007D1148"/>
    <w:rsid w:val="007D24FB"/>
    <w:rsid w:val="007D28AB"/>
    <w:rsid w:val="007D5A8C"/>
    <w:rsid w:val="007E1873"/>
    <w:rsid w:val="007E2F07"/>
    <w:rsid w:val="007E3A63"/>
    <w:rsid w:val="007E5266"/>
    <w:rsid w:val="007F1155"/>
    <w:rsid w:val="007F56F3"/>
    <w:rsid w:val="007F5B2B"/>
    <w:rsid w:val="007F751D"/>
    <w:rsid w:val="00800FD7"/>
    <w:rsid w:val="00805373"/>
    <w:rsid w:val="008122C2"/>
    <w:rsid w:val="008156A4"/>
    <w:rsid w:val="008211C5"/>
    <w:rsid w:val="00822C6D"/>
    <w:rsid w:val="00822E22"/>
    <w:rsid w:val="00823B38"/>
    <w:rsid w:val="00824B7C"/>
    <w:rsid w:val="0083596A"/>
    <w:rsid w:val="00837BC8"/>
    <w:rsid w:val="00845F63"/>
    <w:rsid w:val="008477B7"/>
    <w:rsid w:val="0085114D"/>
    <w:rsid w:val="0085260D"/>
    <w:rsid w:val="008541EF"/>
    <w:rsid w:val="008561E6"/>
    <w:rsid w:val="00856717"/>
    <w:rsid w:val="008568EC"/>
    <w:rsid w:val="00860732"/>
    <w:rsid w:val="008639A8"/>
    <w:rsid w:val="00865B5C"/>
    <w:rsid w:val="00867FCC"/>
    <w:rsid w:val="00871521"/>
    <w:rsid w:val="008762A6"/>
    <w:rsid w:val="008776EF"/>
    <w:rsid w:val="0088008D"/>
    <w:rsid w:val="00880A5E"/>
    <w:rsid w:val="00881F5B"/>
    <w:rsid w:val="008827C7"/>
    <w:rsid w:val="00883E99"/>
    <w:rsid w:val="00886A97"/>
    <w:rsid w:val="00886D8C"/>
    <w:rsid w:val="008878FE"/>
    <w:rsid w:val="00896D35"/>
    <w:rsid w:val="008A27D9"/>
    <w:rsid w:val="008B11A5"/>
    <w:rsid w:val="008B4BF1"/>
    <w:rsid w:val="008B5B71"/>
    <w:rsid w:val="008B60EB"/>
    <w:rsid w:val="008B7A3A"/>
    <w:rsid w:val="008C2159"/>
    <w:rsid w:val="008C51B2"/>
    <w:rsid w:val="008C5F93"/>
    <w:rsid w:val="008C6B55"/>
    <w:rsid w:val="008C7988"/>
    <w:rsid w:val="008D00DB"/>
    <w:rsid w:val="008E0A4C"/>
    <w:rsid w:val="008E0E5F"/>
    <w:rsid w:val="008E4E9A"/>
    <w:rsid w:val="008E7EB1"/>
    <w:rsid w:val="008E7F8A"/>
    <w:rsid w:val="008E7FC6"/>
    <w:rsid w:val="008F49A9"/>
    <w:rsid w:val="008F4FED"/>
    <w:rsid w:val="0090034B"/>
    <w:rsid w:val="0090560C"/>
    <w:rsid w:val="0091209D"/>
    <w:rsid w:val="00912C84"/>
    <w:rsid w:val="009137A7"/>
    <w:rsid w:val="00917807"/>
    <w:rsid w:val="0092173F"/>
    <w:rsid w:val="0092340B"/>
    <w:rsid w:val="00926C85"/>
    <w:rsid w:val="0093098C"/>
    <w:rsid w:val="00930C68"/>
    <w:rsid w:val="009446C0"/>
    <w:rsid w:val="009452FB"/>
    <w:rsid w:val="00946BC3"/>
    <w:rsid w:val="00947D96"/>
    <w:rsid w:val="00950353"/>
    <w:rsid w:val="009505C0"/>
    <w:rsid w:val="00950A57"/>
    <w:rsid w:val="00953502"/>
    <w:rsid w:val="00954CC7"/>
    <w:rsid w:val="009558E2"/>
    <w:rsid w:val="00957458"/>
    <w:rsid w:val="0096010D"/>
    <w:rsid w:val="009669A4"/>
    <w:rsid w:val="009678C9"/>
    <w:rsid w:val="00975F83"/>
    <w:rsid w:val="00981326"/>
    <w:rsid w:val="00981E77"/>
    <w:rsid w:val="0098757E"/>
    <w:rsid w:val="00987C1C"/>
    <w:rsid w:val="009923AB"/>
    <w:rsid w:val="00995ACC"/>
    <w:rsid w:val="00997507"/>
    <w:rsid w:val="009A0965"/>
    <w:rsid w:val="009A0B98"/>
    <w:rsid w:val="009A11AA"/>
    <w:rsid w:val="009A1683"/>
    <w:rsid w:val="009A5F30"/>
    <w:rsid w:val="009B2224"/>
    <w:rsid w:val="009B4C4C"/>
    <w:rsid w:val="009B5A08"/>
    <w:rsid w:val="009B7742"/>
    <w:rsid w:val="009C0654"/>
    <w:rsid w:val="009C2035"/>
    <w:rsid w:val="009C282E"/>
    <w:rsid w:val="009C550D"/>
    <w:rsid w:val="009D16FD"/>
    <w:rsid w:val="009D399E"/>
    <w:rsid w:val="009D5959"/>
    <w:rsid w:val="009D7A47"/>
    <w:rsid w:val="009D7CBC"/>
    <w:rsid w:val="009E0F63"/>
    <w:rsid w:val="009E17BA"/>
    <w:rsid w:val="009E2EB6"/>
    <w:rsid w:val="009E5D47"/>
    <w:rsid w:val="009E7D89"/>
    <w:rsid w:val="009F00D8"/>
    <w:rsid w:val="00A04262"/>
    <w:rsid w:val="00A07298"/>
    <w:rsid w:val="00A14E63"/>
    <w:rsid w:val="00A24562"/>
    <w:rsid w:val="00A26474"/>
    <w:rsid w:val="00A26872"/>
    <w:rsid w:val="00A27EAE"/>
    <w:rsid w:val="00A33846"/>
    <w:rsid w:val="00A35515"/>
    <w:rsid w:val="00A428ED"/>
    <w:rsid w:val="00A43516"/>
    <w:rsid w:val="00A4714A"/>
    <w:rsid w:val="00A521B8"/>
    <w:rsid w:val="00A6168B"/>
    <w:rsid w:val="00A63608"/>
    <w:rsid w:val="00A6572B"/>
    <w:rsid w:val="00A7021E"/>
    <w:rsid w:val="00A84994"/>
    <w:rsid w:val="00A851A3"/>
    <w:rsid w:val="00A92C8F"/>
    <w:rsid w:val="00A95AFB"/>
    <w:rsid w:val="00AA26AE"/>
    <w:rsid w:val="00AA3AF2"/>
    <w:rsid w:val="00AA4D85"/>
    <w:rsid w:val="00AB158B"/>
    <w:rsid w:val="00AB25BD"/>
    <w:rsid w:val="00AB63EA"/>
    <w:rsid w:val="00AB70EA"/>
    <w:rsid w:val="00AC09A0"/>
    <w:rsid w:val="00AC15D8"/>
    <w:rsid w:val="00AC216E"/>
    <w:rsid w:val="00AC3F70"/>
    <w:rsid w:val="00AD1879"/>
    <w:rsid w:val="00AE416D"/>
    <w:rsid w:val="00AE734D"/>
    <w:rsid w:val="00AF396E"/>
    <w:rsid w:val="00AF6DFB"/>
    <w:rsid w:val="00AF777E"/>
    <w:rsid w:val="00AF7C2F"/>
    <w:rsid w:val="00B03D74"/>
    <w:rsid w:val="00B17DD2"/>
    <w:rsid w:val="00B20897"/>
    <w:rsid w:val="00B236A5"/>
    <w:rsid w:val="00B245E7"/>
    <w:rsid w:val="00B2472D"/>
    <w:rsid w:val="00B253BB"/>
    <w:rsid w:val="00B30C61"/>
    <w:rsid w:val="00B3127E"/>
    <w:rsid w:val="00B33709"/>
    <w:rsid w:val="00B3668A"/>
    <w:rsid w:val="00B36E75"/>
    <w:rsid w:val="00B4140F"/>
    <w:rsid w:val="00B46563"/>
    <w:rsid w:val="00B51DF7"/>
    <w:rsid w:val="00B52D5A"/>
    <w:rsid w:val="00B534A2"/>
    <w:rsid w:val="00B54015"/>
    <w:rsid w:val="00B54B32"/>
    <w:rsid w:val="00B55934"/>
    <w:rsid w:val="00B579DC"/>
    <w:rsid w:val="00B61718"/>
    <w:rsid w:val="00B72E39"/>
    <w:rsid w:val="00B73A63"/>
    <w:rsid w:val="00B74DB8"/>
    <w:rsid w:val="00B82B1D"/>
    <w:rsid w:val="00B8421D"/>
    <w:rsid w:val="00B85321"/>
    <w:rsid w:val="00B859E9"/>
    <w:rsid w:val="00B94445"/>
    <w:rsid w:val="00BA2D5F"/>
    <w:rsid w:val="00BB3078"/>
    <w:rsid w:val="00BB7E55"/>
    <w:rsid w:val="00BC0BB2"/>
    <w:rsid w:val="00BC0C84"/>
    <w:rsid w:val="00BC4DDF"/>
    <w:rsid w:val="00BD0B3C"/>
    <w:rsid w:val="00BD5FF0"/>
    <w:rsid w:val="00BD7A9D"/>
    <w:rsid w:val="00BE12D2"/>
    <w:rsid w:val="00BE3097"/>
    <w:rsid w:val="00BF0C8A"/>
    <w:rsid w:val="00BF1670"/>
    <w:rsid w:val="00BF21B6"/>
    <w:rsid w:val="00C0292F"/>
    <w:rsid w:val="00C051E7"/>
    <w:rsid w:val="00C10925"/>
    <w:rsid w:val="00C10F22"/>
    <w:rsid w:val="00C1779A"/>
    <w:rsid w:val="00C21D37"/>
    <w:rsid w:val="00C26965"/>
    <w:rsid w:val="00C269E3"/>
    <w:rsid w:val="00C30054"/>
    <w:rsid w:val="00C30A50"/>
    <w:rsid w:val="00C31B6D"/>
    <w:rsid w:val="00C32657"/>
    <w:rsid w:val="00C36B11"/>
    <w:rsid w:val="00C4064E"/>
    <w:rsid w:val="00C53748"/>
    <w:rsid w:val="00C64BD6"/>
    <w:rsid w:val="00C72122"/>
    <w:rsid w:val="00C76CC9"/>
    <w:rsid w:val="00C839BF"/>
    <w:rsid w:val="00C846D0"/>
    <w:rsid w:val="00C86314"/>
    <w:rsid w:val="00C8697B"/>
    <w:rsid w:val="00C90774"/>
    <w:rsid w:val="00C92BCE"/>
    <w:rsid w:val="00CA0BC2"/>
    <w:rsid w:val="00CA544C"/>
    <w:rsid w:val="00CA675D"/>
    <w:rsid w:val="00CB0A4F"/>
    <w:rsid w:val="00CB1A7F"/>
    <w:rsid w:val="00CB394E"/>
    <w:rsid w:val="00CC2246"/>
    <w:rsid w:val="00CC43B1"/>
    <w:rsid w:val="00CD0182"/>
    <w:rsid w:val="00CD2B8E"/>
    <w:rsid w:val="00CD54CE"/>
    <w:rsid w:val="00CD621D"/>
    <w:rsid w:val="00CD68B8"/>
    <w:rsid w:val="00CD7F1A"/>
    <w:rsid w:val="00CE0336"/>
    <w:rsid w:val="00CE28D1"/>
    <w:rsid w:val="00CF4BDD"/>
    <w:rsid w:val="00CF50F1"/>
    <w:rsid w:val="00D01D0A"/>
    <w:rsid w:val="00D042C8"/>
    <w:rsid w:val="00D05A0F"/>
    <w:rsid w:val="00D07003"/>
    <w:rsid w:val="00D10C1A"/>
    <w:rsid w:val="00D2101E"/>
    <w:rsid w:val="00D21086"/>
    <w:rsid w:val="00D243E1"/>
    <w:rsid w:val="00D36140"/>
    <w:rsid w:val="00D43972"/>
    <w:rsid w:val="00D457BA"/>
    <w:rsid w:val="00D4720C"/>
    <w:rsid w:val="00D57CB2"/>
    <w:rsid w:val="00D60F6C"/>
    <w:rsid w:val="00D6104E"/>
    <w:rsid w:val="00D67215"/>
    <w:rsid w:val="00D67268"/>
    <w:rsid w:val="00D67346"/>
    <w:rsid w:val="00D722C5"/>
    <w:rsid w:val="00D725CE"/>
    <w:rsid w:val="00D7315F"/>
    <w:rsid w:val="00D77C55"/>
    <w:rsid w:val="00D800CB"/>
    <w:rsid w:val="00D8097C"/>
    <w:rsid w:val="00D87EC4"/>
    <w:rsid w:val="00D912D7"/>
    <w:rsid w:val="00D92FF0"/>
    <w:rsid w:val="00DA3887"/>
    <w:rsid w:val="00DA38E5"/>
    <w:rsid w:val="00DA4F41"/>
    <w:rsid w:val="00DA7F52"/>
    <w:rsid w:val="00DB117D"/>
    <w:rsid w:val="00DB2D30"/>
    <w:rsid w:val="00DB4A17"/>
    <w:rsid w:val="00DB5991"/>
    <w:rsid w:val="00DB5F07"/>
    <w:rsid w:val="00DC0E39"/>
    <w:rsid w:val="00DC34CD"/>
    <w:rsid w:val="00DC4AA6"/>
    <w:rsid w:val="00DC558A"/>
    <w:rsid w:val="00DC57E6"/>
    <w:rsid w:val="00DC754A"/>
    <w:rsid w:val="00DD017E"/>
    <w:rsid w:val="00DD07B9"/>
    <w:rsid w:val="00DD60D9"/>
    <w:rsid w:val="00DE298C"/>
    <w:rsid w:val="00DE4033"/>
    <w:rsid w:val="00DE41F5"/>
    <w:rsid w:val="00DE6DC0"/>
    <w:rsid w:val="00DE732A"/>
    <w:rsid w:val="00DE764D"/>
    <w:rsid w:val="00DF1708"/>
    <w:rsid w:val="00DF4BB7"/>
    <w:rsid w:val="00DF5D89"/>
    <w:rsid w:val="00DF6341"/>
    <w:rsid w:val="00DF6D15"/>
    <w:rsid w:val="00E05D1A"/>
    <w:rsid w:val="00E10BED"/>
    <w:rsid w:val="00E11A09"/>
    <w:rsid w:val="00E14DC6"/>
    <w:rsid w:val="00E15F7D"/>
    <w:rsid w:val="00E16E1C"/>
    <w:rsid w:val="00E265E4"/>
    <w:rsid w:val="00E35DEE"/>
    <w:rsid w:val="00E40835"/>
    <w:rsid w:val="00E4153C"/>
    <w:rsid w:val="00E43AB9"/>
    <w:rsid w:val="00E43D4A"/>
    <w:rsid w:val="00E450CD"/>
    <w:rsid w:val="00E51B7C"/>
    <w:rsid w:val="00E55B49"/>
    <w:rsid w:val="00E57F78"/>
    <w:rsid w:val="00E61DA7"/>
    <w:rsid w:val="00E62FD0"/>
    <w:rsid w:val="00E6734B"/>
    <w:rsid w:val="00E675E1"/>
    <w:rsid w:val="00E67A95"/>
    <w:rsid w:val="00E71E59"/>
    <w:rsid w:val="00E72405"/>
    <w:rsid w:val="00E749BD"/>
    <w:rsid w:val="00E752F9"/>
    <w:rsid w:val="00E75568"/>
    <w:rsid w:val="00E756CF"/>
    <w:rsid w:val="00E80157"/>
    <w:rsid w:val="00E80B5B"/>
    <w:rsid w:val="00E82218"/>
    <w:rsid w:val="00E84032"/>
    <w:rsid w:val="00E92353"/>
    <w:rsid w:val="00E941FC"/>
    <w:rsid w:val="00EA0717"/>
    <w:rsid w:val="00EA2DB8"/>
    <w:rsid w:val="00EA6F5D"/>
    <w:rsid w:val="00EA72BB"/>
    <w:rsid w:val="00EB02B1"/>
    <w:rsid w:val="00EB0C40"/>
    <w:rsid w:val="00EB4F3B"/>
    <w:rsid w:val="00EC27FB"/>
    <w:rsid w:val="00EC43E5"/>
    <w:rsid w:val="00EC4E30"/>
    <w:rsid w:val="00EC4F48"/>
    <w:rsid w:val="00EC5ABA"/>
    <w:rsid w:val="00EC7B92"/>
    <w:rsid w:val="00EC7FA5"/>
    <w:rsid w:val="00ED3BA6"/>
    <w:rsid w:val="00ED7FC1"/>
    <w:rsid w:val="00EE0A95"/>
    <w:rsid w:val="00EF535F"/>
    <w:rsid w:val="00EF63EC"/>
    <w:rsid w:val="00F04349"/>
    <w:rsid w:val="00F04913"/>
    <w:rsid w:val="00F04F7F"/>
    <w:rsid w:val="00F107AD"/>
    <w:rsid w:val="00F14681"/>
    <w:rsid w:val="00F241A5"/>
    <w:rsid w:val="00F34149"/>
    <w:rsid w:val="00F35D78"/>
    <w:rsid w:val="00F3618A"/>
    <w:rsid w:val="00F40650"/>
    <w:rsid w:val="00F41331"/>
    <w:rsid w:val="00F50D78"/>
    <w:rsid w:val="00F52070"/>
    <w:rsid w:val="00F5523B"/>
    <w:rsid w:val="00F56153"/>
    <w:rsid w:val="00F61E52"/>
    <w:rsid w:val="00F65404"/>
    <w:rsid w:val="00F71DDE"/>
    <w:rsid w:val="00F72369"/>
    <w:rsid w:val="00F72DB4"/>
    <w:rsid w:val="00F73147"/>
    <w:rsid w:val="00F83213"/>
    <w:rsid w:val="00F85D46"/>
    <w:rsid w:val="00F87CB1"/>
    <w:rsid w:val="00F94440"/>
    <w:rsid w:val="00F95724"/>
    <w:rsid w:val="00FA00C0"/>
    <w:rsid w:val="00FA06DA"/>
    <w:rsid w:val="00FA134B"/>
    <w:rsid w:val="00FA176A"/>
    <w:rsid w:val="00FA36B6"/>
    <w:rsid w:val="00FA410F"/>
    <w:rsid w:val="00FA4BA0"/>
    <w:rsid w:val="00FA4BB9"/>
    <w:rsid w:val="00FA5D16"/>
    <w:rsid w:val="00FB2238"/>
    <w:rsid w:val="00FB3723"/>
    <w:rsid w:val="00FC4DA6"/>
    <w:rsid w:val="00FC5329"/>
    <w:rsid w:val="00FC5F75"/>
    <w:rsid w:val="00FD344E"/>
    <w:rsid w:val="00FD62B4"/>
    <w:rsid w:val="00FD7A70"/>
    <w:rsid w:val="00FE078F"/>
    <w:rsid w:val="00FE38C9"/>
    <w:rsid w:val="00FE49ED"/>
    <w:rsid w:val="00FF056C"/>
    <w:rsid w:val="00FF0F35"/>
    <w:rsid w:val="00FF221E"/>
    <w:rsid w:val="00FF230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5F47130-2C08-41C4-9B6D-8A763F249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36EF3"/>
    <w:rPr>
      <w:sz w:val="24"/>
      <w:szCs w:val="24"/>
    </w:rPr>
  </w:style>
  <w:style w:type="paragraph" w:styleId="Nagwek1">
    <w:name w:val="heading 1"/>
    <w:basedOn w:val="Normalny"/>
    <w:next w:val="Normalny"/>
    <w:qFormat/>
    <w:rsid w:val="00036EF3"/>
    <w:pPr>
      <w:keepNext/>
      <w:ind w:left="284" w:hanging="284"/>
      <w:jc w:val="center"/>
      <w:outlineLvl w:val="0"/>
    </w:pPr>
    <w:rPr>
      <w:rFonts w:ascii="Arial" w:hAnsi="Arial" w:cs="Arial"/>
      <w:b/>
      <w:bCs/>
      <w:w w:val="120"/>
    </w:rPr>
  </w:style>
  <w:style w:type="paragraph" w:styleId="Nagwek2">
    <w:name w:val="heading 2"/>
    <w:basedOn w:val="Normalny"/>
    <w:next w:val="Normalny"/>
    <w:link w:val="Nagwek2Znak"/>
    <w:semiHidden/>
    <w:unhideWhenUsed/>
    <w:qFormat/>
    <w:rsid w:val="00720F6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qFormat/>
    <w:rsid w:val="00036EF3"/>
    <w:pPr>
      <w:keepNext/>
      <w:spacing w:before="240" w:after="60"/>
      <w:outlineLvl w:val="2"/>
    </w:pPr>
    <w:rPr>
      <w:rFonts w:ascii="Arial" w:hAnsi="Arial" w:cs="Arial"/>
      <w:b/>
      <w:bCs/>
      <w:sz w:val="26"/>
      <w:szCs w:val="26"/>
    </w:rPr>
  </w:style>
  <w:style w:type="paragraph" w:styleId="Nagwek6">
    <w:name w:val="heading 6"/>
    <w:basedOn w:val="Normalny"/>
    <w:next w:val="Normalny"/>
    <w:link w:val="Nagwek6Znak"/>
    <w:qFormat/>
    <w:rsid w:val="00036EF3"/>
    <w:pPr>
      <w:spacing w:before="240" w:after="60"/>
      <w:outlineLvl w:val="5"/>
    </w:pPr>
    <w:rPr>
      <w:b/>
      <w:bCs/>
      <w:sz w:val="22"/>
      <w:szCs w:val="22"/>
    </w:rPr>
  </w:style>
  <w:style w:type="paragraph" w:styleId="Nagwek7">
    <w:name w:val="heading 7"/>
    <w:basedOn w:val="Normalny"/>
    <w:next w:val="Normalny"/>
    <w:link w:val="Nagwek7Znak"/>
    <w:semiHidden/>
    <w:unhideWhenUsed/>
    <w:qFormat/>
    <w:rsid w:val="0072001B"/>
    <w:pPr>
      <w:keepNext/>
      <w:keepLines/>
      <w:spacing w:before="40"/>
      <w:outlineLvl w:val="6"/>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qFormat/>
    <w:rsid w:val="00036EF3"/>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semiHidden/>
    <w:rsid w:val="00036EF3"/>
    <w:rPr>
      <w:sz w:val="20"/>
      <w:szCs w:val="20"/>
    </w:rPr>
  </w:style>
  <w:style w:type="paragraph" w:customStyle="1" w:styleId="Rub3">
    <w:name w:val="Rub3"/>
    <w:basedOn w:val="Normalny"/>
    <w:next w:val="Normalny"/>
    <w:rsid w:val="00036EF3"/>
    <w:pPr>
      <w:tabs>
        <w:tab w:val="left" w:pos="709"/>
      </w:tabs>
      <w:jc w:val="both"/>
    </w:pPr>
    <w:rPr>
      <w:b/>
      <w:i/>
      <w:sz w:val="20"/>
      <w:szCs w:val="20"/>
      <w:lang w:val="en-GB"/>
    </w:rPr>
  </w:style>
  <w:style w:type="paragraph" w:styleId="Tekstpodstawowy">
    <w:name w:val="Body Text"/>
    <w:basedOn w:val="Normalny"/>
    <w:link w:val="TekstpodstawowyZnak"/>
    <w:rsid w:val="00036EF3"/>
    <w:pPr>
      <w:spacing w:after="120"/>
    </w:pPr>
  </w:style>
  <w:style w:type="paragraph" w:styleId="Tekstpodstawowywcity2">
    <w:name w:val="Body Text Indent 2"/>
    <w:basedOn w:val="Normalny"/>
    <w:link w:val="Tekstpodstawowywcity2Znak"/>
    <w:rsid w:val="00036EF3"/>
    <w:pPr>
      <w:spacing w:after="120" w:line="480" w:lineRule="auto"/>
      <w:ind w:left="283"/>
    </w:pPr>
  </w:style>
  <w:style w:type="paragraph" w:customStyle="1" w:styleId="Rub2">
    <w:name w:val="Rub2"/>
    <w:basedOn w:val="Normalny"/>
    <w:next w:val="Normalny"/>
    <w:rsid w:val="00036EF3"/>
    <w:pPr>
      <w:tabs>
        <w:tab w:val="left" w:pos="709"/>
        <w:tab w:val="left" w:pos="5670"/>
        <w:tab w:val="left" w:pos="6663"/>
        <w:tab w:val="left" w:pos="7088"/>
      </w:tabs>
      <w:ind w:right="-596"/>
    </w:pPr>
    <w:rPr>
      <w:smallCaps/>
      <w:sz w:val="20"/>
      <w:szCs w:val="20"/>
      <w:lang w:val="en-GB"/>
    </w:rPr>
  </w:style>
  <w:style w:type="paragraph" w:customStyle="1" w:styleId="ust">
    <w:name w:val="ust"/>
    <w:rsid w:val="00036EF3"/>
    <w:pPr>
      <w:spacing w:before="60" w:after="60"/>
      <w:ind w:left="426" w:hanging="284"/>
      <w:jc w:val="both"/>
    </w:pPr>
    <w:rPr>
      <w:sz w:val="24"/>
    </w:rPr>
  </w:style>
  <w:style w:type="paragraph" w:customStyle="1" w:styleId="pkt">
    <w:name w:val="pkt"/>
    <w:basedOn w:val="Normalny"/>
    <w:rsid w:val="00036EF3"/>
    <w:pPr>
      <w:spacing w:before="60" w:after="60"/>
      <w:ind w:left="851" w:hanging="295"/>
      <w:jc w:val="both"/>
    </w:pPr>
    <w:rPr>
      <w:szCs w:val="20"/>
    </w:rPr>
  </w:style>
  <w:style w:type="paragraph" w:styleId="NormalnyWeb">
    <w:name w:val="Normal (Web)"/>
    <w:basedOn w:val="Normalny"/>
    <w:uiPriority w:val="99"/>
    <w:rsid w:val="00036EF3"/>
    <w:pPr>
      <w:spacing w:before="100" w:beforeAutospacing="1" w:after="100" w:afterAutospacing="1"/>
      <w:jc w:val="both"/>
    </w:pPr>
    <w:rPr>
      <w:sz w:val="20"/>
      <w:szCs w:val="20"/>
    </w:rPr>
  </w:style>
  <w:style w:type="paragraph" w:customStyle="1" w:styleId="Blockquote">
    <w:name w:val="Blockquote"/>
    <w:basedOn w:val="Normalny"/>
    <w:rsid w:val="00036EF3"/>
    <w:pPr>
      <w:spacing w:before="100" w:after="100"/>
      <w:ind w:left="360" w:right="360"/>
    </w:pPr>
    <w:rPr>
      <w:snapToGrid w:val="0"/>
      <w:szCs w:val="20"/>
    </w:rPr>
  </w:style>
  <w:style w:type="paragraph" w:styleId="Tekstpodstawowy3">
    <w:name w:val="Body Text 3"/>
    <w:basedOn w:val="Normalny"/>
    <w:link w:val="Tekstpodstawowy3Znak"/>
    <w:rsid w:val="00036EF3"/>
    <w:pPr>
      <w:spacing w:after="120"/>
    </w:pPr>
    <w:rPr>
      <w:sz w:val="16"/>
      <w:szCs w:val="16"/>
    </w:rPr>
  </w:style>
  <w:style w:type="paragraph" w:styleId="Tekstpodstawowywcity">
    <w:name w:val="Body Text Indent"/>
    <w:basedOn w:val="Normalny"/>
    <w:rsid w:val="00036EF3"/>
    <w:pPr>
      <w:spacing w:after="120"/>
      <w:ind w:left="283"/>
    </w:pPr>
  </w:style>
  <w:style w:type="paragraph" w:customStyle="1" w:styleId="pkt1">
    <w:name w:val="pkt1"/>
    <w:basedOn w:val="pkt"/>
    <w:rsid w:val="00036EF3"/>
    <w:pPr>
      <w:ind w:left="850" w:hanging="425"/>
    </w:pPr>
  </w:style>
  <w:style w:type="paragraph" w:customStyle="1" w:styleId="tekst">
    <w:name w:val="tekst"/>
    <w:basedOn w:val="Normalny"/>
    <w:rsid w:val="00036EF3"/>
    <w:pPr>
      <w:suppressLineNumbers/>
      <w:spacing w:before="60" w:after="60"/>
      <w:jc w:val="both"/>
    </w:pPr>
    <w:rPr>
      <w:szCs w:val="20"/>
    </w:rPr>
  </w:style>
  <w:style w:type="paragraph" w:styleId="Stopka">
    <w:name w:val="footer"/>
    <w:basedOn w:val="Normalny"/>
    <w:rsid w:val="00036EF3"/>
    <w:pPr>
      <w:tabs>
        <w:tab w:val="center" w:pos="4536"/>
        <w:tab w:val="right" w:pos="9072"/>
      </w:tabs>
    </w:pPr>
  </w:style>
  <w:style w:type="character" w:styleId="Numerstrony">
    <w:name w:val="page number"/>
    <w:basedOn w:val="Domylnaczcionkaakapitu"/>
    <w:rsid w:val="00036EF3"/>
  </w:style>
  <w:style w:type="paragraph" w:styleId="Spistreci2">
    <w:name w:val="toc 2"/>
    <w:basedOn w:val="Normalny"/>
    <w:next w:val="Normalny"/>
    <w:autoRedefine/>
    <w:semiHidden/>
    <w:rsid w:val="00036EF3"/>
    <w:pPr>
      <w:ind w:left="240"/>
    </w:pPr>
  </w:style>
  <w:style w:type="paragraph" w:styleId="Spistreci1">
    <w:name w:val="toc 1"/>
    <w:basedOn w:val="Tekstpodstawowy"/>
    <w:next w:val="Tekstpodstawowy"/>
    <w:autoRedefine/>
    <w:semiHidden/>
    <w:rsid w:val="00036EF3"/>
    <w:pPr>
      <w:ind w:left="567" w:hanging="567"/>
    </w:pPr>
    <w:rPr>
      <w:noProof/>
    </w:rPr>
  </w:style>
  <w:style w:type="paragraph" w:styleId="Spistreci3">
    <w:name w:val="toc 3"/>
    <w:basedOn w:val="Normalny"/>
    <w:next w:val="Normalny"/>
    <w:autoRedefine/>
    <w:semiHidden/>
    <w:rsid w:val="00036EF3"/>
    <w:pPr>
      <w:ind w:left="480"/>
    </w:pPr>
  </w:style>
  <w:style w:type="paragraph" w:styleId="Spistreci4">
    <w:name w:val="toc 4"/>
    <w:basedOn w:val="Normalny"/>
    <w:next w:val="Normalny"/>
    <w:autoRedefine/>
    <w:semiHidden/>
    <w:rsid w:val="00036EF3"/>
    <w:pPr>
      <w:ind w:left="720"/>
    </w:pPr>
  </w:style>
  <w:style w:type="paragraph" w:styleId="Spistreci5">
    <w:name w:val="toc 5"/>
    <w:basedOn w:val="Normalny"/>
    <w:next w:val="Normalny"/>
    <w:autoRedefine/>
    <w:semiHidden/>
    <w:rsid w:val="00036EF3"/>
    <w:pPr>
      <w:ind w:left="960"/>
    </w:pPr>
  </w:style>
  <w:style w:type="paragraph" w:styleId="Spistreci6">
    <w:name w:val="toc 6"/>
    <w:basedOn w:val="Normalny"/>
    <w:next w:val="Normalny"/>
    <w:autoRedefine/>
    <w:semiHidden/>
    <w:rsid w:val="00036EF3"/>
    <w:pPr>
      <w:ind w:left="1200"/>
    </w:pPr>
  </w:style>
  <w:style w:type="paragraph" w:styleId="Spistreci7">
    <w:name w:val="toc 7"/>
    <w:basedOn w:val="Normalny"/>
    <w:next w:val="Normalny"/>
    <w:autoRedefine/>
    <w:semiHidden/>
    <w:rsid w:val="00036EF3"/>
    <w:pPr>
      <w:ind w:left="1440"/>
    </w:pPr>
  </w:style>
  <w:style w:type="paragraph" w:styleId="Spistreci8">
    <w:name w:val="toc 8"/>
    <w:basedOn w:val="Normalny"/>
    <w:next w:val="Normalny"/>
    <w:autoRedefine/>
    <w:semiHidden/>
    <w:rsid w:val="00036EF3"/>
    <w:pPr>
      <w:ind w:left="1680"/>
    </w:pPr>
  </w:style>
  <w:style w:type="paragraph" w:styleId="Spistreci9">
    <w:name w:val="toc 9"/>
    <w:basedOn w:val="Normalny"/>
    <w:next w:val="Normalny"/>
    <w:autoRedefine/>
    <w:semiHidden/>
    <w:rsid w:val="00036EF3"/>
    <w:pPr>
      <w:ind w:left="1920"/>
    </w:pPr>
  </w:style>
  <w:style w:type="character" w:styleId="Hipercze">
    <w:name w:val="Hyperlink"/>
    <w:basedOn w:val="Domylnaczcionkaakapitu"/>
    <w:rsid w:val="00036EF3"/>
    <w:rPr>
      <w:color w:val="0000FF"/>
      <w:u w:val="single"/>
    </w:rPr>
  </w:style>
  <w:style w:type="paragraph" w:styleId="Nagwek">
    <w:name w:val="header"/>
    <w:basedOn w:val="Normalny"/>
    <w:rsid w:val="00DC34CD"/>
    <w:pPr>
      <w:tabs>
        <w:tab w:val="center" w:pos="4536"/>
        <w:tab w:val="right" w:pos="9072"/>
      </w:tabs>
    </w:pPr>
  </w:style>
  <w:style w:type="character" w:styleId="Odwoanieprzypisudolnego">
    <w:name w:val="footnote reference"/>
    <w:basedOn w:val="Domylnaczcionkaakapitu"/>
    <w:semiHidden/>
    <w:rsid w:val="00EA0717"/>
    <w:rPr>
      <w:sz w:val="20"/>
      <w:vertAlign w:val="superscript"/>
    </w:rPr>
  </w:style>
  <w:style w:type="paragraph" w:styleId="Tekstprzypisudolnego">
    <w:name w:val="footnote text"/>
    <w:basedOn w:val="Normalny"/>
    <w:semiHidden/>
    <w:rsid w:val="00EA0717"/>
    <w:pPr>
      <w:ind w:left="170" w:hanging="170"/>
      <w:jc w:val="both"/>
    </w:pPr>
    <w:rPr>
      <w:sz w:val="20"/>
      <w:szCs w:val="20"/>
    </w:rPr>
  </w:style>
  <w:style w:type="character" w:styleId="Odwoaniedokomentarza">
    <w:name w:val="annotation reference"/>
    <w:basedOn w:val="Domylnaczcionkaakapitu"/>
    <w:semiHidden/>
    <w:rsid w:val="00180FAE"/>
    <w:rPr>
      <w:sz w:val="16"/>
      <w:szCs w:val="16"/>
    </w:rPr>
  </w:style>
  <w:style w:type="paragraph" w:styleId="Tekstdymka">
    <w:name w:val="Balloon Text"/>
    <w:basedOn w:val="Normalny"/>
    <w:semiHidden/>
    <w:rsid w:val="00180FAE"/>
    <w:rPr>
      <w:rFonts w:ascii="Tahoma" w:hAnsi="Tahoma" w:cs="Tahoma"/>
      <w:sz w:val="16"/>
      <w:szCs w:val="16"/>
    </w:rPr>
  </w:style>
  <w:style w:type="character" w:customStyle="1" w:styleId="Tekstpodstawowywcity2Znak">
    <w:name w:val="Tekst podstawowy wcięty 2 Znak"/>
    <w:basedOn w:val="Domylnaczcionkaakapitu"/>
    <w:link w:val="Tekstpodstawowywcity2"/>
    <w:semiHidden/>
    <w:rsid w:val="00C30054"/>
    <w:rPr>
      <w:sz w:val="24"/>
      <w:szCs w:val="24"/>
      <w:lang w:val="pl-PL" w:eastAsia="pl-PL" w:bidi="ar-SA"/>
    </w:rPr>
  </w:style>
  <w:style w:type="paragraph" w:styleId="Tekstpodstawowy2">
    <w:name w:val="Body Text 2"/>
    <w:basedOn w:val="Normalny"/>
    <w:link w:val="Tekstpodstawowy2Znak"/>
    <w:rsid w:val="008C6B55"/>
    <w:pPr>
      <w:spacing w:after="120" w:line="480" w:lineRule="auto"/>
    </w:pPr>
  </w:style>
  <w:style w:type="character" w:customStyle="1" w:styleId="Tekstpodstawowy2Znak">
    <w:name w:val="Tekst podstawowy 2 Znak"/>
    <w:basedOn w:val="Domylnaczcionkaakapitu"/>
    <w:link w:val="Tekstpodstawowy2"/>
    <w:rsid w:val="008C6B55"/>
    <w:rPr>
      <w:sz w:val="24"/>
      <w:szCs w:val="24"/>
    </w:rPr>
  </w:style>
  <w:style w:type="paragraph" w:styleId="Tematkomentarza">
    <w:name w:val="annotation subject"/>
    <w:basedOn w:val="Tekstkomentarza"/>
    <w:next w:val="Tekstkomentarza"/>
    <w:semiHidden/>
    <w:rsid w:val="009A11AA"/>
    <w:rPr>
      <w:b/>
      <w:bCs/>
    </w:rPr>
  </w:style>
  <w:style w:type="table" w:styleId="Tabela-Siatka">
    <w:name w:val="Table Grid"/>
    <w:basedOn w:val="Standardowy"/>
    <w:rsid w:val="00E10B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semiHidden/>
    <w:rsid w:val="005F102D"/>
    <w:rPr>
      <w:sz w:val="20"/>
      <w:szCs w:val="20"/>
    </w:rPr>
  </w:style>
  <w:style w:type="character" w:styleId="Odwoanieprzypisukocowego">
    <w:name w:val="endnote reference"/>
    <w:basedOn w:val="Domylnaczcionkaakapitu"/>
    <w:semiHidden/>
    <w:rsid w:val="005F102D"/>
    <w:rPr>
      <w:vertAlign w:val="superscript"/>
    </w:rPr>
  </w:style>
  <w:style w:type="character" w:customStyle="1" w:styleId="Nagwek6Znak">
    <w:name w:val="Nagłówek 6 Znak"/>
    <w:basedOn w:val="Domylnaczcionkaakapitu"/>
    <w:link w:val="Nagwek6"/>
    <w:rsid w:val="004F40FA"/>
    <w:rPr>
      <w:b/>
      <w:bCs/>
      <w:sz w:val="22"/>
      <w:szCs w:val="22"/>
      <w:lang w:val="pl-PL" w:eastAsia="pl-PL" w:bidi="ar-SA"/>
    </w:rPr>
  </w:style>
  <w:style w:type="character" w:customStyle="1" w:styleId="txt-new">
    <w:name w:val="txt-new"/>
    <w:basedOn w:val="Domylnaczcionkaakapitu"/>
    <w:rsid w:val="009C2035"/>
  </w:style>
  <w:style w:type="paragraph" w:styleId="Mapadokumentu">
    <w:name w:val="Document Map"/>
    <w:basedOn w:val="Normalny"/>
    <w:semiHidden/>
    <w:rsid w:val="00E14DC6"/>
    <w:pPr>
      <w:shd w:val="clear" w:color="auto" w:fill="000080"/>
    </w:pPr>
    <w:rPr>
      <w:rFonts w:ascii="Tahoma" w:hAnsi="Tahoma" w:cs="Tahoma"/>
      <w:sz w:val="20"/>
      <w:szCs w:val="20"/>
    </w:rPr>
  </w:style>
  <w:style w:type="character" w:customStyle="1" w:styleId="alb">
    <w:name w:val="a_lb"/>
    <w:basedOn w:val="Domylnaczcionkaakapitu"/>
    <w:rsid w:val="00D10C1A"/>
  </w:style>
  <w:style w:type="paragraph" w:customStyle="1" w:styleId="text-justify">
    <w:name w:val="text-justify"/>
    <w:basedOn w:val="Normalny"/>
    <w:rsid w:val="00D10C1A"/>
    <w:pPr>
      <w:spacing w:before="100" w:beforeAutospacing="1" w:after="100" w:afterAutospacing="1"/>
    </w:pPr>
  </w:style>
  <w:style w:type="paragraph" w:styleId="Akapitzlist">
    <w:name w:val="List Paragraph"/>
    <w:basedOn w:val="Normalny"/>
    <w:link w:val="AkapitzlistZnak"/>
    <w:uiPriority w:val="99"/>
    <w:qFormat/>
    <w:rsid w:val="004E18B5"/>
    <w:pPr>
      <w:ind w:left="720"/>
      <w:contextualSpacing/>
    </w:pPr>
  </w:style>
  <w:style w:type="paragraph" w:styleId="Bezodstpw">
    <w:name w:val="No Spacing"/>
    <w:link w:val="BezodstpwZnak"/>
    <w:qFormat/>
    <w:rsid w:val="004E18B5"/>
    <w:pPr>
      <w:suppressAutoHyphens/>
    </w:pPr>
    <w:rPr>
      <w:rFonts w:ascii="Calibri" w:eastAsia="Arial" w:hAnsi="Calibri"/>
      <w:sz w:val="22"/>
      <w:szCs w:val="22"/>
      <w:lang w:val="en-US" w:eastAsia="en-US" w:bidi="en-US"/>
    </w:rPr>
  </w:style>
  <w:style w:type="character" w:customStyle="1" w:styleId="BezodstpwZnak">
    <w:name w:val="Bez odstępów Znak"/>
    <w:basedOn w:val="Domylnaczcionkaakapitu"/>
    <w:link w:val="Bezodstpw"/>
    <w:rsid w:val="004E18B5"/>
    <w:rPr>
      <w:rFonts w:ascii="Calibri" w:eastAsia="Arial" w:hAnsi="Calibri"/>
      <w:sz w:val="22"/>
      <w:szCs w:val="22"/>
      <w:lang w:val="en-US" w:eastAsia="en-US" w:bidi="en-US"/>
    </w:rPr>
  </w:style>
  <w:style w:type="character" w:styleId="Pogrubienie">
    <w:name w:val="Strong"/>
    <w:basedOn w:val="Domylnaczcionkaakapitu"/>
    <w:qFormat/>
    <w:rsid w:val="001949F2"/>
    <w:rPr>
      <w:b/>
      <w:bCs/>
    </w:rPr>
  </w:style>
  <w:style w:type="character" w:customStyle="1" w:styleId="AkapitzlistZnak">
    <w:name w:val="Akapit z listą Znak"/>
    <w:link w:val="Akapitzlist"/>
    <w:uiPriority w:val="34"/>
    <w:locked/>
    <w:rsid w:val="008B11A5"/>
    <w:rPr>
      <w:sz w:val="24"/>
      <w:szCs w:val="24"/>
    </w:rPr>
  </w:style>
  <w:style w:type="character" w:customStyle="1" w:styleId="Nagwek2Znak">
    <w:name w:val="Nagłówek 2 Znak"/>
    <w:basedOn w:val="Domylnaczcionkaakapitu"/>
    <w:link w:val="Nagwek2"/>
    <w:semiHidden/>
    <w:rsid w:val="00720F6C"/>
    <w:rPr>
      <w:rFonts w:asciiTheme="majorHAnsi" w:eastAsiaTheme="majorEastAsia" w:hAnsiTheme="majorHAnsi" w:cstheme="majorBidi"/>
      <w:b/>
      <w:bCs/>
      <w:color w:val="4F81BD" w:themeColor="accent1"/>
      <w:sz w:val="26"/>
      <w:szCs w:val="26"/>
    </w:rPr>
  </w:style>
  <w:style w:type="paragraph" w:styleId="Tytu">
    <w:name w:val="Title"/>
    <w:basedOn w:val="Normalny"/>
    <w:link w:val="TytuZnak"/>
    <w:qFormat/>
    <w:rsid w:val="00720F6C"/>
    <w:pPr>
      <w:jc w:val="center"/>
    </w:pPr>
    <w:rPr>
      <w:b/>
      <w:bCs/>
      <w:szCs w:val="20"/>
      <w:u w:val="single"/>
    </w:rPr>
  </w:style>
  <w:style w:type="character" w:customStyle="1" w:styleId="TytuZnak">
    <w:name w:val="Tytuł Znak"/>
    <w:basedOn w:val="Domylnaczcionkaakapitu"/>
    <w:link w:val="Tytu"/>
    <w:rsid w:val="00720F6C"/>
    <w:rPr>
      <w:b/>
      <w:bCs/>
      <w:sz w:val="24"/>
      <w:u w:val="single"/>
    </w:rPr>
  </w:style>
  <w:style w:type="character" w:customStyle="1" w:styleId="TekstpodstawowyZnak">
    <w:name w:val="Tekst podstawowy Znak"/>
    <w:basedOn w:val="Domylnaczcionkaakapitu"/>
    <w:link w:val="Tekstpodstawowy"/>
    <w:rsid w:val="001664E9"/>
    <w:rPr>
      <w:sz w:val="24"/>
      <w:szCs w:val="24"/>
    </w:rPr>
  </w:style>
  <w:style w:type="paragraph" w:customStyle="1" w:styleId="Default">
    <w:name w:val="Default"/>
    <w:rsid w:val="006673ED"/>
    <w:pPr>
      <w:autoSpaceDE w:val="0"/>
      <w:autoSpaceDN w:val="0"/>
      <w:adjustRightInd w:val="0"/>
    </w:pPr>
    <w:rPr>
      <w:rFonts w:ascii="Garamond" w:hAnsi="Garamond" w:cs="Garamond"/>
      <w:color w:val="000000"/>
      <w:sz w:val="24"/>
      <w:szCs w:val="24"/>
    </w:rPr>
  </w:style>
  <w:style w:type="paragraph" w:customStyle="1" w:styleId="Standard">
    <w:name w:val="Standard"/>
    <w:rsid w:val="00CB0A4F"/>
    <w:pPr>
      <w:widowControl w:val="0"/>
      <w:autoSpaceDE w:val="0"/>
      <w:autoSpaceDN w:val="0"/>
      <w:adjustRightInd w:val="0"/>
      <w:ind w:left="357"/>
      <w:jc w:val="both"/>
    </w:pPr>
    <w:rPr>
      <w:rFonts w:ascii="Arial" w:hAnsi="Arial"/>
      <w:sz w:val="22"/>
    </w:rPr>
  </w:style>
  <w:style w:type="paragraph" w:customStyle="1" w:styleId="Styl1">
    <w:name w:val="Styl1"/>
    <w:basedOn w:val="Normalny"/>
    <w:rsid w:val="00B52D5A"/>
    <w:pPr>
      <w:numPr>
        <w:numId w:val="1"/>
      </w:numPr>
      <w:jc w:val="both"/>
    </w:pPr>
    <w:rPr>
      <w:rFonts w:ascii="Arial" w:hAnsi="Arial"/>
      <w:sz w:val="22"/>
    </w:rPr>
  </w:style>
  <w:style w:type="paragraph" w:customStyle="1" w:styleId="Styl2">
    <w:name w:val="Styl2"/>
    <w:basedOn w:val="Normalny"/>
    <w:rsid w:val="00B52D5A"/>
    <w:pPr>
      <w:numPr>
        <w:numId w:val="3"/>
      </w:numPr>
      <w:jc w:val="both"/>
    </w:pPr>
    <w:rPr>
      <w:rFonts w:ascii="Arial" w:hAnsi="Arial"/>
      <w:sz w:val="22"/>
    </w:rPr>
  </w:style>
  <w:style w:type="paragraph" w:styleId="Zwykytekst">
    <w:name w:val="Plain Text"/>
    <w:basedOn w:val="Normalny"/>
    <w:link w:val="ZwykytekstZnak"/>
    <w:rsid w:val="00B52D5A"/>
    <w:rPr>
      <w:rFonts w:ascii="Courier New" w:hAnsi="Courier New"/>
      <w:sz w:val="20"/>
      <w:szCs w:val="20"/>
    </w:rPr>
  </w:style>
  <w:style w:type="character" w:customStyle="1" w:styleId="ZwykytekstZnak">
    <w:name w:val="Zwykły tekst Znak"/>
    <w:basedOn w:val="Domylnaczcionkaakapitu"/>
    <w:link w:val="Zwykytekst"/>
    <w:rsid w:val="00B52D5A"/>
    <w:rPr>
      <w:rFonts w:ascii="Courier New" w:hAnsi="Courier New"/>
    </w:rPr>
  </w:style>
  <w:style w:type="character" w:customStyle="1" w:styleId="Tekstpodstawowy3Znak">
    <w:name w:val="Tekst podstawowy 3 Znak"/>
    <w:link w:val="Tekstpodstawowy3"/>
    <w:rsid w:val="00B52D5A"/>
    <w:rPr>
      <w:sz w:val="16"/>
      <w:szCs w:val="16"/>
    </w:rPr>
  </w:style>
  <w:style w:type="character" w:customStyle="1" w:styleId="Nagwek7Znak">
    <w:name w:val="Nagłówek 7 Znak"/>
    <w:basedOn w:val="Domylnaczcionkaakapitu"/>
    <w:link w:val="Nagwek7"/>
    <w:semiHidden/>
    <w:rsid w:val="0072001B"/>
    <w:rPr>
      <w:rFonts w:asciiTheme="majorHAnsi" w:eastAsiaTheme="majorEastAsia" w:hAnsiTheme="majorHAnsi" w:cstheme="majorBidi"/>
      <w:i/>
      <w:iCs/>
      <w:color w:val="243F60" w:themeColor="accent1" w:themeShade="7F"/>
      <w:sz w:val="24"/>
      <w:szCs w:val="24"/>
    </w:rPr>
  </w:style>
  <w:style w:type="character" w:customStyle="1" w:styleId="FontStyle31">
    <w:name w:val="Font Style31"/>
    <w:uiPriority w:val="99"/>
    <w:rsid w:val="0072001B"/>
    <w:rPr>
      <w:rFonts w:ascii="Arial" w:hAnsi="Arial" w:cs="Arial"/>
      <w:sz w:val="20"/>
      <w:szCs w:val="20"/>
    </w:rPr>
  </w:style>
  <w:style w:type="paragraph" w:customStyle="1" w:styleId="Style22">
    <w:name w:val="Style22"/>
    <w:basedOn w:val="Normalny"/>
    <w:uiPriority w:val="99"/>
    <w:rsid w:val="00860732"/>
    <w:pPr>
      <w:widowControl w:val="0"/>
      <w:autoSpaceDE w:val="0"/>
      <w:autoSpaceDN w:val="0"/>
      <w:adjustRightInd w:val="0"/>
      <w:spacing w:line="270" w:lineRule="exact"/>
      <w:ind w:hanging="353"/>
      <w:jc w:val="both"/>
    </w:pPr>
    <w:rPr>
      <w:rFonts w:ascii="Arial" w:hAnsi="Arial" w:cs="Arial"/>
    </w:rPr>
  </w:style>
  <w:style w:type="paragraph" w:customStyle="1" w:styleId="Style23">
    <w:name w:val="Style23"/>
    <w:basedOn w:val="Normalny"/>
    <w:uiPriority w:val="99"/>
    <w:rsid w:val="00860732"/>
    <w:pPr>
      <w:widowControl w:val="0"/>
      <w:autoSpaceDE w:val="0"/>
      <w:autoSpaceDN w:val="0"/>
      <w:adjustRightInd w:val="0"/>
      <w:spacing w:line="274" w:lineRule="exact"/>
      <w:jc w:val="both"/>
    </w:pPr>
    <w:rPr>
      <w:rFonts w:ascii="Arial" w:hAnsi="Arial" w:cs="Arial"/>
    </w:rPr>
  </w:style>
  <w:style w:type="paragraph" w:styleId="Tekstpodstawowywcity3">
    <w:name w:val="Body Text Indent 3"/>
    <w:basedOn w:val="Normalny"/>
    <w:link w:val="Tekstpodstawowywcity3Znak"/>
    <w:uiPriority w:val="99"/>
    <w:semiHidden/>
    <w:unhideWhenUsed/>
    <w:rsid w:val="006F60AD"/>
    <w:pPr>
      <w:suppressAutoHyphens/>
      <w:spacing w:after="120"/>
      <w:ind w:left="283"/>
    </w:pPr>
    <w:rPr>
      <w:sz w:val="16"/>
      <w:szCs w:val="16"/>
      <w:lang w:eastAsia="ar-SA"/>
    </w:rPr>
  </w:style>
  <w:style w:type="character" w:customStyle="1" w:styleId="Tekstpodstawowywcity3Znak">
    <w:name w:val="Tekst podstawowy wcięty 3 Znak"/>
    <w:basedOn w:val="Domylnaczcionkaakapitu"/>
    <w:link w:val="Tekstpodstawowywcity3"/>
    <w:uiPriority w:val="99"/>
    <w:semiHidden/>
    <w:rsid w:val="006F60AD"/>
    <w:rPr>
      <w:sz w:val="16"/>
      <w:szCs w:val="16"/>
      <w:lang w:eastAsia="ar-SA"/>
    </w:rPr>
  </w:style>
  <w:style w:type="paragraph" w:customStyle="1" w:styleId="normaltableau">
    <w:name w:val="normal_tableau"/>
    <w:basedOn w:val="Normalny"/>
    <w:rsid w:val="006F60AD"/>
    <w:pPr>
      <w:spacing w:before="120" w:after="120"/>
      <w:jc w:val="both"/>
    </w:pPr>
    <w:rPr>
      <w:rFonts w:ascii="Optima" w:hAnsi="Optima"/>
      <w:sz w:val="22"/>
      <w:szCs w:val="22"/>
      <w:lang w:val="en-GB"/>
    </w:rPr>
  </w:style>
  <w:style w:type="paragraph" w:customStyle="1" w:styleId="Normalny1">
    <w:name w:val="Normalny1"/>
    <w:uiPriority w:val="99"/>
    <w:rsid w:val="006F60AD"/>
    <w:pPr>
      <w:suppressAutoHyphens/>
    </w:pPr>
    <w:rPr>
      <w:rFonts w:ascii="Calibri" w:eastAsia="Calibri" w:hAnsi="Calibri"/>
      <w:kern w:val="1"/>
      <w:sz w:val="24"/>
      <w:szCs w:val="24"/>
      <w:lang w:eastAsia="hi-IN" w:bidi="hi-IN"/>
    </w:rPr>
  </w:style>
  <w:style w:type="paragraph" w:customStyle="1" w:styleId="Style9">
    <w:name w:val="Style9"/>
    <w:basedOn w:val="Normalny"/>
    <w:uiPriority w:val="99"/>
    <w:rsid w:val="00B8421D"/>
    <w:pPr>
      <w:widowControl w:val="0"/>
      <w:autoSpaceDE w:val="0"/>
      <w:autoSpaceDN w:val="0"/>
      <w:adjustRightInd w:val="0"/>
      <w:spacing w:line="274" w:lineRule="exact"/>
      <w:ind w:hanging="346"/>
      <w:jc w:val="both"/>
    </w:pPr>
    <w:rPr>
      <w:rFonts w:ascii="Arial" w:hAnsi="Arial" w:cs="Arial"/>
    </w:rPr>
  </w:style>
  <w:style w:type="paragraph" w:customStyle="1" w:styleId="Style7">
    <w:name w:val="Style7"/>
    <w:basedOn w:val="Normalny"/>
    <w:uiPriority w:val="99"/>
    <w:rsid w:val="00787234"/>
    <w:pPr>
      <w:widowControl w:val="0"/>
      <w:autoSpaceDE w:val="0"/>
      <w:autoSpaceDN w:val="0"/>
      <w:adjustRightInd w:val="0"/>
      <w:jc w:val="both"/>
    </w:pPr>
    <w:rPr>
      <w:rFonts w:ascii="Arial" w:hAnsi="Arial" w:cs="Arial"/>
    </w:rPr>
  </w:style>
  <w:style w:type="character" w:customStyle="1" w:styleId="FontStyle13">
    <w:name w:val="Font Style13"/>
    <w:basedOn w:val="Domylnaczcionkaakapitu"/>
    <w:uiPriority w:val="99"/>
    <w:rsid w:val="005C14F1"/>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926558">
      <w:bodyDiv w:val="1"/>
      <w:marLeft w:val="0"/>
      <w:marRight w:val="0"/>
      <w:marTop w:val="0"/>
      <w:marBottom w:val="0"/>
      <w:divBdr>
        <w:top w:val="none" w:sz="0" w:space="0" w:color="auto"/>
        <w:left w:val="none" w:sz="0" w:space="0" w:color="auto"/>
        <w:bottom w:val="none" w:sz="0" w:space="0" w:color="auto"/>
        <w:right w:val="none" w:sz="0" w:space="0" w:color="auto"/>
      </w:divBdr>
      <w:divsChild>
        <w:div w:id="25913973">
          <w:marLeft w:val="0"/>
          <w:marRight w:val="0"/>
          <w:marTop w:val="72"/>
          <w:marBottom w:val="0"/>
          <w:divBdr>
            <w:top w:val="none" w:sz="0" w:space="0" w:color="auto"/>
            <w:left w:val="none" w:sz="0" w:space="0" w:color="auto"/>
            <w:bottom w:val="none" w:sz="0" w:space="0" w:color="auto"/>
            <w:right w:val="none" w:sz="0" w:space="0" w:color="auto"/>
          </w:divBdr>
        </w:div>
        <w:div w:id="140468302">
          <w:marLeft w:val="0"/>
          <w:marRight w:val="0"/>
          <w:marTop w:val="72"/>
          <w:marBottom w:val="0"/>
          <w:divBdr>
            <w:top w:val="none" w:sz="0" w:space="0" w:color="auto"/>
            <w:left w:val="none" w:sz="0" w:space="0" w:color="auto"/>
            <w:bottom w:val="none" w:sz="0" w:space="0" w:color="auto"/>
            <w:right w:val="none" w:sz="0" w:space="0" w:color="auto"/>
          </w:divBdr>
          <w:divsChild>
            <w:div w:id="42024975">
              <w:marLeft w:val="240"/>
              <w:marRight w:val="0"/>
              <w:marTop w:val="0"/>
              <w:marBottom w:val="72"/>
              <w:divBdr>
                <w:top w:val="none" w:sz="0" w:space="0" w:color="auto"/>
                <w:left w:val="none" w:sz="0" w:space="0" w:color="auto"/>
                <w:bottom w:val="none" w:sz="0" w:space="0" w:color="auto"/>
                <w:right w:val="none" w:sz="0" w:space="0" w:color="auto"/>
              </w:divBdr>
            </w:div>
            <w:div w:id="365297978">
              <w:marLeft w:val="240"/>
              <w:marRight w:val="0"/>
              <w:marTop w:val="0"/>
              <w:marBottom w:val="72"/>
              <w:divBdr>
                <w:top w:val="none" w:sz="0" w:space="0" w:color="auto"/>
                <w:left w:val="none" w:sz="0" w:space="0" w:color="auto"/>
                <w:bottom w:val="none" w:sz="0" w:space="0" w:color="auto"/>
                <w:right w:val="none" w:sz="0" w:space="0" w:color="auto"/>
              </w:divBdr>
            </w:div>
            <w:div w:id="1039016262">
              <w:marLeft w:val="240"/>
              <w:marRight w:val="0"/>
              <w:marTop w:val="72"/>
              <w:marBottom w:val="72"/>
              <w:divBdr>
                <w:top w:val="none" w:sz="0" w:space="0" w:color="auto"/>
                <w:left w:val="none" w:sz="0" w:space="0" w:color="auto"/>
                <w:bottom w:val="none" w:sz="0" w:space="0" w:color="auto"/>
                <w:right w:val="none" w:sz="0" w:space="0" w:color="auto"/>
              </w:divBdr>
            </w:div>
          </w:divsChild>
        </w:div>
        <w:div w:id="653535058">
          <w:marLeft w:val="0"/>
          <w:marRight w:val="0"/>
          <w:marTop w:val="72"/>
          <w:marBottom w:val="0"/>
          <w:divBdr>
            <w:top w:val="none" w:sz="0" w:space="0" w:color="auto"/>
            <w:left w:val="none" w:sz="0" w:space="0" w:color="auto"/>
            <w:bottom w:val="none" w:sz="0" w:space="0" w:color="auto"/>
            <w:right w:val="none" w:sz="0" w:space="0" w:color="auto"/>
          </w:divBdr>
        </w:div>
      </w:divsChild>
    </w:div>
    <w:div w:id="1893224656">
      <w:bodyDiv w:val="1"/>
      <w:marLeft w:val="0"/>
      <w:marRight w:val="0"/>
      <w:marTop w:val="0"/>
      <w:marBottom w:val="0"/>
      <w:divBdr>
        <w:top w:val="none" w:sz="0" w:space="0" w:color="auto"/>
        <w:left w:val="none" w:sz="0" w:space="0" w:color="auto"/>
        <w:bottom w:val="none" w:sz="0" w:space="0" w:color="auto"/>
        <w:right w:val="none" w:sz="0" w:space="0" w:color="auto"/>
      </w:divBdr>
      <w:divsChild>
        <w:div w:id="1125857270">
          <w:marLeft w:val="0"/>
          <w:marRight w:val="0"/>
          <w:marTop w:val="0"/>
          <w:marBottom w:val="0"/>
          <w:divBdr>
            <w:top w:val="none" w:sz="0" w:space="0" w:color="auto"/>
            <w:left w:val="none" w:sz="0" w:space="0" w:color="auto"/>
            <w:bottom w:val="none" w:sz="0" w:space="0" w:color="auto"/>
            <w:right w:val="none" w:sz="0" w:space="0" w:color="auto"/>
          </w:divBdr>
          <w:divsChild>
            <w:div w:id="108510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cheta.art.pl" TargetMode="External"/><Relationship Id="rId13" Type="http://schemas.openxmlformats.org/officeDocument/2006/relationships/hyperlink" Target="http://lex.online.wolterskluwer.pl/WKPLOnline/index.rpc" TargetMode="External"/><Relationship Id="rId18" Type="http://schemas.openxmlformats.org/officeDocument/2006/relationships/hyperlink" Target="mailto:sekretariat@zacheta.art.pl"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mailto:sekretariat@zacheta.art.pl" TargetMode="External"/><Relationship Id="rId12" Type="http://schemas.openxmlformats.org/officeDocument/2006/relationships/hyperlink" Target="http://lex.online.wolterskluwer.pl/WKPLOnline/index.rpc" TargetMode="External"/><Relationship Id="rId17" Type="http://schemas.openxmlformats.org/officeDocument/2006/relationships/hyperlink" Target="mailto:b.baranski@zacheta.art.pl" TargetMode="External"/><Relationship Id="rId2" Type="http://schemas.openxmlformats.org/officeDocument/2006/relationships/styles" Target="styles.xml"/><Relationship Id="rId16" Type="http://schemas.openxmlformats.org/officeDocument/2006/relationships/hyperlink" Target="mailto:a.sokolska@zacheta.art.p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re.gov.pl/pl/prawo/rozporzadzenia/rozporzadzenia-w-spraw/4284,Dz-U-z-2013-r-poz-1200.html" TargetMode="External"/><Relationship Id="rId5" Type="http://schemas.openxmlformats.org/officeDocument/2006/relationships/footnotes" Target="footnotes.xml"/><Relationship Id="rId15" Type="http://schemas.openxmlformats.org/officeDocument/2006/relationships/hyperlink" Target="http://www.zacheta.art.pl" TargetMode="External"/><Relationship Id="rId23" Type="http://schemas.openxmlformats.org/officeDocument/2006/relationships/theme" Target="theme/theme1.xml"/><Relationship Id="rId10" Type="http://schemas.openxmlformats.org/officeDocument/2006/relationships/hyperlink" Target="https://www.uzp.gov.pl/__data/assets/pdf_file/0024/31992/Rozporzadzenie-Ministra-Rozwoju-z-dnia-26-lipca-2016-r.-w-sprawie-rodzajow-dokumentow,-jakich-moze-zadac-zamawiajacy-od-wykonawcy-w-postepowaniu-o-udzielenie-zamowienia-Dz.-U.-z-2016-r.,-poz.-1126.pdf" TargetMode="External"/><Relationship Id="rId19" Type="http://schemas.openxmlformats.org/officeDocument/2006/relationships/hyperlink" Target="https://www.ure.gov.pl/pl/prawo/rozporzadzenia/rozporzadzenia-w-spraw/4284,Dz-U-z-2013-r-poz-1200.html" TargetMode="External"/><Relationship Id="rId4" Type="http://schemas.openxmlformats.org/officeDocument/2006/relationships/webSettings" Target="webSettings.xml"/><Relationship Id="rId9" Type="http://schemas.openxmlformats.org/officeDocument/2006/relationships/hyperlink" Target="https://www.uzp.gov.pl/__data/assets/pdf_file/0006/30120/Rozporzadzenie_PRM_progi_unijne.pdf" TargetMode="External"/><Relationship Id="rId14" Type="http://schemas.openxmlformats.org/officeDocument/2006/relationships/hyperlink" Target="http://www.zacheta.art.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594</TotalTime>
  <Pages>23</Pages>
  <Words>9138</Words>
  <Characters>54832</Characters>
  <Application>Microsoft Office Word</Application>
  <DocSecurity>0</DocSecurity>
  <Lines>456</Lines>
  <Paragraphs>127</Paragraphs>
  <ScaleCrop>false</ScaleCrop>
  <HeadingPairs>
    <vt:vector size="2" baseType="variant">
      <vt:variant>
        <vt:lpstr>Tytuł</vt:lpstr>
      </vt:variant>
      <vt:variant>
        <vt:i4>1</vt:i4>
      </vt:variant>
    </vt:vector>
  </HeadingPairs>
  <TitlesOfParts>
    <vt:vector size="1" baseType="lpstr">
      <vt:lpstr/>
    </vt:vector>
  </TitlesOfParts>
  <Company>Kancelaria</Company>
  <LinksUpToDate>false</LinksUpToDate>
  <CharactersWithSpaces>63843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Magdziak Michał</dc:creator>
  <cp:lastModifiedBy>Anna Sokólska</cp:lastModifiedBy>
  <cp:revision>26</cp:revision>
  <cp:lastPrinted>2017-11-09T13:03:00Z</cp:lastPrinted>
  <dcterms:created xsi:type="dcterms:W3CDTF">2017-11-09T10:25:00Z</dcterms:created>
  <dcterms:modified xsi:type="dcterms:W3CDTF">2017-11-14T13:40:00Z</dcterms:modified>
</cp:coreProperties>
</file>