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E932" w14:textId="77777777" w:rsidR="00D239F1" w:rsidRDefault="00D239F1" w:rsidP="002D7496"/>
    <w:p w14:paraId="240F0D31" w14:textId="3397A30A" w:rsidR="002D7496" w:rsidRPr="00465B75" w:rsidRDefault="00D7555B" w:rsidP="002D7496">
      <w:pPr>
        <w:rPr>
          <w:lang w:val="pl-PL"/>
        </w:rPr>
      </w:pPr>
      <w:r>
        <w:rPr>
          <w:lang w:val="pl-PL"/>
        </w:rPr>
        <w:t xml:space="preserve">Postępowanie Nr </w:t>
      </w:r>
      <w:r w:rsidR="00B63276">
        <w:rPr>
          <w:lang w:val="pl-PL"/>
        </w:rPr>
        <w:t>ZP/0</w:t>
      </w:r>
      <w:r w:rsidR="001B1B3D">
        <w:rPr>
          <w:lang w:val="pl-PL"/>
        </w:rPr>
        <w:t>7</w:t>
      </w:r>
      <w:r w:rsidR="00B63276">
        <w:rPr>
          <w:lang w:val="pl-PL"/>
        </w:rPr>
        <w:t>/2020</w:t>
      </w:r>
    </w:p>
    <w:p w14:paraId="7079C52C" w14:textId="04C6C60A" w:rsidR="002D7496" w:rsidRPr="00D7555B" w:rsidRDefault="002D7496" w:rsidP="002D7496">
      <w:pPr>
        <w:jc w:val="center"/>
        <w:rPr>
          <w:b/>
          <w:lang w:val="pl-PL"/>
        </w:rPr>
      </w:pPr>
      <w:r w:rsidRPr="00465B75">
        <w:rPr>
          <w:b/>
          <w:lang w:val="pl-PL"/>
        </w:rPr>
        <w:t>Tabela</w:t>
      </w:r>
      <w:r w:rsidRPr="00D7555B">
        <w:rPr>
          <w:b/>
          <w:lang w:val="pl-PL"/>
        </w:rPr>
        <w:t xml:space="preserve"> techniczna</w:t>
      </w:r>
      <w:r w:rsidRPr="00F34210">
        <w:rPr>
          <w:b/>
          <w:lang w:val="pl-PL"/>
        </w:rPr>
        <w:t xml:space="preserve"> zamówienia</w:t>
      </w:r>
      <w:r w:rsidR="00D7555B">
        <w:rPr>
          <w:b/>
          <w:lang w:val="pl-PL"/>
        </w:rPr>
        <w:t xml:space="preserve"> – załącznik do formularza ofertowego (zał. Nr 2 do SIWZ)</w:t>
      </w:r>
      <w:r w:rsidR="00F6613F">
        <w:rPr>
          <w:b/>
          <w:lang w:val="pl-PL"/>
        </w:rPr>
        <w:t xml:space="preserve"> po zmianie</w:t>
      </w:r>
    </w:p>
    <w:p w14:paraId="0A8E27EB" w14:textId="77777777" w:rsidR="002D7496" w:rsidRPr="00F34210" w:rsidRDefault="002D7496" w:rsidP="00C36C51">
      <w:pPr>
        <w:jc w:val="center"/>
        <w:rPr>
          <w:lang w:val="pl-PL"/>
        </w:rPr>
      </w:pPr>
      <w:r w:rsidRPr="00F34210">
        <w:rPr>
          <w:lang w:val="pl-PL"/>
        </w:rPr>
        <w:t>(integralna część</w:t>
      </w:r>
      <w:r w:rsidRPr="00465B75">
        <w:rPr>
          <w:lang w:val="pl-PL"/>
        </w:rPr>
        <w:t xml:space="preserve"> oferty</w:t>
      </w:r>
      <w:r w:rsidRPr="00D7555B">
        <w:rPr>
          <w:lang w:val="pl-PL"/>
        </w:rPr>
        <w:t>)</w:t>
      </w:r>
    </w:p>
    <w:p w14:paraId="0A9E0A76" w14:textId="77777777" w:rsidR="002D7496" w:rsidRPr="00D7555B" w:rsidRDefault="002D7496" w:rsidP="002D7496">
      <w:pPr>
        <w:rPr>
          <w:b/>
          <w:lang w:val="pl-PL"/>
        </w:rPr>
      </w:pPr>
      <w:r w:rsidRPr="00F34210">
        <w:rPr>
          <w:b/>
          <w:lang w:val="pl-PL"/>
        </w:rPr>
        <w:t>Serwer</w:t>
      </w:r>
      <w:r w:rsidRPr="00D7555B">
        <w:rPr>
          <w:b/>
          <w:lang w:val="pl-PL"/>
        </w:rPr>
        <w:t>:</w:t>
      </w:r>
    </w:p>
    <w:p w14:paraId="6C040B29" w14:textId="77777777" w:rsidR="002D7496" w:rsidRPr="00F34210" w:rsidRDefault="002D7496" w:rsidP="002D7496">
      <w:pPr>
        <w:rPr>
          <w:lang w:val="pl-PL"/>
        </w:rPr>
      </w:pPr>
    </w:p>
    <w:p w14:paraId="722D09DF" w14:textId="77777777" w:rsidR="002D7496" w:rsidRPr="00F34210" w:rsidRDefault="002D7496" w:rsidP="002D7496">
      <w:pPr>
        <w:spacing w:line="360" w:lineRule="auto"/>
        <w:rPr>
          <w:lang w:val="pl-PL"/>
        </w:rPr>
      </w:pPr>
      <w:r w:rsidRPr="00F34210">
        <w:rPr>
          <w:lang w:val="pl-PL"/>
        </w:rPr>
        <w:t>Nazwa producenta</w:t>
      </w:r>
      <w:r w:rsidRPr="00D7555B">
        <w:rPr>
          <w:lang w:val="pl-PL"/>
        </w:rPr>
        <w:t>: ………………………………………...</w:t>
      </w:r>
    </w:p>
    <w:p w14:paraId="44E09218" w14:textId="77777777" w:rsidR="002D7496" w:rsidRPr="00D7555B" w:rsidRDefault="002D7496" w:rsidP="002D7496">
      <w:pPr>
        <w:spacing w:line="360" w:lineRule="auto"/>
        <w:rPr>
          <w:lang w:val="pl-PL"/>
        </w:rPr>
      </w:pPr>
      <w:r w:rsidRPr="00F34210">
        <w:rPr>
          <w:lang w:val="pl-PL"/>
        </w:rPr>
        <w:t>Oferowany</w:t>
      </w:r>
      <w:r w:rsidRPr="00D7555B">
        <w:rPr>
          <w:lang w:val="pl-PL"/>
        </w:rPr>
        <w:t xml:space="preserve"> model: ………………………………………….</w:t>
      </w:r>
    </w:p>
    <w:p w14:paraId="765173B7" w14:textId="77777777" w:rsidR="002D7496" w:rsidRPr="00D7555B" w:rsidRDefault="002D7496" w:rsidP="002D7496">
      <w:pPr>
        <w:spacing w:line="360" w:lineRule="auto"/>
        <w:rPr>
          <w:lang w:val="pl-PL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874"/>
        <w:gridCol w:w="2112"/>
        <w:gridCol w:w="8617"/>
        <w:gridCol w:w="3754"/>
      </w:tblGrid>
      <w:tr w:rsidR="002D7496" w14:paraId="6AF1CE66" w14:textId="77777777" w:rsidTr="0053110D">
        <w:trPr>
          <w:trHeight w:hRule="exact" w:val="776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2DD11AE2" w14:textId="77777777" w:rsidR="002D7496" w:rsidRPr="00F34210" w:rsidRDefault="002D7496" w:rsidP="0053110D">
            <w:pPr>
              <w:pStyle w:val="TableParagraph"/>
              <w:spacing w:before="17" w:line="240" w:lineRule="exact"/>
              <w:rPr>
                <w:sz w:val="24"/>
                <w:szCs w:val="24"/>
                <w:lang w:val="pl-PL"/>
              </w:rPr>
            </w:pPr>
          </w:p>
          <w:p w14:paraId="4A011D0D" w14:textId="77777777" w:rsidR="002D7496" w:rsidRDefault="00F34210" w:rsidP="0053110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1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F34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27C46A78" w14:textId="77777777" w:rsidR="002D7496" w:rsidRDefault="002D7496" w:rsidP="0053110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53542E7" w14:textId="77777777" w:rsidR="002D7496" w:rsidRDefault="002D7496" w:rsidP="0053110D">
            <w:pPr>
              <w:pStyle w:val="TableParagraph"/>
              <w:spacing w:line="256" w:lineRule="auto"/>
              <w:ind w:left="339" w:right="204" w:hanging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nia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5754726E" w14:textId="77777777" w:rsidR="002D7496" w:rsidRDefault="002D7496" w:rsidP="0053110D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DB6CFFC" w14:textId="77777777" w:rsidR="002D7496" w:rsidRDefault="002D7496" w:rsidP="002C6C71">
            <w:pPr>
              <w:pStyle w:val="TableParagraph"/>
              <w:ind w:left="2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C6C7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serwera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4955D136" w14:textId="77777777" w:rsidR="002D7496" w:rsidRDefault="002D7496" w:rsidP="0053110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7C47D636" w14:textId="77777777" w:rsidR="002D7496" w:rsidRDefault="002D7496" w:rsidP="0053110D">
            <w:pPr>
              <w:pStyle w:val="TableParagraph"/>
              <w:spacing w:line="256" w:lineRule="auto"/>
              <w:ind w:left="1451" w:right="371" w:hanging="1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iczne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</w:p>
        </w:tc>
      </w:tr>
      <w:tr w:rsidR="002D7496" w:rsidRPr="00B02131" w14:paraId="46CED5B1" w14:textId="77777777" w:rsidTr="009A2626">
        <w:trPr>
          <w:trHeight w:hRule="exact" w:val="143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17C3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485A8" w14:textId="77777777" w:rsidR="002D7496" w:rsidRPr="00B02131" w:rsidRDefault="002D7496" w:rsidP="0053110D">
            <w:pPr>
              <w:pStyle w:val="TableParagraph"/>
              <w:spacing w:before="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85480" w14:textId="77777777" w:rsidR="002D7496" w:rsidRPr="00B02131" w:rsidRDefault="002D7496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7D80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190E3" w14:textId="77777777" w:rsidR="002D7496" w:rsidRPr="00B02131" w:rsidRDefault="002D7496" w:rsidP="0053110D">
            <w:pPr>
              <w:pStyle w:val="TableParagraph"/>
              <w:spacing w:before="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011D4" w14:textId="77777777" w:rsidR="002D7496" w:rsidRPr="00B02131" w:rsidRDefault="002D7496" w:rsidP="0053110D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E928" w14:textId="77777777" w:rsidR="002D7496" w:rsidRPr="00B02131" w:rsidRDefault="002D7496" w:rsidP="0053110D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54FD1" w14:textId="77777777" w:rsidR="002D7496" w:rsidRPr="00D7555B" w:rsidRDefault="002D7496" w:rsidP="002D7496">
            <w:pPr>
              <w:pStyle w:val="Akapitzlist"/>
              <w:numPr>
                <w:ilvl w:val="0"/>
                <w:numId w:val="4"/>
              </w:numPr>
              <w:tabs>
                <w:tab w:val="left" w:pos="603"/>
              </w:tabs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żl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ąca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taż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rd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ej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yp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rack</w:t>
            </w:r>
            <w:r w:rsidR="00011867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19”</w:t>
            </w:r>
          </w:p>
          <w:p w14:paraId="39C3C5D0" w14:textId="77777777" w:rsidR="002D7496" w:rsidRPr="00B02131" w:rsidRDefault="002D7496" w:rsidP="002D7496">
            <w:pPr>
              <w:pStyle w:val="Akapitzlist"/>
              <w:numPr>
                <w:ilvl w:val="0"/>
                <w:numId w:val="4"/>
              </w:numPr>
              <w:tabs>
                <w:tab w:val="left" w:pos="603"/>
              </w:tabs>
              <w:spacing w:before="7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B0213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963AA5" w:rsidRPr="00963A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963AA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7B27" w:rsidRPr="00963A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88A1F1" w14:textId="77777777" w:rsidR="002D7496" w:rsidRPr="00D7555B" w:rsidRDefault="002D7496" w:rsidP="008E6C77">
            <w:pPr>
              <w:pStyle w:val="Akapitzlist"/>
              <w:numPr>
                <w:ilvl w:val="0"/>
                <w:numId w:val="4"/>
              </w:numPr>
              <w:tabs>
                <w:tab w:val="left" w:pos="603"/>
              </w:tabs>
              <w:spacing w:before="7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tarcz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956322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>i organizatorem ka</w:t>
            </w:r>
            <w:r w:rsidR="008E6C77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>bl</w:t>
            </w:r>
            <w:r w:rsidR="00956322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i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ż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su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ęcie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fy</w:t>
            </w:r>
            <w:r w:rsidRPr="00D755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="00917B27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96B2C" w14:textId="77777777" w:rsidR="002D7496" w:rsidRPr="00D7555B" w:rsidRDefault="002D7496" w:rsidP="0053110D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E5161E7" w14:textId="77777777" w:rsidR="002D7496" w:rsidRPr="00B02131" w:rsidRDefault="002D7496" w:rsidP="005B48D1">
            <w:pPr>
              <w:pStyle w:val="Akapitzlist"/>
              <w:numPr>
                <w:ilvl w:val="0"/>
                <w:numId w:val="3"/>
              </w:numPr>
              <w:tabs>
                <w:tab w:val="left" w:pos="370"/>
                <w:tab w:val="left" w:pos="1235"/>
              </w:tabs>
              <w:ind w:left="123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325E2D7" w14:textId="77777777" w:rsidR="002D7496" w:rsidRPr="00B02131" w:rsidRDefault="002D7496" w:rsidP="005B48D1">
            <w:pPr>
              <w:pStyle w:val="Akapitzlist"/>
              <w:numPr>
                <w:ilvl w:val="0"/>
                <w:numId w:val="3"/>
              </w:numPr>
              <w:tabs>
                <w:tab w:val="left" w:pos="947"/>
              </w:tabs>
              <w:spacing w:before="15"/>
              <w:ind w:left="947" w:hanging="2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……U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C677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U)</w:t>
            </w:r>
          </w:p>
          <w:p w14:paraId="2F7C18C4" w14:textId="77777777" w:rsidR="002D7496" w:rsidRPr="00B02131" w:rsidRDefault="002D7496" w:rsidP="005B48D1">
            <w:pPr>
              <w:pStyle w:val="Akapitzlist"/>
              <w:numPr>
                <w:ilvl w:val="0"/>
                <w:numId w:val="3"/>
              </w:numPr>
              <w:tabs>
                <w:tab w:val="left" w:pos="371"/>
                <w:tab w:val="left" w:pos="1235"/>
              </w:tabs>
              <w:spacing w:before="15"/>
              <w:ind w:left="123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D7496" w:rsidRPr="00B02131" w14:paraId="0D49E94E" w14:textId="77777777" w:rsidTr="00A873AC">
        <w:trPr>
          <w:trHeight w:hRule="exact" w:val="2224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E8D3E0" w14:textId="77777777" w:rsidR="002D7496" w:rsidRPr="00B02131" w:rsidRDefault="002D7496" w:rsidP="0053110D">
            <w:pPr>
              <w:pStyle w:val="TableParagraph"/>
              <w:spacing w:before="5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4F36C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B2ECE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F73FE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1CB56" w14:textId="77777777" w:rsidR="002D7496" w:rsidRPr="00B02131" w:rsidRDefault="002D7496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028A05" w14:textId="77777777" w:rsidR="002D7496" w:rsidRPr="00B02131" w:rsidRDefault="002D7496" w:rsidP="0053110D">
            <w:pPr>
              <w:pStyle w:val="TableParagraph"/>
              <w:spacing w:before="5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5AB3F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6A06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B55BA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48979" w14:textId="77777777" w:rsidR="002D7496" w:rsidRPr="00B02131" w:rsidRDefault="002D7496" w:rsidP="0053110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ó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5ADD0C" w14:textId="77777777" w:rsidR="00037451" w:rsidRPr="00B02131" w:rsidRDefault="00037451" w:rsidP="00037451">
            <w:pPr>
              <w:tabs>
                <w:tab w:val="left" w:pos="603"/>
              </w:tabs>
              <w:spacing w:before="21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DED307" w14:textId="77777777" w:rsidR="002D7496" w:rsidRPr="00D7555B" w:rsidRDefault="00513FDA" w:rsidP="00F440FA">
            <w:pPr>
              <w:pStyle w:val="Akapitzlist"/>
              <w:numPr>
                <w:ilvl w:val="0"/>
                <w:numId w:val="2"/>
              </w:numPr>
              <w:tabs>
                <w:tab w:val="left" w:pos="603"/>
              </w:tabs>
              <w:spacing w:before="21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u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a,</w:t>
            </w:r>
            <w:r w:rsidR="002D7496" w:rsidRPr="00D755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2D7496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żl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oś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cią</w:t>
            </w:r>
            <w:r w:rsidR="002D7496" w:rsidRPr="00D755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lac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="00AE492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>10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F440FA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E492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</w:t>
            </w:r>
            <w:r w:rsidR="00F440FA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wątkowych z </w:t>
            </w:r>
            <w:r w:rsidR="002B4689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AE4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="002B4689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 Cache</w:t>
            </w:r>
            <w:r w:rsidR="00917B27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7B5279D3" w14:textId="3F2B0AC5" w:rsidR="002D7496" w:rsidRPr="001B1B3D" w:rsidRDefault="002D7496" w:rsidP="002D7496">
            <w:pPr>
              <w:pStyle w:val="Akapitzlist"/>
              <w:numPr>
                <w:ilvl w:val="0"/>
                <w:numId w:val="2"/>
              </w:numPr>
              <w:tabs>
                <w:tab w:val="left" w:pos="603"/>
              </w:tabs>
              <w:spacing w:before="75" w:line="256" w:lineRule="auto"/>
              <w:ind w:left="603" w:right="2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bookmarkStart w:id="0" w:name="_Hlk52364549"/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żl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D755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talac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D7555B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D755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="00A62F80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złącz </w:t>
            </w:r>
            <w:r w:rsidRPr="00D755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D7555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x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ress </w:t>
            </w:r>
            <w:r w:rsidRPr="00D755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 </w:t>
            </w:r>
            <w:r w:rsidRPr="00D7555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cą </w:t>
            </w:r>
            <w:r w:rsidRPr="00D755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D7555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1B1B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ri</w:t>
            </w:r>
            <w:r w:rsidRPr="001B1B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1B1B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1B3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1B1B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Pr="001B1B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car</w:t>
            </w:r>
            <w:r w:rsidRPr="001B1B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1B1B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D248D1" w:rsidRPr="001B1B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248D1" w:rsidRPr="001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sloty muszą </w:t>
            </w:r>
            <w:r w:rsidR="00061944" w:rsidRPr="001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pozostać</w:t>
            </w:r>
            <w:r w:rsidR="00D248D1" w:rsidRPr="001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wolne po zainstalowaniu ewentualnych kart rozsze</w:t>
            </w:r>
            <w:r w:rsidR="00F42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rz</w:t>
            </w:r>
            <w:bookmarkStart w:id="1" w:name="_GoBack"/>
            <w:bookmarkEnd w:id="1"/>
            <w:r w:rsidR="00D248D1" w:rsidRPr="001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eń przez dostawcę</w:t>
            </w:r>
            <w:r w:rsidR="00D248D1" w:rsidRPr="001B1B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bookmarkEnd w:id="0"/>
          <w:p w14:paraId="26187C08" w14:textId="77777777" w:rsidR="002D7496" w:rsidRPr="00D7555B" w:rsidRDefault="009B4A2E" w:rsidP="00A62F80">
            <w:pPr>
              <w:pStyle w:val="Akapitzlist"/>
              <w:numPr>
                <w:ilvl w:val="0"/>
                <w:numId w:val="2"/>
              </w:numPr>
              <w:tabs>
                <w:tab w:val="left" w:pos="603"/>
              </w:tabs>
              <w:spacing w:before="60" w:line="256" w:lineRule="auto"/>
              <w:ind w:left="603" w:righ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Płyta główna dedykowana do pracy w serwerach, wyprodukowana przez producenta serwera z możliwością zainstalowania co najmniej dwóch procesorów wykonujących 64-bitowe równoważne instrukcje AMD64 lub EM64T.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5AF36F" w14:textId="77777777" w:rsidR="002D7496" w:rsidRPr="00D7555B" w:rsidRDefault="002D7496" w:rsidP="0053110D">
            <w:pPr>
              <w:pStyle w:val="TableParagraph"/>
              <w:spacing w:before="8" w:line="24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39A978" w14:textId="77777777" w:rsidR="002D7496" w:rsidRPr="00B02131" w:rsidRDefault="002D7496" w:rsidP="0053110D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</w:p>
          <w:p w14:paraId="3F27004A" w14:textId="77777777" w:rsidR="002D7496" w:rsidRPr="00B02131" w:rsidRDefault="002D7496" w:rsidP="00037451">
            <w:pPr>
              <w:pStyle w:val="TableParagraph"/>
              <w:spacing w:before="15"/>
              <w:ind w:left="633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5642EA5A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57442" w14:textId="77777777" w:rsidR="002D7496" w:rsidRPr="00B02131" w:rsidRDefault="002D7496" w:rsidP="005B48D1">
            <w:pPr>
              <w:pStyle w:val="Akapitzlist"/>
              <w:numPr>
                <w:ilvl w:val="0"/>
                <w:numId w:val="1"/>
              </w:numPr>
              <w:tabs>
                <w:tab w:val="left" w:pos="370"/>
                <w:tab w:val="left" w:pos="1235"/>
              </w:tabs>
              <w:ind w:left="1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7E9E198" w14:textId="77777777" w:rsidR="002D7496" w:rsidRPr="00B02131" w:rsidRDefault="002D7496" w:rsidP="005B48D1">
            <w:pPr>
              <w:pStyle w:val="Akapitzlist"/>
              <w:numPr>
                <w:ilvl w:val="0"/>
                <w:numId w:val="1"/>
              </w:numPr>
              <w:tabs>
                <w:tab w:val="left" w:pos="370"/>
                <w:tab w:val="left" w:pos="1235"/>
              </w:tabs>
              <w:spacing w:before="15"/>
              <w:ind w:left="1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028040FD" w14:textId="77777777" w:rsidR="002D7496" w:rsidRPr="00B02131" w:rsidRDefault="002D7496" w:rsidP="005B48D1">
            <w:pPr>
              <w:pStyle w:val="Akapitzlist"/>
              <w:numPr>
                <w:ilvl w:val="0"/>
                <w:numId w:val="1"/>
              </w:numPr>
              <w:tabs>
                <w:tab w:val="left" w:pos="370"/>
                <w:tab w:val="left" w:pos="1235"/>
              </w:tabs>
              <w:spacing w:before="17"/>
              <w:ind w:left="1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</w:tr>
      <w:tr w:rsidR="002D7496" w:rsidRPr="00F426E6" w14:paraId="094B85B4" w14:textId="77777777" w:rsidTr="00A873AC">
        <w:trPr>
          <w:trHeight w:hRule="exact" w:val="1964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87FC13" w14:textId="77777777" w:rsidR="002D7496" w:rsidRPr="00B02131" w:rsidRDefault="002D7496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E5236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4D30E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C071" w14:textId="77777777" w:rsidR="002D7496" w:rsidRPr="00B02131" w:rsidRDefault="002D7496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E0685E" w14:textId="77777777" w:rsidR="002D7496" w:rsidRPr="00B02131" w:rsidRDefault="002D7496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0DCA0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CD757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E1022" w14:textId="77777777" w:rsidR="002D7496" w:rsidRPr="00F34210" w:rsidRDefault="002D7496" w:rsidP="0053110D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4DE6AF" w14:textId="26AEEEC6" w:rsidR="0018742D" w:rsidRDefault="00A873AC" w:rsidP="00644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br/>
            </w:r>
            <w:r w:rsidR="0018742D" w:rsidRPr="006447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Zainstalowane dwa procesory w architekturze x86, osiągające w oferowanym serwerze w testach wydajności </w:t>
            </w:r>
            <w:r w:rsidR="00AA6DC2" w:rsidRPr="00AA6D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SPECrate 2017 Integer</w:t>
            </w:r>
            <w:r w:rsidR="00E214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, wynik PEAK </w:t>
            </w:r>
            <w:r w:rsidR="0018742D" w:rsidRPr="006447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min 110 pkt. Każdy procesor musi posiadać minimum 10 rdzeni, 13 MB pamięci SmartCache oraz wspierać pamięci typu DDR4 2400 MHz. Dodatkowo pojedynczy rdzeń procesora w trybie Turbo musi pracować z prędkością co najmn</w:t>
            </w:r>
            <w:r w:rsidR="00C44C00" w:rsidRPr="006447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iej 3.20 GHz.</w:t>
            </w:r>
          </w:p>
          <w:p w14:paraId="078D8E92" w14:textId="3DF3FB1A" w:rsidR="003B5D90" w:rsidRPr="00DC2D2B" w:rsidRDefault="003B5D90" w:rsidP="00644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pl-PL"/>
              </w:rPr>
            </w:pPr>
            <w:r w:rsidRPr="00DC2D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Proszę o załączenie potwierdzenia spełnienia tego warunku w postaci </w:t>
            </w:r>
            <w:r w:rsidR="00DC2D2B" w:rsidRPr="00DC2D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wyniku wspomnianego testu dla zaoferowanego procesora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A31C94" w14:textId="77777777" w:rsidR="002D7496" w:rsidRPr="00D7555B" w:rsidRDefault="002D7496" w:rsidP="0053110D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88C33AD" w14:textId="77777777" w:rsidR="002D7496" w:rsidRPr="00D7555B" w:rsidRDefault="002D7496" w:rsidP="0053110D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el:</w:t>
            </w:r>
          </w:p>
          <w:p w14:paraId="35A772DA" w14:textId="77777777" w:rsidR="002D7496" w:rsidRPr="00D7555B" w:rsidRDefault="002D7496" w:rsidP="00350395">
            <w:pPr>
              <w:pStyle w:val="TableParagraph"/>
              <w:spacing w:before="15"/>
              <w:ind w:left="633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</w:p>
          <w:p w14:paraId="73EDEA89" w14:textId="77777777" w:rsidR="002D7496" w:rsidRPr="00D7555B" w:rsidRDefault="002D7496" w:rsidP="0053110D">
            <w:pPr>
              <w:pStyle w:val="TableParagraph"/>
              <w:ind w:left="1028" w:right="10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350395" w:rsidRPr="00F426E6" w14:paraId="5F7E0890" w14:textId="77777777" w:rsidTr="00A873AC">
        <w:trPr>
          <w:trHeight w:hRule="exact" w:val="1279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550EA7" w14:textId="77777777" w:rsidR="00350395" w:rsidRPr="00D7555B" w:rsidRDefault="00350395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71FE25A" w14:textId="77777777" w:rsidR="00350395" w:rsidRPr="00D7555B" w:rsidRDefault="00350395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3B6DB1" w14:textId="77777777" w:rsidR="00350395" w:rsidRPr="00D7555B" w:rsidRDefault="00350395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EBCE5B" w14:textId="77777777" w:rsidR="00350395" w:rsidRPr="00D7555B" w:rsidRDefault="00350395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0585598" w14:textId="77777777" w:rsidR="00350395" w:rsidRPr="00B02131" w:rsidRDefault="00350395" w:rsidP="003503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D88E92" w14:textId="77777777" w:rsidR="00350395" w:rsidRPr="00B02131" w:rsidRDefault="00350395" w:rsidP="003503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25587" w14:textId="77777777" w:rsidR="00350395" w:rsidRPr="00B02131" w:rsidRDefault="00350395" w:rsidP="003503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7D164" w14:textId="77777777" w:rsidR="00350395" w:rsidRPr="00B02131" w:rsidRDefault="00350395" w:rsidP="003503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Procesor graficzny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28CFC2" w14:textId="77777777" w:rsidR="00C53A74" w:rsidRPr="001B1B3D" w:rsidRDefault="00C53A74" w:rsidP="00C53A74">
            <w:pPr>
              <w:pStyle w:val="TableParagraph"/>
              <w:spacing w:before="40" w:line="256" w:lineRule="auto"/>
              <w:ind w:left="683" w:right="255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</w:pPr>
          </w:p>
          <w:p w14:paraId="58B70491" w14:textId="77777777" w:rsidR="00350395" w:rsidRPr="00D7555B" w:rsidRDefault="00350395" w:rsidP="006447D8">
            <w:pPr>
              <w:pStyle w:val="TableParagraph"/>
              <w:spacing w:before="40" w:line="256" w:lineRule="auto"/>
              <w:ind w:left="683" w:right="255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Zintegrowana karta graficzna z minimum 16MB pamięci osiągająca rozdzielczość 1920x1200 przy 60 Hz z głębią koloru co najmniej 16 bitów/piksel.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370645" w14:textId="77777777" w:rsidR="00350395" w:rsidRPr="00D7555B" w:rsidRDefault="00350395" w:rsidP="00350395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</w:p>
          <w:p w14:paraId="59F84581" w14:textId="77777777" w:rsidR="00350395" w:rsidRPr="00D7555B" w:rsidRDefault="00350395" w:rsidP="00350395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el:</w:t>
            </w:r>
          </w:p>
          <w:p w14:paraId="248F47CC" w14:textId="77777777" w:rsidR="00350395" w:rsidRPr="00D7555B" w:rsidRDefault="00350395" w:rsidP="00350395">
            <w:pPr>
              <w:pStyle w:val="TableParagraph"/>
              <w:spacing w:before="15"/>
              <w:ind w:left="633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</w:p>
          <w:p w14:paraId="27C22E7C" w14:textId="77777777" w:rsidR="00350395" w:rsidRPr="00D7555B" w:rsidRDefault="00350395" w:rsidP="003503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</w:p>
        </w:tc>
      </w:tr>
    </w:tbl>
    <w:p w14:paraId="011B5B07" w14:textId="77777777" w:rsidR="002D7496" w:rsidRPr="00D7555B" w:rsidRDefault="002D7496" w:rsidP="002D7496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17FBF70" w14:textId="77777777" w:rsidR="002D7496" w:rsidRPr="00D7555B" w:rsidRDefault="002D7496" w:rsidP="002D7496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CDFDF63" w14:textId="77777777" w:rsidR="002D7496" w:rsidRPr="00D7555B" w:rsidRDefault="002D7496" w:rsidP="002D7496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874"/>
        <w:gridCol w:w="2112"/>
        <w:gridCol w:w="8617"/>
        <w:gridCol w:w="3754"/>
      </w:tblGrid>
      <w:tr w:rsidR="002D7496" w:rsidRPr="00B02131" w14:paraId="57CC24DC" w14:textId="77777777" w:rsidTr="006E1599">
        <w:trPr>
          <w:trHeight w:hRule="exact" w:val="2079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89CB0B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83F40C9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DA5260D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3B1A20D" w14:textId="77777777" w:rsidR="002D7496" w:rsidRPr="00D7555B" w:rsidRDefault="002D7496" w:rsidP="0053110D">
            <w:pPr>
              <w:pStyle w:val="TableParagraph"/>
              <w:spacing w:before="19" w:line="26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A2CB22" w14:textId="77777777" w:rsidR="002D7496" w:rsidRPr="00B02131" w:rsidRDefault="00D94944" w:rsidP="0053110D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5774F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5E7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54C1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23E90" w14:textId="77777777" w:rsidR="002D7496" w:rsidRPr="00B02131" w:rsidRDefault="002D7496" w:rsidP="0053110D">
            <w:pPr>
              <w:pStyle w:val="TableParagraph"/>
              <w:spacing w:before="19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6FAF8" w14:textId="77777777" w:rsidR="002D7496" w:rsidRPr="00B02131" w:rsidRDefault="002D7496" w:rsidP="0053110D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ięć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36E213" w14:textId="77777777" w:rsidR="006E1599" w:rsidRPr="00A94E2C" w:rsidRDefault="006E1599" w:rsidP="006E1599">
            <w:pPr>
              <w:pStyle w:val="Akapitzlist"/>
              <w:tabs>
                <w:tab w:val="left" w:pos="608"/>
              </w:tabs>
              <w:spacing w:line="255" w:lineRule="auto"/>
              <w:ind w:left="608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8D211" w14:textId="77777777" w:rsidR="006864E4" w:rsidRPr="006447D8" w:rsidRDefault="0018742D" w:rsidP="00F17F7A">
            <w:pPr>
              <w:pStyle w:val="Akapitzlist"/>
              <w:numPr>
                <w:ilvl w:val="0"/>
                <w:numId w:val="5"/>
              </w:numPr>
              <w:tabs>
                <w:tab w:val="left" w:pos="608"/>
              </w:tabs>
              <w:spacing w:before="77"/>
              <w:ind w:left="6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447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Zainstalowane min. 256 GB pamięci RAM typu DDR4 Registered DIMM (RDIMM) o taktowaniu minimum 2933 MT oraz możliwość rozbudowy pamięci o dodatkowe 256 GB wykorzystując kości o rozmiarze nie większym niż 32GB bez wymiany dostarczonych pamięci.”</w:t>
            </w:r>
          </w:p>
          <w:p w14:paraId="1AB3FAD1" w14:textId="409F927E" w:rsidR="00755302" w:rsidRPr="00A94E2C" w:rsidRDefault="00755302" w:rsidP="00F17F7A">
            <w:pPr>
              <w:pStyle w:val="Akapitzlist"/>
              <w:numPr>
                <w:ilvl w:val="0"/>
                <w:numId w:val="5"/>
              </w:numPr>
              <w:tabs>
                <w:tab w:val="left" w:pos="608"/>
              </w:tabs>
              <w:spacing w:before="77"/>
              <w:ind w:left="6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94E2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24 gniazda pamięci RAM na płycie głównej, obsługa minimum 3 TB pamięci RAM DDR4 3DS RDIMM oraz minimum 1,5 TB pamięci RAM RDIMM</w:t>
            </w:r>
            <w:r w:rsidRPr="00A94E2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 xml:space="preserve"> </w:t>
            </w:r>
          </w:p>
          <w:p w14:paraId="05A9E21F" w14:textId="77777777" w:rsidR="009B4A2E" w:rsidRPr="006447D8" w:rsidRDefault="009B4A2E" w:rsidP="00F17F7A">
            <w:pPr>
              <w:pStyle w:val="Akapitzlist"/>
              <w:numPr>
                <w:ilvl w:val="0"/>
                <w:numId w:val="5"/>
              </w:numPr>
              <w:tabs>
                <w:tab w:val="left" w:pos="608"/>
              </w:tabs>
              <w:spacing w:before="77"/>
              <w:ind w:left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D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ECC, Memory Mirroring, Memory Rank Sparing, Patrol Scrubbing oraz Demand Scrubbing.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546998" w14:textId="77777777" w:rsidR="002D7496" w:rsidRPr="00D7555B" w:rsidRDefault="002D7496" w:rsidP="0053110D">
            <w:pPr>
              <w:pStyle w:val="TableParagraph"/>
              <w:spacing w:line="225" w:lineRule="exact"/>
              <w:ind w:left="11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el:</w:t>
            </w:r>
          </w:p>
          <w:p w14:paraId="7E63DE1B" w14:textId="77777777" w:rsidR="002D7496" w:rsidRPr="00D7555B" w:rsidRDefault="002D7496" w:rsidP="0053110D">
            <w:pPr>
              <w:pStyle w:val="TableParagraph"/>
              <w:spacing w:before="15" w:line="255" w:lineRule="auto"/>
              <w:ind w:left="183" w:right="187" w:firstLine="48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iar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czej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ięci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</w:p>
          <w:p w14:paraId="584CB59B" w14:textId="77777777" w:rsidR="002D7496" w:rsidRPr="00B02131" w:rsidRDefault="002D7496" w:rsidP="0053110D">
            <w:pPr>
              <w:pStyle w:val="TableParagraph"/>
              <w:spacing w:before="3"/>
              <w:ind w:left="1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B0213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  <w:p w14:paraId="11DFE8A2" w14:textId="77777777" w:rsidR="002D7496" w:rsidRPr="00B02131" w:rsidRDefault="002D7496" w:rsidP="00DA49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14:paraId="55EC42DA" w14:textId="77777777" w:rsidR="00DA4983" w:rsidRPr="00B02131" w:rsidRDefault="002D7496" w:rsidP="00F17F7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63CD8148" w14:textId="77777777" w:rsidR="00DA4983" w:rsidRPr="00B02131" w:rsidRDefault="00DA4983" w:rsidP="00F17F7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  <w:p w14:paraId="5DE58A0F" w14:textId="77777777" w:rsidR="00956322" w:rsidRPr="00B02131" w:rsidRDefault="00956322" w:rsidP="00F17F7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spełnia/nie spełnia</w:t>
            </w:r>
          </w:p>
          <w:p w14:paraId="49EE58A9" w14:textId="77777777" w:rsidR="002D7496" w:rsidRPr="00B02131" w:rsidRDefault="002D7496" w:rsidP="00DA4983">
            <w:pPr>
              <w:pStyle w:val="Akapitzlist"/>
              <w:tabs>
                <w:tab w:val="left" w:pos="1406"/>
              </w:tabs>
              <w:spacing w:before="15"/>
              <w:ind w:left="14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496" w:rsidRPr="00B02131" w14:paraId="5B2738FA" w14:textId="77777777" w:rsidTr="00A873AC">
        <w:trPr>
          <w:trHeight w:hRule="exact" w:val="2123"/>
        </w:trPr>
        <w:tc>
          <w:tcPr>
            <w:tcW w:w="87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DAEE11D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FF0388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3744C1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55A3D7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7B2F2C" w14:textId="77777777" w:rsidR="002D7496" w:rsidRPr="00B02131" w:rsidRDefault="002D7496" w:rsidP="0053110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DCD6A13" w14:textId="77777777" w:rsidR="006E1599" w:rsidRDefault="006E1599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2C6B327F" w14:textId="77777777" w:rsidR="002D7496" w:rsidRPr="00B02131" w:rsidRDefault="00D94944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77CF29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72D35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224D3A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F992E6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853986" w14:textId="77777777" w:rsidR="002D7496" w:rsidRPr="00B02131" w:rsidRDefault="002D7496" w:rsidP="0053110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BFCBDD1" w14:textId="77777777" w:rsidR="006E1599" w:rsidRDefault="006E1599" w:rsidP="0053110D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A0AE999" w14:textId="77777777" w:rsidR="002D7496" w:rsidRPr="00B02131" w:rsidRDefault="002D7496" w:rsidP="0053110D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050EC" w14:textId="77777777" w:rsidR="006E1599" w:rsidRDefault="006E1599" w:rsidP="006E1599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D4C5F" w14:textId="77777777" w:rsidR="002D7496" w:rsidRPr="00D7555B" w:rsidRDefault="002D7496" w:rsidP="00F17F7A">
            <w:pPr>
              <w:pStyle w:val="Table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="006611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12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w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ę</w:t>
            </w:r>
            <w:r w:rsidR="007270D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tplug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2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5</w:t>
            </w:r>
            <w:r w:rsidR="0048366F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”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21079BCD" w14:textId="77777777" w:rsidR="00285ED1" w:rsidRDefault="007270D6" w:rsidP="00F17F7A">
            <w:pPr>
              <w:pStyle w:val="TableParagraph"/>
              <w:numPr>
                <w:ilvl w:val="0"/>
                <w:numId w:val="9"/>
              </w:numPr>
              <w:spacing w:before="15" w:line="255" w:lineRule="auto"/>
              <w:ind w:right="10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D97E23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SSD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="002D7496"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="0076101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4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00 G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aż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),</w:t>
            </w:r>
            <w:r w:rsidR="002D7496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ug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pracujące jako macierz RAID 1</w:t>
            </w:r>
            <w:r w:rsidR="00C36C51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3BF0BF4B" w14:textId="77777777" w:rsidR="001F1703" w:rsidRPr="00D7555B" w:rsidRDefault="00827483" w:rsidP="00F17F7A">
            <w:pPr>
              <w:pStyle w:val="TableParagraph"/>
              <w:numPr>
                <w:ilvl w:val="0"/>
                <w:numId w:val="9"/>
              </w:numPr>
              <w:spacing w:before="15" w:line="255" w:lineRule="auto"/>
              <w:ind w:right="10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</w:t>
            </w:r>
            <w:r w:rsidR="007677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dysków SSD o pojemności minimum 1TB (każdy), hotplug, pracujące jako macierz RAID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</w:t>
            </w:r>
            <w:r w:rsidR="007677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1DE78673" w14:textId="77777777" w:rsidR="00074024" w:rsidRPr="00D7555B" w:rsidRDefault="00074024" w:rsidP="00F17F7A">
            <w:pPr>
              <w:pStyle w:val="TableParagraph"/>
              <w:numPr>
                <w:ilvl w:val="0"/>
                <w:numId w:val="9"/>
              </w:numPr>
              <w:spacing w:before="15" w:line="255" w:lineRule="auto"/>
              <w:ind w:right="10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Serwer musi obsługiwać dyski SSD, SAS oraz NearLine w standardach SAS 12 i 6 Gb/s, dwuportowe, hot-swap.</w:t>
            </w:r>
          </w:p>
          <w:p w14:paraId="561DBA53" w14:textId="77777777" w:rsidR="00074024" w:rsidRPr="00D7555B" w:rsidRDefault="00074024" w:rsidP="007270D6">
            <w:pPr>
              <w:pStyle w:val="TableParagraph"/>
              <w:spacing w:before="15" w:line="255" w:lineRule="auto"/>
              <w:ind w:left="323" w:right="10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1E61B" w14:textId="77777777" w:rsidR="001979B7" w:rsidRPr="00D7555B" w:rsidRDefault="001979B7" w:rsidP="00285ED1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0B657F7D" w14:textId="77777777" w:rsidR="006E1599" w:rsidRPr="00D7555B" w:rsidRDefault="006E1599" w:rsidP="00285ED1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4FD8A48B" w14:textId="77777777" w:rsidR="002D7496" w:rsidRPr="00B02131" w:rsidRDefault="002D7496" w:rsidP="00F17F7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452D42EF" w14:textId="77777777" w:rsidR="00285ED1" w:rsidRPr="007677FA" w:rsidRDefault="00285ED1" w:rsidP="00F17F7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746DADE0" w14:textId="77777777" w:rsidR="007677FA" w:rsidRPr="007677FA" w:rsidRDefault="007677FA" w:rsidP="007677F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2EB46F86" w14:textId="77777777" w:rsidR="00285ED1" w:rsidRPr="00B02131" w:rsidRDefault="00285ED1" w:rsidP="00F17F7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</w:tr>
      <w:tr w:rsidR="002D7496" w:rsidRPr="0018742D" w14:paraId="0808C6B1" w14:textId="77777777" w:rsidTr="0085184E">
        <w:trPr>
          <w:trHeight w:hRule="exact" w:val="1290"/>
        </w:trPr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ABBC" w14:textId="77777777" w:rsidR="002D7496" w:rsidRDefault="002D7496" w:rsidP="0053110D"/>
        </w:tc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07C4" w14:textId="77777777" w:rsidR="002D7496" w:rsidRDefault="002D7496" w:rsidP="0053110D"/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4B416" w14:textId="77777777" w:rsidR="002D7496" w:rsidRPr="006447D8" w:rsidRDefault="002D7496" w:rsidP="00074024">
            <w:pPr>
              <w:pStyle w:val="TableParagraph"/>
              <w:spacing w:before="35"/>
              <w:ind w:left="3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bookmarkStart w:id="2" w:name="_Hlk52355405"/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0A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4E3D6737" w14:textId="6A42DC55" w:rsidR="002D7496" w:rsidRPr="0085184E" w:rsidRDefault="002D7496" w:rsidP="007270D6">
            <w:pPr>
              <w:pStyle w:val="TableParagraph"/>
              <w:spacing w:line="255" w:lineRule="auto"/>
              <w:ind w:left="323" w:right="9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447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tarcz</w:t>
            </w:r>
            <w:r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on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447D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447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447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447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</w:t>
            </w:r>
            <w:r w:rsidRPr="006447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447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447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47D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zai</w:t>
            </w:r>
            <w:r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6447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447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447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447D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6447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AE4920"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6447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="00654AFA" w:rsidRPr="006447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minimum </w:t>
            </w:r>
            <w:r w:rsidR="000503AB" w:rsidRPr="006447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6</w:t>
            </w:r>
            <w:r w:rsidRPr="006447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447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6447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sk</w:t>
            </w:r>
            <w:r w:rsidR="00AE4920"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ów</w:t>
            </w:r>
            <w:r w:rsidRPr="006447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D97E23" w:rsidRPr="006447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SSD 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447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6447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447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447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6447D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="007270D6"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minimum </w:t>
            </w:r>
            <w:r w:rsidR="00AE4920"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1 TB</w:t>
            </w:r>
            <w:r w:rsidRPr="006447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aż</w:t>
            </w:r>
            <w:r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447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97E23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="00D97E23" w:rsidRPr="006447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D97E23"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D97E23"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D97E23" w:rsidRPr="006447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="00D97E23" w:rsidRPr="006447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D97E23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="00D97E23" w:rsidRPr="00644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ug</w:t>
            </w:r>
            <w:r w:rsidR="000A5CE3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pracując</w:t>
            </w:r>
            <w:r w:rsidR="00AE583E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="00F27F6D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jako macierz RAID </w:t>
            </w:r>
            <w:r w:rsidR="00827483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</w:t>
            </w:r>
            <w:r w:rsidR="00654AFA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654AFA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 przypadku zaoferowania </w:t>
            </w:r>
            <w:r w:rsidR="000503AB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654AFA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dysków </w:t>
            </w:r>
            <w:r w:rsidR="000503AB" w:rsidRPr="006447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więcej</w:t>
            </w:r>
            <w:r w:rsidR="000503A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654AF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Zamawiający przyzna punkty zgodnie z SIWZ</w:t>
            </w:r>
          </w:p>
          <w:bookmarkEnd w:id="2"/>
          <w:p w14:paraId="24AD7DCD" w14:textId="77777777" w:rsidR="00074024" w:rsidRPr="0085184E" w:rsidRDefault="00074024" w:rsidP="007270D6">
            <w:pPr>
              <w:pStyle w:val="TableParagraph"/>
              <w:spacing w:line="255" w:lineRule="auto"/>
              <w:ind w:left="323" w:right="9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FECA1" w14:textId="77777777" w:rsidR="006E1599" w:rsidRPr="0085184E" w:rsidRDefault="006E1599" w:rsidP="0053110D">
            <w:pPr>
              <w:pStyle w:val="TableParagraph"/>
              <w:spacing w:before="7" w:line="220" w:lineRule="exact"/>
              <w:rPr>
                <w:lang w:val="pl-PL"/>
              </w:rPr>
            </w:pPr>
          </w:p>
          <w:p w14:paraId="13E59716" w14:textId="1D44628B" w:rsidR="00654AFA" w:rsidRPr="0085184E" w:rsidRDefault="00654AFA" w:rsidP="00285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Liczba </w:t>
            </w:r>
            <w:r w:rsidR="00A94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i pojemność oferowanych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dysków</w:t>
            </w:r>
          </w:p>
          <w:p w14:paraId="69E1DC1D" w14:textId="77777777" w:rsidR="00654AFA" w:rsidRPr="0085184E" w:rsidRDefault="00654AFA" w:rsidP="00285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………………………………</w:t>
            </w:r>
          </w:p>
          <w:p w14:paraId="18C63C6C" w14:textId="77777777" w:rsidR="002D7496" w:rsidRPr="0085184E" w:rsidRDefault="002D7496" w:rsidP="00285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</w:p>
        </w:tc>
      </w:tr>
      <w:tr w:rsidR="002D7496" w14:paraId="461129B9" w14:textId="77777777" w:rsidTr="0085184E">
        <w:trPr>
          <w:trHeight w:hRule="exact" w:val="1687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2467" w14:textId="77777777" w:rsidR="00C53A74" w:rsidRPr="00654AFA" w:rsidRDefault="00C53A74" w:rsidP="00074024">
            <w:pPr>
              <w:pStyle w:val="TableParagraph"/>
              <w:ind w:right="32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</w:p>
          <w:p w14:paraId="4D7074C9" w14:textId="77777777" w:rsidR="006E1599" w:rsidRPr="00654AFA" w:rsidRDefault="00B02131" w:rsidP="00074024">
            <w:pPr>
              <w:pStyle w:val="TableParagraph"/>
              <w:ind w:right="32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654A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   </w:t>
            </w:r>
          </w:p>
          <w:p w14:paraId="6E3D160A" w14:textId="77777777" w:rsidR="002D7496" w:rsidRPr="00B02131" w:rsidRDefault="00B02131" w:rsidP="00074024">
            <w:pPr>
              <w:pStyle w:val="TableParagraph"/>
              <w:ind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A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94944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615D" w14:textId="77777777" w:rsidR="00C53A74" w:rsidRPr="00B02131" w:rsidRDefault="00C53A74" w:rsidP="000740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3AFDA3" w14:textId="77777777" w:rsidR="006E1599" w:rsidRDefault="006E1599" w:rsidP="000740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10951" w14:textId="77777777" w:rsidR="002D7496" w:rsidRPr="00B02131" w:rsidRDefault="002D7496" w:rsidP="000740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F3D9E" w14:textId="77777777" w:rsidR="006E1599" w:rsidRPr="0085184E" w:rsidRDefault="00AE363D" w:rsidP="006E1599">
            <w:pPr>
              <w:pStyle w:val="TableParagraph"/>
              <w:spacing w:line="256" w:lineRule="auto"/>
              <w:ind w:left="708" w:right="52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</w:p>
          <w:p w14:paraId="0D9BC466" w14:textId="220BA569" w:rsidR="00285ED1" w:rsidRPr="0085184E" w:rsidRDefault="00654AFA" w:rsidP="00F17F7A">
            <w:pPr>
              <w:pStyle w:val="TableParagraph"/>
              <w:numPr>
                <w:ilvl w:val="0"/>
                <w:numId w:val="11"/>
              </w:numPr>
              <w:spacing w:line="256" w:lineRule="auto"/>
              <w:ind w:right="52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minimum </w:t>
            </w:r>
            <w:r w:rsidR="0085184E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 porty </w:t>
            </w:r>
            <w:bookmarkStart w:id="3" w:name="_Hlk50382815"/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="009A262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</w:t>
            </w:r>
            <w:r w:rsidR="009A262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</w:t>
            </w:r>
            <w:r w:rsidR="00687072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bookmarkEnd w:id="3"/>
            <w:r w:rsidR="00F5146F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687072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więcej</w:t>
            </w:r>
            <w:r w:rsidR="002D7496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6A17EB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, zainstalowane bezpośrednio na płycie, nie zajmuj</w:t>
            </w:r>
            <w:r w:rsidR="00285ED1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ąc slotów PCI</w:t>
            </w:r>
            <w:r w:rsidR="00074024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6A17EB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Express</w:t>
            </w:r>
            <w:r w:rsidR="00917B27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.</w:t>
            </w:r>
            <w:r w:rsidR="00074024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przypadku zaoferowania 4 portów Zamawiający przyzna punkty zgodnie z SIWZ</w:t>
            </w:r>
          </w:p>
          <w:p w14:paraId="2BCA230B" w14:textId="77777777" w:rsidR="002D7496" w:rsidRPr="0085184E" w:rsidRDefault="00074024" w:rsidP="0026501F">
            <w:pPr>
              <w:pStyle w:val="TableParagraph"/>
              <w:numPr>
                <w:ilvl w:val="0"/>
                <w:numId w:val="11"/>
              </w:numPr>
              <w:spacing w:line="256" w:lineRule="auto"/>
              <w:ind w:right="5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Serwer musi posiadać możliwość </w:t>
            </w:r>
            <w:r w:rsidR="0026501F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</w:t>
            </w:r>
            <w:r w:rsidR="00AD2FD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miany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AD2FD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AD2FD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port</w:t>
            </w:r>
            <w:r w:rsidR="00AD2FD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10 GbE iSCSI.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F3A5C" w14:textId="77777777" w:rsidR="002D7496" w:rsidRPr="0085184E" w:rsidRDefault="002D7496" w:rsidP="0053110D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</w:p>
          <w:p w14:paraId="515E9B56" w14:textId="77777777" w:rsidR="009A2626" w:rsidRPr="0085184E" w:rsidRDefault="002D7496" w:rsidP="00074024">
            <w:pPr>
              <w:pStyle w:val="TableParagraph"/>
              <w:spacing w:before="12"/>
              <w:ind w:left="633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357A09C2" w14:textId="77777777" w:rsidR="002F5BB0" w:rsidRPr="0085184E" w:rsidRDefault="00654AFA" w:rsidP="00F17F7A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Liczba portów ……..</w:t>
            </w:r>
          </w:p>
          <w:p w14:paraId="25D53750" w14:textId="701CB628" w:rsidR="00285ED1" w:rsidRPr="0085184E" w:rsidRDefault="00285ED1" w:rsidP="000A3EDC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  <w:p w14:paraId="7FB7B7BF" w14:textId="77777777" w:rsidR="002F5BB0" w:rsidRPr="0085184E" w:rsidRDefault="002F5BB0" w:rsidP="002F5BB0">
            <w:pPr>
              <w:pStyle w:val="TableParagraph"/>
              <w:spacing w:line="256" w:lineRule="auto"/>
              <w:ind w:left="234"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496" w14:paraId="0703612C" w14:textId="77777777" w:rsidTr="006E1599">
        <w:trPr>
          <w:trHeight w:hRule="exact" w:val="184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8A7B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F5638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B6B67" w14:textId="77777777" w:rsidR="002D7496" w:rsidRPr="00B02131" w:rsidRDefault="002D7496" w:rsidP="0053110D">
            <w:pPr>
              <w:pStyle w:val="TableParagraph"/>
              <w:spacing w:before="19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405B7" w14:textId="77777777" w:rsidR="002D7496" w:rsidRPr="00B02131" w:rsidRDefault="00D94944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C194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23318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F276B" w14:textId="77777777" w:rsidR="002D7496" w:rsidRPr="00B02131" w:rsidRDefault="002D7496" w:rsidP="0053110D">
            <w:pPr>
              <w:pStyle w:val="TableParagraph"/>
              <w:spacing w:before="19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7E58C" w14:textId="77777777" w:rsidR="002D7496" w:rsidRPr="00B02131" w:rsidRDefault="002D7496" w:rsidP="0053110D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/O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161C" w14:textId="77777777" w:rsidR="00E661C3" w:rsidRPr="0085184E" w:rsidRDefault="00E661C3" w:rsidP="00E661C3">
            <w:pPr>
              <w:pStyle w:val="TableParagraph"/>
              <w:spacing w:line="256" w:lineRule="auto"/>
              <w:ind w:left="708" w:right="52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</w:p>
          <w:p w14:paraId="1132F988" w14:textId="21D6A523" w:rsidR="002D7496" w:rsidRPr="0085184E" w:rsidRDefault="00654AFA" w:rsidP="00F17F7A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Minimum 3 porty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Fibre</w:t>
            </w:r>
            <w:r w:rsidR="002D7496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</w:t>
            </w:r>
            <w:r w:rsidR="002D7496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16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bp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="002D7496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2D7496"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2D7496"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="002D7496"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="00836827"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FP+</w:t>
            </w:r>
            <w:r w:rsidR="00074024"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.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W przypadku zaoferowania 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tów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Zamawiający przyzna punkty zgodnie z SIWZ</w:t>
            </w:r>
          </w:p>
          <w:p w14:paraId="6B9B8336" w14:textId="77777777" w:rsidR="00DA4983" w:rsidRPr="00D7555B" w:rsidRDefault="00074024" w:rsidP="00F17F7A">
            <w:pPr>
              <w:pStyle w:val="Bezodstpw"/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Serwer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musi zapewniać instal</w:t>
            </w:r>
            <w:r w:rsidR="0075530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ację dodatkowych 4 portów Fibre.</w:t>
            </w:r>
          </w:p>
          <w:p w14:paraId="4805A049" w14:textId="77777777" w:rsidR="00074024" w:rsidRPr="00D7555B" w:rsidRDefault="00074024" w:rsidP="00F17F7A">
            <w:pPr>
              <w:pStyle w:val="Bezodstpw"/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Serwer musi wspierać następujące protokoły komunikacji z macierzami i bibliotekami taśmowymi: Fibre Channel, SAS (SFF 8</w:t>
            </w:r>
            <w:r w:rsidR="004639C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644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).</w:t>
            </w:r>
          </w:p>
          <w:p w14:paraId="1AE2D921" w14:textId="77777777" w:rsidR="00074024" w:rsidRPr="00D7555B" w:rsidRDefault="00074024" w:rsidP="000740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7AD8" w14:textId="77777777" w:rsidR="002D7496" w:rsidRPr="00D7555B" w:rsidRDefault="002D7496" w:rsidP="0053110D">
            <w:pPr>
              <w:pStyle w:val="TableParagraph"/>
              <w:spacing w:line="225" w:lineRule="exact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el:</w:t>
            </w:r>
          </w:p>
          <w:p w14:paraId="0C655842" w14:textId="77777777" w:rsidR="00DA4983" w:rsidRPr="00D7555B" w:rsidRDefault="002D7496" w:rsidP="0053110D">
            <w:pPr>
              <w:pStyle w:val="TableParagraph"/>
              <w:spacing w:before="17" w:line="255" w:lineRule="auto"/>
              <w:ind w:left="243" w:right="262" w:firstLine="413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</w:p>
          <w:p w14:paraId="26F7A0C3" w14:textId="77777777" w:rsidR="002D7496" w:rsidRPr="00D7555B" w:rsidRDefault="00DA4983" w:rsidP="0053110D">
            <w:pPr>
              <w:pStyle w:val="TableParagraph"/>
              <w:spacing w:before="17" w:line="255" w:lineRule="auto"/>
              <w:ind w:left="243" w:right="262" w:firstLine="4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1.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icz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rt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Fibre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</w:p>
          <w:p w14:paraId="04DF28F1" w14:textId="77777777" w:rsidR="002D7496" w:rsidRPr="00D7555B" w:rsidRDefault="002D7496" w:rsidP="0053110D">
            <w:pPr>
              <w:pStyle w:val="TableParagraph"/>
              <w:spacing w:line="255" w:lineRule="auto"/>
              <w:ind w:left="23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16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="00836827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FP+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</w:p>
          <w:p w14:paraId="00325FB3" w14:textId="77777777" w:rsidR="002D7496" w:rsidRPr="00D7555B" w:rsidRDefault="002D7496" w:rsidP="00DA4983">
            <w:pPr>
              <w:pStyle w:val="TableParagraph"/>
              <w:spacing w:line="229" w:lineRule="exact"/>
              <w:ind w:left="1028" w:right="104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278E07B5" w14:textId="204B3E8D" w:rsidR="00DA4983" w:rsidRPr="00D7555B" w:rsidRDefault="00DA4983" w:rsidP="00DA4983">
            <w:pPr>
              <w:pStyle w:val="TableParagraph"/>
              <w:spacing w:line="229" w:lineRule="exact"/>
              <w:ind w:right="104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                      2</w:t>
            </w:r>
            <w:r w:rsidR="00224B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.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</w:p>
          <w:p w14:paraId="0ECA6EA5" w14:textId="01AB5921" w:rsidR="00DA4983" w:rsidRPr="00B02131" w:rsidRDefault="00DA4983" w:rsidP="00DA4983">
            <w:pPr>
              <w:pStyle w:val="TableParagraph"/>
              <w:spacing w:line="229" w:lineRule="exact"/>
              <w:ind w:left="660" w:right="10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24B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  <w:tr w:rsidR="00FC319E" w14:paraId="2AC23D23" w14:textId="77777777" w:rsidTr="006E1599">
        <w:trPr>
          <w:trHeight w:hRule="exact" w:val="3706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956D" w14:textId="77777777" w:rsidR="009A2626" w:rsidRPr="00B02131" w:rsidRDefault="009A262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  <w:p w14:paraId="2F78322B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95E9C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F48FC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BBDF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72910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F167E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EA4C8" w14:textId="77777777" w:rsidR="006E1599" w:rsidRDefault="006E1599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471AA" w14:textId="77777777" w:rsidR="00FC319E" w:rsidRPr="00B02131" w:rsidRDefault="00D9494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319E" w:rsidRPr="00B02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348A" w14:textId="77777777" w:rsidR="009A2626" w:rsidRPr="00B02131" w:rsidRDefault="009A262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16B4C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E224A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66F70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DED96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05B6D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2676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049BE" w14:textId="77777777" w:rsidR="006E1599" w:rsidRDefault="006E1599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9E5CD" w14:textId="77777777" w:rsidR="00FC319E" w:rsidRPr="00B02131" w:rsidRDefault="00FC319E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 xml:space="preserve">Kontroler </w:t>
            </w:r>
            <w:r w:rsidR="00350395" w:rsidRPr="00B02131">
              <w:rPr>
                <w:rFonts w:ascii="Times New Roman" w:hAnsi="Times New Roman" w:cs="Times New Roman"/>
                <w:sz w:val="20"/>
                <w:szCs w:val="20"/>
              </w:rPr>
              <w:t>dyskowy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61B2E8" w14:textId="77777777" w:rsidR="006E1599" w:rsidRPr="00D7555B" w:rsidRDefault="00350395" w:rsidP="0035039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</w:p>
          <w:p w14:paraId="1919220F" w14:textId="77777777" w:rsidR="00350395" w:rsidRPr="00D7555B" w:rsidRDefault="006E1599" w:rsidP="00350395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 xml:space="preserve">   </w:t>
            </w:r>
            <w:r w:rsidR="00350395"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Dedykowany kontroler dyskowy, o parametrach nie gorszych niż:</w:t>
            </w:r>
          </w:p>
          <w:p w14:paraId="743C60A1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interfejs komunikacji z serwerem: PCIe 3.0 x8 lub szybszy</w:t>
            </w:r>
          </w:p>
          <w:p w14:paraId="4B53EFC2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interfejsy komunikacji z dyskami: SAS 12Gbps, z obsługą dysków SAS oraz SATA, co najmniej 8 portów</w:t>
            </w:r>
          </w:p>
          <w:p w14:paraId="6E21B546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pamięć podręczna (cache): co 1 najmniej GB pamięci nieulotnej (flash)</w:t>
            </w:r>
          </w:p>
          <w:p w14:paraId="1E34296E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funkcja zarzadzania kluczami dla dysków SED</w:t>
            </w:r>
          </w:p>
          <w:p w14:paraId="5226231F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funkcja akceleracji komunikacji I/O z dyskami SSD</w:t>
            </w:r>
          </w:p>
          <w:p w14:paraId="1C1E4504" w14:textId="77777777" w:rsidR="00350395" w:rsidRPr="00B02131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obsługa RAID 0, 1, 10, 5, 50, 6 i 60</w:t>
            </w:r>
          </w:p>
          <w:p w14:paraId="504A5B61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rozbudowa pojemności systemu dyskowego on-line</w:t>
            </w:r>
          </w:p>
          <w:p w14:paraId="4FA08987" w14:textId="77777777" w:rsidR="00350395" w:rsidRPr="00B02131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migracja wersji RAID on-line</w:t>
            </w:r>
          </w:p>
          <w:p w14:paraId="5CC8F275" w14:textId="77777777" w:rsidR="00350395" w:rsidRPr="00B02131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automatyczna przebudowa grupy RAID</w:t>
            </w:r>
          </w:p>
          <w:p w14:paraId="240A5A5B" w14:textId="77777777" w:rsidR="00350395" w:rsidRPr="00B02131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obsługa global hot spare</w:t>
            </w:r>
          </w:p>
          <w:p w14:paraId="3C392575" w14:textId="77777777" w:rsidR="00FC319E" w:rsidRPr="00D7555B" w:rsidRDefault="00350395" w:rsidP="00F17F7A">
            <w:pPr>
              <w:pStyle w:val="TableParagraph"/>
              <w:numPr>
                <w:ilvl w:val="0"/>
                <w:numId w:val="18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kontrola spójności danych w grupie RAID</w:t>
            </w:r>
          </w:p>
          <w:p w14:paraId="775ECF85" w14:textId="77777777" w:rsidR="006E1599" w:rsidRPr="00D7555B" w:rsidRDefault="006E1599" w:rsidP="006E1599">
            <w:pPr>
              <w:pStyle w:val="TableParagraph"/>
              <w:spacing w:line="200" w:lineRule="exact"/>
              <w:ind w:left="4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4C0F3D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7FF15C9D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697B01D9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F02C3C4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181CF931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A908F1D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06CF1BDD" w14:textId="77777777" w:rsidR="006E1599" w:rsidRPr="00D7555B" w:rsidRDefault="006E1599" w:rsidP="00DE08D6">
            <w:pPr>
              <w:pStyle w:val="TableParagraph"/>
              <w:spacing w:line="225" w:lineRule="exact"/>
              <w:ind w:left="1043" w:right="110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526C95F8" w14:textId="77777777" w:rsidR="00FC319E" w:rsidRPr="00B02131" w:rsidRDefault="00DA4983" w:rsidP="00DE08D6">
            <w:pPr>
              <w:pStyle w:val="TableParagraph"/>
              <w:spacing w:line="225" w:lineRule="exact"/>
              <w:ind w:left="1043" w:right="1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  <w:tr w:rsidR="009D432E" w14:paraId="6F47126E" w14:textId="77777777" w:rsidTr="006E1599">
        <w:trPr>
          <w:trHeight w:hRule="exact" w:val="1837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B02CB8" w14:textId="77777777" w:rsidR="009D432E" w:rsidRPr="00B02131" w:rsidRDefault="009D432E" w:rsidP="0053110D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09A37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8DDC3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05B02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0150C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4457B" w14:textId="77777777" w:rsidR="00D94944" w:rsidRPr="00B02131" w:rsidRDefault="00D94944" w:rsidP="00D94944">
            <w:pPr>
              <w:pStyle w:val="TableParagraph"/>
              <w:ind w:right="3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88A31F6" w14:textId="77777777" w:rsidR="00D94944" w:rsidRPr="00B02131" w:rsidRDefault="00D94944" w:rsidP="00D94944">
            <w:pPr>
              <w:pStyle w:val="TableParagraph"/>
              <w:ind w:right="3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28AB7FA3" w14:textId="77777777" w:rsidR="009D432E" w:rsidRPr="00B02131" w:rsidRDefault="00D94944" w:rsidP="00D94944">
            <w:pPr>
              <w:pStyle w:val="TableParagraph"/>
              <w:ind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10</w:t>
            </w:r>
            <w:r w:rsidR="009D432E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4C5ED0" w14:textId="77777777" w:rsidR="009D432E" w:rsidRPr="00B02131" w:rsidRDefault="009D432E" w:rsidP="0053110D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E4028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01C44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93F75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454C8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53801" w14:textId="77777777" w:rsidR="00C53A74" w:rsidRPr="00B02131" w:rsidRDefault="00C53A74" w:rsidP="0053110D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52922C72" w14:textId="77777777" w:rsidR="00C53A74" w:rsidRPr="00B02131" w:rsidRDefault="00C53A74" w:rsidP="0053110D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4CBFE017" w14:textId="77777777" w:rsidR="009D432E" w:rsidRPr="00B02131" w:rsidRDefault="009D432E" w:rsidP="0053110D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rty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04A18D" w14:textId="77777777" w:rsidR="006E1599" w:rsidRPr="0085184E" w:rsidRDefault="006E1599" w:rsidP="006E1599">
            <w:pPr>
              <w:pStyle w:val="Akapitzlist"/>
              <w:tabs>
                <w:tab w:val="left" w:pos="603"/>
              </w:tabs>
              <w:spacing w:line="227" w:lineRule="exact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69E33" w14:textId="77777777" w:rsidR="009D432E" w:rsidRPr="0085184E" w:rsidRDefault="009D432E" w:rsidP="00F17F7A">
            <w:pPr>
              <w:pStyle w:val="Akapitzlist"/>
              <w:numPr>
                <w:ilvl w:val="0"/>
                <w:numId w:val="7"/>
              </w:numPr>
              <w:tabs>
                <w:tab w:val="left" w:pos="603"/>
              </w:tabs>
              <w:spacing w:line="227" w:lineRule="exact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85184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14:paraId="4CDFEDA8" w14:textId="77777777" w:rsidR="009D432E" w:rsidRPr="0085184E" w:rsidRDefault="009D432E" w:rsidP="00F17F7A">
            <w:pPr>
              <w:pStyle w:val="Akapitzlist"/>
              <w:numPr>
                <w:ilvl w:val="0"/>
                <w:numId w:val="7"/>
              </w:numPr>
              <w:tabs>
                <w:tab w:val="left" w:pos="603"/>
              </w:tabs>
              <w:spacing w:before="1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USB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3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.0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łu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</w:t>
            </w:r>
          </w:p>
          <w:p w14:paraId="45AD2BC9" w14:textId="77777777" w:rsidR="009D432E" w:rsidRPr="0085184E" w:rsidRDefault="009D432E" w:rsidP="00F17F7A">
            <w:pPr>
              <w:pStyle w:val="Akapitzlist"/>
              <w:numPr>
                <w:ilvl w:val="0"/>
                <w:numId w:val="7"/>
              </w:numPr>
              <w:tabs>
                <w:tab w:val="left" w:pos="603"/>
              </w:tabs>
              <w:spacing w:before="1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USB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3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.0</w:t>
            </w:r>
            <w:r w:rsidR="00222085"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1 x min USB 2.0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22085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2085" w:rsidRPr="0085184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z dostępem dla podsystemu zarządzania (modułu administracyjnego) serwera, niezależnie od zainstalowanego systemu operacyjnego</w:t>
            </w:r>
          </w:p>
          <w:p w14:paraId="1F758B20" w14:textId="77777777" w:rsidR="009D432E" w:rsidRPr="0085184E" w:rsidRDefault="009D432E" w:rsidP="00F17F7A">
            <w:pPr>
              <w:pStyle w:val="Akapitzlist"/>
              <w:numPr>
                <w:ilvl w:val="0"/>
                <w:numId w:val="7"/>
              </w:numPr>
              <w:tabs>
                <w:tab w:val="left" w:pos="603"/>
              </w:tabs>
              <w:spacing w:before="1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V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G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(D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B15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ętrz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łu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VG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ętrz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7B66FA93" w14:textId="77777777" w:rsidR="009D432E" w:rsidRPr="0085184E" w:rsidRDefault="009D432E" w:rsidP="009D432E">
            <w:pPr>
              <w:pStyle w:val="TableParagraph"/>
              <w:spacing w:line="255" w:lineRule="auto"/>
              <w:ind w:left="323" w:right="2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A7E332" w14:textId="77777777" w:rsidR="009D432E" w:rsidRPr="0085184E" w:rsidRDefault="009D432E" w:rsidP="009D432E">
            <w:pPr>
              <w:pStyle w:val="TableParagraph"/>
              <w:spacing w:line="255" w:lineRule="auto"/>
              <w:ind w:right="2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C3D081" w14:textId="77777777" w:rsidR="006E1599" w:rsidRPr="00D7555B" w:rsidRDefault="006E1599" w:rsidP="006E1599">
            <w:pPr>
              <w:pStyle w:val="Akapitzlist"/>
              <w:tabs>
                <w:tab w:val="left" w:pos="1396"/>
              </w:tabs>
              <w:ind w:left="139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22A873" w14:textId="77777777" w:rsidR="009D432E" w:rsidRPr="00B02131" w:rsidRDefault="009D432E" w:rsidP="00F17F7A">
            <w:pPr>
              <w:pStyle w:val="Akapitzlist"/>
              <w:numPr>
                <w:ilvl w:val="0"/>
                <w:numId w:val="6"/>
              </w:numPr>
              <w:tabs>
                <w:tab w:val="left" w:pos="1396"/>
              </w:tabs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46A51779" w14:textId="77777777" w:rsidR="009D432E" w:rsidRPr="00B02131" w:rsidRDefault="009D432E" w:rsidP="00F17F7A">
            <w:pPr>
              <w:pStyle w:val="Akapitzlist"/>
              <w:numPr>
                <w:ilvl w:val="0"/>
                <w:numId w:val="6"/>
              </w:numPr>
              <w:tabs>
                <w:tab w:val="left" w:pos="1396"/>
              </w:tabs>
              <w:spacing w:before="15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468252AD" w14:textId="77777777" w:rsidR="009D432E" w:rsidRPr="00B02131" w:rsidRDefault="009D432E" w:rsidP="00F17F7A">
            <w:pPr>
              <w:pStyle w:val="Akapitzlist"/>
              <w:numPr>
                <w:ilvl w:val="0"/>
                <w:numId w:val="6"/>
              </w:numPr>
              <w:tabs>
                <w:tab w:val="left" w:pos="1396"/>
              </w:tabs>
              <w:spacing w:before="17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0AA88E6" w14:textId="77777777" w:rsidR="009D432E" w:rsidRPr="00B02131" w:rsidRDefault="009D432E" w:rsidP="00F17F7A">
            <w:pPr>
              <w:pStyle w:val="Akapitzlist"/>
              <w:numPr>
                <w:ilvl w:val="0"/>
                <w:numId w:val="6"/>
              </w:numPr>
              <w:tabs>
                <w:tab w:val="left" w:pos="1396"/>
              </w:tabs>
              <w:spacing w:before="15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79528F0E" w14:textId="77777777" w:rsidR="009D432E" w:rsidRPr="00B02131" w:rsidRDefault="009D432E" w:rsidP="001110FC">
            <w:pPr>
              <w:pStyle w:val="Akapitzlist"/>
              <w:tabs>
                <w:tab w:val="left" w:pos="1396"/>
              </w:tabs>
              <w:spacing w:before="15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32E" w14:paraId="0B4C56FC" w14:textId="77777777" w:rsidTr="006E1599">
        <w:trPr>
          <w:trHeight w:hRule="exact" w:val="1839"/>
        </w:trPr>
        <w:tc>
          <w:tcPr>
            <w:tcW w:w="87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9AFA07" w14:textId="77777777" w:rsidR="009D432E" w:rsidRDefault="009D432E" w:rsidP="0053110D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769FF5" w14:textId="77777777" w:rsidR="009D432E" w:rsidRDefault="009D432E" w:rsidP="0053110D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E34370" w14:textId="77777777" w:rsidR="009D432E" w:rsidRPr="0085184E" w:rsidRDefault="009D432E" w:rsidP="009D432E">
            <w:pPr>
              <w:pStyle w:val="TableParagraph"/>
              <w:spacing w:before="35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3E9ED377" w14:textId="77777777" w:rsidR="00D7555B" w:rsidRPr="00401B8B" w:rsidRDefault="00654AFA" w:rsidP="00401B8B">
            <w:pPr>
              <w:pStyle w:val="Akapitzlist"/>
              <w:numPr>
                <w:ilvl w:val="0"/>
                <w:numId w:val="26"/>
              </w:numPr>
              <w:tabs>
                <w:tab w:val="left" w:pos="603"/>
              </w:tabs>
              <w:spacing w:before="17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Minimum 1 port </w:t>
            </w:r>
            <w:r w:rsidR="004639C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SAS 12</w:t>
            </w:r>
            <w:r w:rsidR="009D432E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Gb/s (SFF 8</w:t>
            </w:r>
            <w:r w:rsidR="004639C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644</w:t>
            </w:r>
            <w:r w:rsidR="009D432E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)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.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przypadku zaoferowania 2 portów</w:t>
            </w:r>
            <w:r w:rsidR="009D432E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146F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DD2E9D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więcej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Zamawiający przyzna punkty zgodnie z SIWZ</w:t>
            </w:r>
          </w:p>
          <w:p w14:paraId="6E234369" w14:textId="77777777" w:rsidR="00DA4983" w:rsidRPr="0085184E" w:rsidRDefault="00DA4983" w:rsidP="00DA4983">
            <w:pPr>
              <w:tabs>
                <w:tab w:val="left" w:pos="603"/>
              </w:tabs>
              <w:spacing w:before="17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Serwer musi obsługiwać połączenia do macierzy w standardzie SAS 6 Gb/s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(SFF 8088)</w:t>
            </w:r>
            <w:r w:rsidR="0066110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SAS 12 Gb/s (SFF 8644)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oraz Fibre Channel.</w:t>
            </w:r>
          </w:p>
          <w:p w14:paraId="59DE0269" w14:textId="77777777" w:rsidR="009D432E" w:rsidRPr="0085184E" w:rsidRDefault="009D432E" w:rsidP="00DA4983">
            <w:pPr>
              <w:pStyle w:val="TableParagraph"/>
              <w:spacing w:line="255" w:lineRule="auto"/>
              <w:ind w:left="323" w:right="2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dop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</w:t>
            </w:r>
            <w:r w:rsidRPr="0085184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b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zs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85184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cą</w:t>
            </w:r>
            <w:r w:rsidRPr="0085184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ali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85184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ies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rd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85184E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li.</w:t>
            </w:r>
            <w:r w:rsidR="00074024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0F6C4F" w14:textId="77777777" w:rsidR="001110FC" w:rsidRPr="00D7555B" w:rsidRDefault="001110FC" w:rsidP="001110FC">
            <w:pPr>
              <w:tabs>
                <w:tab w:val="left" w:pos="1396"/>
              </w:tabs>
              <w:spacing w:before="15"/>
              <w:ind w:left="104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BBAD756" w14:textId="4B064789" w:rsidR="001110FC" w:rsidRPr="006447D8" w:rsidRDefault="00654AFA" w:rsidP="00654AFA">
            <w:pPr>
              <w:pStyle w:val="TableParagraph"/>
              <w:numPr>
                <w:ilvl w:val="0"/>
                <w:numId w:val="26"/>
              </w:numPr>
              <w:spacing w:before="4" w:line="160" w:lineRule="exact"/>
              <w:jc w:val="center"/>
              <w:rPr>
                <w:sz w:val="16"/>
                <w:szCs w:val="16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Proszę wskazać liczbę oferowanych portów</w:t>
            </w:r>
          </w:p>
          <w:p w14:paraId="4AF33A9F" w14:textId="77777777" w:rsidR="00224B05" w:rsidRPr="0085184E" w:rsidRDefault="00224B05" w:rsidP="006447D8">
            <w:pPr>
              <w:pStyle w:val="TableParagraph"/>
              <w:spacing w:before="4" w:line="160" w:lineRule="exact"/>
              <w:rPr>
                <w:sz w:val="16"/>
                <w:szCs w:val="16"/>
                <w:lang w:val="pl-PL"/>
              </w:rPr>
            </w:pPr>
          </w:p>
          <w:p w14:paraId="39E3C068" w14:textId="77777777" w:rsidR="00654AFA" w:rsidRPr="0085184E" w:rsidRDefault="00654AFA" w:rsidP="006447D8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…………………………………</w:t>
            </w:r>
          </w:p>
          <w:p w14:paraId="7159182A" w14:textId="77777777" w:rsidR="001110FC" w:rsidRPr="0085184E" w:rsidRDefault="001110FC" w:rsidP="00654AFA">
            <w:pPr>
              <w:pStyle w:val="TableParagraph"/>
              <w:numPr>
                <w:ilvl w:val="0"/>
                <w:numId w:val="26"/>
              </w:numPr>
              <w:spacing w:before="4" w:line="160" w:lineRule="exact"/>
              <w:rPr>
                <w:sz w:val="16"/>
                <w:szCs w:val="16"/>
                <w:lang w:val="pl-PL"/>
              </w:rPr>
            </w:pPr>
          </w:p>
          <w:p w14:paraId="020100EB" w14:textId="419037CB" w:rsidR="009D432E" w:rsidRPr="0085184E" w:rsidRDefault="001110FC" w:rsidP="006447D8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  <w:p w14:paraId="7B8CDC02" w14:textId="77777777" w:rsidR="00D7555B" w:rsidRPr="0085184E" w:rsidRDefault="00DA4983" w:rsidP="00DA4983">
            <w:pPr>
              <w:pStyle w:val="TableParagraph"/>
              <w:spacing w:before="4" w:line="16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             </w:t>
            </w:r>
          </w:p>
          <w:p w14:paraId="65E1321C" w14:textId="0AB54452" w:rsidR="00DA4983" w:rsidRPr="001110FC" w:rsidRDefault="00DA4983" w:rsidP="006447D8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  <w:tr w:rsidR="002D7496" w14:paraId="788A5A32" w14:textId="77777777" w:rsidTr="006E1599">
        <w:trPr>
          <w:trHeight w:hRule="exact" w:val="1428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B1A9DD" w14:textId="77777777" w:rsidR="002D7496" w:rsidRPr="00B02131" w:rsidRDefault="002D7496" w:rsidP="0053110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E2C1F" w14:textId="77777777" w:rsidR="00C53A74" w:rsidRPr="00B02131" w:rsidRDefault="00C53A74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6C7F7AE0" w14:textId="77777777" w:rsidR="006E1599" w:rsidRDefault="006E1599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199C681" w14:textId="77777777" w:rsidR="002D7496" w:rsidRPr="00B02131" w:rsidRDefault="00D94944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6128B1" w14:textId="77777777" w:rsidR="002D7496" w:rsidRPr="00B02131" w:rsidRDefault="002D7496" w:rsidP="0053110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2E272" w14:textId="77777777" w:rsidR="00C53A74" w:rsidRPr="00B02131" w:rsidRDefault="00C53A74" w:rsidP="0053110D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39960894" w14:textId="77777777" w:rsidR="006E1599" w:rsidRDefault="006E1599" w:rsidP="0053110D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4BD3F573" w14:textId="77777777" w:rsidR="002D7496" w:rsidRPr="00B02131" w:rsidRDefault="002D7496" w:rsidP="0053110D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7C14E5" w14:textId="77777777" w:rsidR="006E1599" w:rsidRDefault="006E1599" w:rsidP="002B4689">
            <w:pPr>
              <w:pStyle w:val="TableParagraph"/>
              <w:spacing w:before="15"/>
              <w:ind w:left="327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14:paraId="3C3A600C" w14:textId="77777777" w:rsidR="002D7496" w:rsidRPr="00D7555B" w:rsidRDefault="00C36C51" w:rsidP="002B4689">
            <w:pPr>
              <w:pStyle w:val="TableParagraph"/>
              <w:spacing w:before="15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serwera, o mocy każdego zasilacza nie przekraczającej 750W, z certyfikatem minimum Platinum.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837172" w14:textId="77777777" w:rsidR="002D7496" w:rsidRPr="00D7555B" w:rsidRDefault="002D7496" w:rsidP="0053110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BA3E806" w14:textId="77777777" w:rsidR="00D94944" w:rsidRPr="00D7555B" w:rsidRDefault="00D94944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7A08FE33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460CEA6E" w14:textId="77777777" w:rsidR="002D7496" w:rsidRPr="00B02131" w:rsidRDefault="002D7496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</w:tr>
      <w:tr w:rsidR="00C12B5F" w14:paraId="71E8CCD4" w14:textId="77777777" w:rsidTr="006447D8">
        <w:trPr>
          <w:trHeight w:val="7927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EB32101" w14:textId="77777777" w:rsidR="00C12B5F" w:rsidRPr="00B02131" w:rsidRDefault="00C12B5F" w:rsidP="0053110D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6127B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E0E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41785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73118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32F3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77ED1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8DAFE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5E532" w14:textId="77777777" w:rsidR="00C12B5F" w:rsidRPr="00B02131" w:rsidRDefault="00C12B5F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4465501" w14:textId="77777777" w:rsidR="00C12B5F" w:rsidRPr="00B02131" w:rsidRDefault="00C12B5F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0937D6CB" w14:textId="77777777" w:rsidR="00C12B5F" w:rsidRPr="00B02131" w:rsidRDefault="00C12B5F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E37E28B" w14:textId="77777777" w:rsidR="00C53A74" w:rsidRPr="00B02131" w:rsidRDefault="00C53A74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00FABC33" w14:textId="77777777" w:rsidR="00C53A74" w:rsidRPr="00B02131" w:rsidRDefault="00C53A74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2E12B1DE" w14:textId="77777777" w:rsidR="00C53A74" w:rsidRPr="00B02131" w:rsidRDefault="00C53A74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1E3E541D" w14:textId="77777777" w:rsidR="00C53A74" w:rsidRPr="00B02131" w:rsidRDefault="00C53A74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582D9FEF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695D6947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F9CBC08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AE666AE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3FE1100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4DF2D80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0E1751F" w14:textId="77777777" w:rsidR="00C12B5F" w:rsidRPr="00B02131" w:rsidRDefault="00C12B5F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D94944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456F636" w14:textId="77777777" w:rsidR="00C12B5F" w:rsidRPr="00B02131" w:rsidRDefault="00C12B5F" w:rsidP="0053110D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04831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E39B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315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6CD3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BBC6E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88EB1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7081F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F75B5" w14:textId="77777777" w:rsidR="00C12B5F" w:rsidRPr="00B02131" w:rsidRDefault="00C12B5F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8D3A8E6" w14:textId="77777777" w:rsidR="00C12B5F" w:rsidRPr="00B02131" w:rsidRDefault="00C12B5F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4B035B0B" w14:textId="77777777" w:rsidR="00C12B5F" w:rsidRPr="00B02131" w:rsidRDefault="00C12B5F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AC88684" w14:textId="77777777" w:rsidR="00C53A74" w:rsidRPr="00B02131" w:rsidRDefault="00C53A74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9DD67C5" w14:textId="77777777" w:rsidR="00C53A74" w:rsidRPr="00B02131" w:rsidRDefault="00C53A74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1DE2C709" w14:textId="77777777" w:rsidR="00C53A74" w:rsidRPr="00B02131" w:rsidRDefault="00C53A74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1FFA6F46" w14:textId="77777777" w:rsidR="00C53A74" w:rsidRPr="00B02131" w:rsidRDefault="00C53A74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658BA373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390A5682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CA589FF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5ABF47F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40CF8574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743F7A65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42476AEE" w14:textId="77777777" w:rsidR="00C12B5F" w:rsidRPr="00B02131" w:rsidRDefault="00C12B5F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8DDF837" w14:textId="77777777" w:rsidR="00C36C51" w:rsidRPr="00D7555B" w:rsidRDefault="000A451F" w:rsidP="000A45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C36C51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integrowany z płytą główną serwera, niezależny od systemu operacyjnego, sprzętowy kontroler zdalnego zarządzania, umożliwiający:</w:t>
            </w:r>
          </w:p>
          <w:p w14:paraId="068821F6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Zbieranie i przeglądanie informacji o systemie oraz inwentaryzacja</w:t>
            </w:r>
          </w:p>
          <w:p w14:paraId="2F8B94E3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Monitorowanie statusu systemu oraz jego stanu</w:t>
            </w:r>
          </w:p>
          <w:p w14:paraId="18DB9CFD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Podnoszenie alarmów oraz wysyłanie informacji</w:t>
            </w:r>
          </w:p>
          <w:p w14:paraId="3C224531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Zapisywanie zdarzeń w dzienniku</w:t>
            </w:r>
          </w:p>
          <w:p w14:paraId="09C533E2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Konfigurowanie połączeń sieciowych</w:t>
            </w:r>
          </w:p>
          <w:p w14:paraId="6D6418BA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Konfigurowanie bezpieczeństwa</w:t>
            </w:r>
          </w:p>
          <w:p w14:paraId="3415772E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Aktualizowanie oprogramowania wewnętrznego (firmware)</w:t>
            </w:r>
          </w:p>
          <w:p w14:paraId="3689F0DC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Konfigurowanie ustawień serwera oraz urządzeń</w:t>
            </w:r>
          </w:p>
          <w:p w14:paraId="64E9F6E5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Monitorowanie zużycia energii elektrycznej w czasie rzeczywistym</w:t>
            </w:r>
          </w:p>
          <w:p w14:paraId="7EB19A43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Zdalne kontrolowanie zasilania serwera (włączenie, wyłączenie, restart)</w:t>
            </w:r>
          </w:p>
          <w:p w14:paraId="7E77EBD4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Przekierowywanie konsoli szeregowej poprzez IPMI</w:t>
            </w:r>
          </w:p>
          <w:p w14:paraId="599F2F02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Przechwytywanie treści wyświetlanej na konsoli w przypadku zawieszenia się systemu </w:t>
            </w:r>
            <w:r w:rsidR="00956322"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operacyjnego</w:t>
            </w:r>
          </w:p>
          <w:p w14:paraId="4ADB3778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Zdalny podgląd treści konsoli w rozdzielczości co najmniej </w:t>
            </w:r>
            <w:r w:rsidR="00534B76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160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0x1200 przy odświeżaniu z częstotliwością 60 Hz i głębią koloru co najmniej 16 bitów / piksel</w:t>
            </w:r>
          </w:p>
          <w:p w14:paraId="56EBC4F8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Zdalny dostęp do serwera z użyciem klawiatury i myszy zdalnej stacji klienckiej</w:t>
            </w:r>
          </w:p>
          <w:p w14:paraId="2DF037C9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Zdalne instalowanie systemu operacyjnego</w:t>
            </w:r>
          </w:p>
          <w:p w14:paraId="7398DDC0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Alarmowanie za pośrednictwem Syslog</w:t>
            </w:r>
          </w:p>
          <w:p w14:paraId="4A8016BF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Przekierowanie konsoli szeregowej poprzez SSH</w:t>
            </w:r>
          </w:p>
          <w:p w14:paraId="2EF56AF0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Wyświetlanie grafiki z danymi w czasie rzeczywistym oraz z danymi historycznymi na temat poboru mocy i temperatury</w:t>
            </w:r>
          </w:p>
          <w:p w14:paraId="181452F4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Ograniczanie poboru mocy</w:t>
            </w:r>
          </w:p>
          <w:p w14:paraId="5EBF2558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Mapowanie obrazu ISO i plików obrazów nośników, zlokalizowanych w lokalnej stacji klienckiej jako wirtualnych napędów, dostępnych do użycia przez serwer</w:t>
            </w:r>
          </w:p>
          <w:p w14:paraId="66087E7A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Montowanie zdalnych obrazów ISO I plików obrazów nośników poprzez HTTPS, SFTP, CIFS i NFS</w:t>
            </w:r>
          </w:p>
          <w:p w14:paraId="6EE90288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Współpraca co najmniej sześciu użytkowników konsoli wirtualnej</w:t>
            </w:r>
          </w:p>
          <w:p w14:paraId="7C13110A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Kontrolowanie jakości i wykorzystania pasma komunikacyjnego</w:t>
            </w:r>
          </w:p>
          <w:p w14:paraId="44D8D397" w14:textId="79DC1C4D" w:rsidR="00C12B5F" w:rsidRPr="006447D8" w:rsidRDefault="00C36C51" w:rsidP="006447D8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Obsługa co najmniej następujących interfejsów komunikacyjnych: IPMI v2.0, SNMP v3, DCMI v 1.5, REST API, WWW na bazie HTML 5, CLI (wiersz komend).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D3A2CB6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BD21F54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08B1DB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39BFE52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2784883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B829053" w14:textId="77777777" w:rsidR="00C12B5F" w:rsidRPr="00D7555B" w:rsidRDefault="00C12B5F" w:rsidP="0053110D">
            <w:pPr>
              <w:pStyle w:val="TableParagraph"/>
              <w:spacing w:before="11" w:line="26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AE7859C" w14:textId="77777777" w:rsidR="00C12B5F" w:rsidRPr="00D7555B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EFD9A20" w14:textId="77777777" w:rsidR="00C12B5F" w:rsidRPr="00D7555B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520E790B" w14:textId="77777777" w:rsidR="00C12B5F" w:rsidRPr="00D7555B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10467669" w14:textId="77777777" w:rsidR="00C12B5F" w:rsidRPr="00D7555B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7A3964B2" w14:textId="77777777" w:rsidR="00B02131" w:rsidRPr="00D7555B" w:rsidRDefault="00B02131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06D8F69B" w14:textId="77777777" w:rsidR="00B02131" w:rsidRPr="00D7555B" w:rsidRDefault="00B02131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4C794830" w14:textId="77777777" w:rsidR="00B02131" w:rsidRPr="00D7555B" w:rsidRDefault="00B02131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63D335E6" w14:textId="77777777" w:rsidR="00DE08D6" w:rsidRPr="00D7555B" w:rsidRDefault="00DE08D6" w:rsidP="00DE08D6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38C797F0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5C1CB4CB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5450AB15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35C02E94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8C7B776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10D5FF97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7CBAEF89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A845701" w14:textId="7A5D3EF9" w:rsidR="00C12B5F" w:rsidRPr="00B02131" w:rsidRDefault="00C12B5F" w:rsidP="006447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  <w:p w14:paraId="320A7B22" w14:textId="77777777" w:rsidR="00C12B5F" w:rsidRPr="00B02131" w:rsidRDefault="00C12B5F" w:rsidP="0053110D">
            <w:pPr>
              <w:pStyle w:val="TableParagraph"/>
              <w:spacing w:before="3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2A2EA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0C37F" w14:textId="77777777" w:rsidR="00C12B5F" w:rsidRPr="00B02131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496" w14:paraId="38EEFA6F" w14:textId="77777777" w:rsidTr="006447D8">
        <w:trPr>
          <w:trHeight w:hRule="exact" w:val="1138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06DE39" w14:textId="77777777" w:rsidR="002D7496" w:rsidRPr="0027530A" w:rsidRDefault="002D7496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7F844" w14:textId="77777777" w:rsidR="002D7496" w:rsidRPr="0027530A" w:rsidRDefault="002D7496" w:rsidP="00D9494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D94944"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4C0E15" w14:textId="77777777" w:rsidR="002D7496" w:rsidRPr="0027530A" w:rsidRDefault="002D7496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5437A" w14:textId="77777777" w:rsidR="002D7496" w:rsidRPr="0027530A" w:rsidRDefault="002D7496" w:rsidP="00F97C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iera</w:t>
            </w: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753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BA5EEF" w14:textId="77777777" w:rsidR="002D7496" w:rsidRPr="0027530A" w:rsidRDefault="002C6C71" w:rsidP="00513FDA">
            <w:pPr>
              <w:pStyle w:val="TableParagraph"/>
              <w:spacing w:before="59" w:line="258" w:lineRule="auto"/>
              <w:ind w:left="323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Windows Server 2019 </w:t>
            </w:r>
            <w:r w:rsidR="00513FD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Datacenter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C90FE7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64 Bit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ym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cer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yf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ac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38110D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Microsoft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="00D97E23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nie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odpo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D97E23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lice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D97E23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8110D"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,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m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zą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tarcza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6A020D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 w:rsidR="0099669C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System musi b</w:t>
            </w:r>
            <w:r w:rsidR="000C740B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yć zgodny z oferowanym serwerem pod względem ilości rdzeni.</w:t>
            </w:r>
            <w:r w:rsidR="0015672D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Nie wymagający aktywacji za pomocą telefonu lub internet</w:t>
            </w:r>
            <w:r w:rsidR="00B47EF7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="0015672D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firmie Microsoft. </w:t>
            </w:r>
            <w:r w:rsidR="0015672D"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Dołączony nośnik z oprogramowaniem.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AB5ED5" w14:textId="7962012B" w:rsidR="00224B05" w:rsidRDefault="00224B05" w:rsidP="0053110D">
            <w:pPr>
              <w:pStyle w:val="TableParagraph"/>
              <w:spacing w:before="2" w:line="18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14:paraId="3FD3CF20" w14:textId="77777777" w:rsidR="00224B05" w:rsidRPr="0027530A" w:rsidRDefault="00224B05" w:rsidP="006447D8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32D55" w14:textId="3BBDC5E2" w:rsidR="002D7496" w:rsidRPr="0027530A" w:rsidRDefault="002D7496" w:rsidP="006447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2753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2753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27530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753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2753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  <w:tr w:rsidR="00D94944" w14:paraId="75B10240" w14:textId="77777777" w:rsidTr="006E1599">
        <w:trPr>
          <w:trHeight w:hRule="exact" w:val="1146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0A452C" w14:textId="77777777" w:rsidR="00D94944" w:rsidRPr="0027530A" w:rsidRDefault="00D94944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8272" w14:textId="77777777" w:rsidR="00D94944" w:rsidRPr="0027530A" w:rsidRDefault="00D94944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54AFA" w14:textId="77777777" w:rsidR="00D94944" w:rsidRPr="0027530A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49FA2B" w14:textId="77777777" w:rsidR="00D94944" w:rsidRPr="0027530A" w:rsidRDefault="00D94944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EF094" w14:textId="77777777" w:rsidR="00D94944" w:rsidRPr="0027530A" w:rsidRDefault="00D94944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3701" w14:textId="77777777" w:rsidR="00D94944" w:rsidRPr="0027530A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Funkcje zabezpieczeń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BB0803" w14:textId="77777777" w:rsidR="006E1599" w:rsidRPr="001B1B3D" w:rsidRDefault="006E1599" w:rsidP="006E1599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8EDE814" w14:textId="2E6F0027" w:rsidR="00D94944" w:rsidRPr="000A3EDC" w:rsidRDefault="00D94944" w:rsidP="006447D8">
            <w:pPr>
              <w:pStyle w:val="Bezodstpw"/>
              <w:ind w:left="720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Hasło włączania, hasło administratora, moduł TPM z możliwością przełączania w UEFI pomiędzy wersją 1.2 a 2.0.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ED362A" w14:textId="77777777" w:rsidR="00D94944" w:rsidRPr="00D7555B" w:rsidRDefault="00D94944" w:rsidP="00D9494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7E3B559" w14:textId="0A47A167" w:rsidR="00D94944" w:rsidRPr="000A3EDC" w:rsidRDefault="00D94944" w:rsidP="006447D8">
            <w:pPr>
              <w:pStyle w:val="Bezodstpw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94944" w:rsidRPr="00D94944" w14:paraId="11C8E647" w14:textId="77777777" w:rsidTr="006E1599">
        <w:trPr>
          <w:trHeight w:hRule="exact" w:val="894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B0593F" w14:textId="77777777" w:rsidR="006E1599" w:rsidRPr="0027530A" w:rsidRDefault="006E1599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C9370" w14:textId="77777777" w:rsidR="00D94944" w:rsidRPr="0027530A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910974" w14:textId="77777777" w:rsidR="006E1599" w:rsidRPr="0027530A" w:rsidRDefault="006E1599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71D9" w14:textId="77777777" w:rsidR="00D94944" w:rsidRPr="0027530A" w:rsidRDefault="00D94944" w:rsidP="008D723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="008D723E" w:rsidRPr="0027530A">
              <w:rPr>
                <w:rFonts w:ascii="Times New Roman" w:hAnsi="Times New Roman" w:cs="Times New Roman"/>
                <w:sz w:val="20"/>
                <w:szCs w:val="20"/>
              </w:rPr>
              <w:t>sł</w:t>
            </w: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uga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3048FA" w14:textId="77777777" w:rsidR="006E1599" w:rsidRPr="001B1B3D" w:rsidRDefault="006E1599" w:rsidP="00DE08D6">
            <w:pPr>
              <w:pStyle w:val="Bezodstpw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</w:p>
          <w:p w14:paraId="376C9309" w14:textId="44C3CE14" w:rsidR="00D94944" w:rsidRPr="006447D8" w:rsidRDefault="00D94944" w:rsidP="006864E4">
            <w:pPr>
              <w:pStyle w:val="Bezodstpw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447D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pl-PL"/>
              </w:rPr>
              <w:t>Możliwość instalacji serwera bez użycia dodatkowych narzędzi mechanicznych.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518F8B" w14:textId="77777777" w:rsidR="006E1599" w:rsidRPr="00D7555B" w:rsidRDefault="006E1599" w:rsidP="00DE08D6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2FCA814" w14:textId="77777777" w:rsidR="00D94944" w:rsidRPr="0027530A" w:rsidRDefault="00D94944" w:rsidP="006447D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94944" w:rsidRPr="00D94944" w14:paraId="751862FB" w14:textId="77777777" w:rsidTr="00A873AC">
        <w:trPr>
          <w:trHeight w:hRule="exact" w:val="1236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DDC487" w14:textId="77777777" w:rsidR="00C53A74" w:rsidRPr="0027530A" w:rsidRDefault="00C53A74" w:rsidP="006447D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9571E" w14:textId="77777777" w:rsidR="00C53A74" w:rsidRPr="0027530A" w:rsidRDefault="00C53A7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FF33" w14:textId="77777777" w:rsidR="00D94944" w:rsidRPr="0027530A" w:rsidRDefault="00F97CB2" w:rsidP="00B47E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EF7" w:rsidRPr="00275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8E378C" w14:textId="77777777" w:rsidR="00C53A74" w:rsidRPr="0027530A" w:rsidRDefault="00C53A7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E752F" w14:textId="77777777" w:rsidR="00C53A74" w:rsidRPr="0027530A" w:rsidRDefault="00C53A74" w:rsidP="006447D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27859" w14:textId="77777777" w:rsidR="00D94944" w:rsidRPr="0027530A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Diagnostyka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3414B4" w14:textId="540D76E0" w:rsidR="000A3EDC" w:rsidRPr="00D7555B" w:rsidRDefault="000A3EDC" w:rsidP="006447D8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Serwer powinien posiadać opcję </w:t>
            </w:r>
            <w:r w:rsidRPr="000A3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zarządzania z dostępem przy pomocy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smartfona z systemem Android oraz z systemem iOS, z zainstalowaną aplikacją, dostarczaną przez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producenta serwera, poprzez szyfrowaną łączność Wi-fi lub BLE oraz dodatkowo poprzez port USB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A3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przodu obudowy, za pomocą dowolnego systemu komputerowego typu PC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30B1B0E" w14:textId="77777777" w:rsidR="00D94944" w:rsidRPr="00D7555B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C199D82" w14:textId="77777777" w:rsidR="00D94944" w:rsidRPr="00D7555B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15FD919" w14:textId="77777777" w:rsidR="00D94944" w:rsidRPr="0027530A" w:rsidRDefault="00D94944" w:rsidP="006447D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B47EF7" w:rsidRPr="00D94944" w14:paraId="0DC8E03A" w14:textId="77777777" w:rsidTr="00033D00">
        <w:trPr>
          <w:trHeight w:hRule="exact" w:val="438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9A1B4A" w14:textId="77777777" w:rsidR="00B47EF7" w:rsidRPr="0027530A" w:rsidRDefault="00B47EF7" w:rsidP="00033D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15B323" w14:textId="77777777" w:rsidR="00B47EF7" w:rsidRPr="0027530A" w:rsidRDefault="00B47EF7" w:rsidP="00033D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Dokumenty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86039A" w14:textId="77777777" w:rsidR="00B47EF7" w:rsidRPr="00D7555B" w:rsidRDefault="00B47EF7" w:rsidP="00033D00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Deklaracja zgodności z CE, instrukcja w języku polskim lub angielskim, sterowniki.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452C80" w14:textId="318590E3" w:rsidR="00B47EF7" w:rsidRPr="0027530A" w:rsidRDefault="00B47EF7" w:rsidP="006447D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B47EF7" w:rsidRPr="00B47EF7" w14:paraId="29DC7F7E" w14:textId="77777777" w:rsidTr="00967865">
        <w:trPr>
          <w:trHeight w:hRule="exact" w:val="1224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4ECD9C" w14:textId="77777777" w:rsidR="00B47EF7" w:rsidRPr="0027530A" w:rsidRDefault="00B47EF7" w:rsidP="00AE492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9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32D0E2" w14:textId="77777777" w:rsidR="00B47EF7" w:rsidRPr="00D7555B" w:rsidRDefault="00B47EF7" w:rsidP="00033D0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Licencje na oprogramowanie do backupu i archiwizacji danych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8447A5" w14:textId="77777777" w:rsidR="00B47EF7" w:rsidRPr="001B1B3D" w:rsidRDefault="00967865" w:rsidP="006447D8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EF7" w:rsidRPr="0027530A">
              <w:rPr>
                <w:rFonts w:ascii="Times New Roman" w:hAnsi="Times New Roman" w:cs="Times New Roman"/>
                <w:sz w:val="20"/>
                <w:szCs w:val="20"/>
              </w:rPr>
              <w:t xml:space="preserve"> licencj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47EF7" w:rsidRPr="0027530A">
              <w:rPr>
                <w:rFonts w:ascii="Times New Roman" w:hAnsi="Times New Roman" w:cs="Times New Roman"/>
                <w:sz w:val="20"/>
                <w:szCs w:val="20"/>
              </w:rPr>
              <w:t xml:space="preserve"> BACKUP EXEC AGENT FOR APPLICATIONS AND DBS WIN 1 SERVER ONPREMISE STANDARD LICENSE + ESSENTIAL MAINTENANCE BUNDLE INI</w:t>
            </w:r>
            <w:r w:rsidR="00827483">
              <w:rPr>
                <w:rFonts w:ascii="Times New Roman" w:hAnsi="Times New Roman" w:cs="Times New Roman"/>
                <w:sz w:val="20"/>
                <w:szCs w:val="20"/>
              </w:rPr>
              <w:t xml:space="preserve">TIAL 12MO GOV, SKU: 13112-M0010. </w:t>
            </w:r>
            <w:r w:rsidR="00827483" w:rsidRPr="001B1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Zamawiający posiada oprogramowanie Backup Exec w wersji 21.</w:t>
            </w:r>
          </w:p>
          <w:p w14:paraId="25BD3ABE" w14:textId="77777777" w:rsidR="00B47EF7" w:rsidRPr="00D7555B" w:rsidRDefault="00B47EF7" w:rsidP="00033D00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Dołączony nośnik z oprogramowaniem.</w:t>
            </w:r>
            <w:r w:rsidR="00827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40DE5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Wymagana certyfikacja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3908B3" w14:textId="77777777" w:rsidR="00224B05" w:rsidRDefault="00224B05" w:rsidP="00224B05">
            <w:pPr>
              <w:pStyle w:val="TableParagraph"/>
              <w:spacing w:before="2" w:line="18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4835B" w14:textId="77777777" w:rsidR="00224B05" w:rsidRDefault="00224B05" w:rsidP="00224B05">
            <w:pPr>
              <w:pStyle w:val="TableParagraph"/>
              <w:spacing w:before="2" w:line="18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3BA44" w14:textId="77777777" w:rsidR="00224B05" w:rsidRDefault="00224B05" w:rsidP="00224B05">
            <w:pPr>
              <w:pStyle w:val="TableParagraph"/>
              <w:spacing w:before="2" w:line="18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34E88" w14:textId="188020B7" w:rsidR="00B47EF7" w:rsidRPr="0027530A" w:rsidRDefault="00B47EF7" w:rsidP="006447D8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  <w:p w14:paraId="3368AA7F" w14:textId="77777777" w:rsidR="00B47EF7" w:rsidRPr="0027530A" w:rsidRDefault="00B47EF7" w:rsidP="00033D00">
            <w:pPr>
              <w:pStyle w:val="TableParagraph"/>
              <w:spacing w:before="2" w:line="18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1A3FA" w14:textId="77777777" w:rsidR="00B47EF7" w:rsidRPr="0027530A" w:rsidRDefault="00B47EF7" w:rsidP="00967865">
            <w:pPr>
              <w:pStyle w:val="TableParagraph"/>
              <w:spacing w:before="2" w:line="18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EF7" w:rsidRPr="006967F1" w14:paraId="5C792BA9" w14:textId="77777777" w:rsidTr="00033D00">
        <w:trPr>
          <w:trHeight w:hRule="exact" w:val="276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13DE2B" w14:textId="77777777" w:rsidR="00B47EF7" w:rsidRPr="0027530A" w:rsidRDefault="00AE4920" w:rsidP="00033D0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47EF7" w:rsidRPr="00275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3EBF7C" w14:textId="77777777" w:rsidR="00B47EF7" w:rsidRPr="0027530A" w:rsidRDefault="00B47EF7" w:rsidP="00033D0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Okablowanie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44C3CD" w14:textId="77777777" w:rsidR="00B47EF7" w:rsidRPr="00D7555B" w:rsidRDefault="00B47EF7" w:rsidP="00846F91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 patchcordy światłowodowe OM4, Duplex, LC/LC długość </w:t>
            </w:r>
            <w:r w:rsidR="00140DE5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 metr.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185B73" w14:textId="77777777" w:rsidR="00B47EF7" w:rsidRPr="0027530A" w:rsidRDefault="00B47EF7" w:rsidP="000A3EDC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0A451F" w:rsidRPr="00D94944" w14:paraId="0757747D" w14:textId="77777777" w:rsidTr="00140DE5">
        <w:trPr>
          <w:trHeight w:hRule="exact" w:val="280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8CC6EA" w14:textId="77777777" w:rsidR="000A451F" w:rsidRPr="00B02131" w:rsidRDefault="00AE4920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7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B7D4A7" w14:textId="77777777" w:rsidR="000A451F" w:rsidRPr="00B02131" w:rsidRDefault="000A451F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65D5C0" w14:textId="77777777" w:rsidR="000A451F" w:rsidRPr="00D7555B" w:rsidRDefault="000A451F" w:rsidP="00DE08D6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Nie więcej niż 32 kg w maksymalnej możliwej konfiguracji serwera.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C5DA5F" w14:textId="77777777" w:rsidR="000A451F" w:rsidRPr="00B02131" w:rsidRDefault="000A451F" w:rsidP="006447D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2D7496" w14:paraId="0B423B15" w14:textId="77777777" w:rsidTr="006447D8">
        <w:trPr>
          <w:trHeight w:hRule="exact" w:val="2318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1C8A32" w14:textId="77777777" w:rsidR="002D7496" w:rsidRPr="00B02131" w:rsidRDefault="002D7496" w:rsidP="0053110D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E6F23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A7CCA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21A97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2D816" w14:textId="77777777" w:rsidR="00057C17" w:rsidRDefault="00057C17" w:rsidP="00D9494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9E8BDE7" w14:textId="77777777" w:rsidR="00057C17" w:rsidRDefault="00057C17" w:rsidP="00D9494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0CA0EB3" w14:textId="77777777" w:rsidR="002D7496" w:rsidRPr="00B02131" w:rsidRDefault="00AE0F3E" w:rsidP="00AE4920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AE49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A2C351" w14:textId="77777777" w:rsidR="002D7496" w:rsidRPr="00B02131" w:rsidRDefault="002D7496" w:rsidP="0053110D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BCF8B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5EE86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C5B27" w14:textId="77777777" w:rsidR="00AE0F3E" w:rsidRPr="00B02131" w:rsidRDefault="00AE0F3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1C427" w14:textId="77777777" w:rsidR="00057C17" w:rsidRDefault="00057C17" w:rsidP="0053110D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686EF5F7" w14:textId="77777777" w:rsidR="00057C17" w:rsidRDefault="00057C17" w:rsidP="0053110D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3DEF0DB" w14:textId="77777777" w:rsidR="002D7496" w:rsidRPr="00B02131" w:rsidRDefault="002D7496" w:rsidP="0053110D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CE95208" w14:textId="77777777" w:rsidR="009A1CBA" w:rsidRPr="0085184E" w:rsidRDefault="009A1CBA" w:rsidP="009A1CBA">
            <w:pPr>
              <w:pStyle w:val="TableParagraph"/>
              <w:spacing w:before="35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bookmarkStart w:id="4" w:name="_Hlk50379704"/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58B8A432" w14:textId="77777777" w:rsidR="009A1CBA" w:rsidRDefault="009A1CBA" w:rsidP="00D94944">
            <w:pPr>
              <w:pStyle w:val="Bezodstpw"/>
              <w:ind w:left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ACAB928" w14:textId="2DFCDD0A" w:rsidR="00D94944" w:rsidRPr="00D7555B" w:rsidRDefault="005F484E" w:rsidP="00D94944">
            <w:pPr>
              <w:pStyle w:val="Bezodstpw"/>
              <w:ind w:left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Minimum 36 miesięcy</w:t>
            </w:r>
            <w:r w:rsidR="00D94944" w:rsidRPr="006E15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4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 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374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cej</w:t>
            </w:r>
            <w:r w:rsidR="00D94944" w:rsidRPr="006E15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gwarancji</w:t>
            </w:r>
            <w:r w:rsidR="00D94944" w:rsidRPr="000A30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producenta realizowanej</w:t>
            </w:r>
            <w:r w:rsidR="00D94944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miejscu instalacji sprzętu z czasem reakcji w</w:t>
            </w:r>
            <w:r w:rsidR="00D94944" w:rsidRPr="006E15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następnym dniu</w:t>
            </w:r>
            <w:r w:rsidR="00D94944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roboczym.</w:t>
            </w:r>
            <w:r w:rsidR="00B63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zaoferowanie dłuższego okresu gwarancji Zamawiający przyzna punkty zgodnie z SIWZ.</w:t>
            </w:r>
          </w:p>
          <w:p w14:paraId="767C15EC" w14:textId="77777777" w:rsidR="00057C17" w:rsidRPr="00D7555B" w:rsidRDefault="00057C17" w:rsidP="00057C17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Poz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tałe</w:t>
            </w:r>
            <w:r w:rsidRPr="00D7555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war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nki</w:t>
            </w:r>
            <w:r w:rsidRPr="00D7555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g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ara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cji</w:t>
            </w:r>
            <w:r w:rsidRPr="00D7555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se</w:t>
            </w:r>
            <w:r w:rsidRPr="00D7555B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go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nie</w:t>
            </w:r>
            <w:r w:rsidRPr="00D7555B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tot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tano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ni</w:t>
            </w:r>
            <w:r w:rsidRPr="00D7555B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y.</w:t>
            </w:r>
          </w:p>
          <w:p w14:paraId="116207EE" w14:textId="77777777" w:rsidR="00057C17" w:rsidRPr="00D7555B" w:rsidRDefault="00057C17" w:rsidP="006F123C">
            <w:pPr>
              <w:pStyle w:val="Bezodstpw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Serwer musi być fabrycznie nowy (data produkcji nie późniejsza niż 6 miesięcy</w:t>
            </w:r>
            <w:r w:rsidRPr="00D7555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przed dostawą), musi pochodzić z autoryzowanego kanału dystrybucji producenta na terenie Polski i być objęta serwisem producenta na terenie RP.</w:t>
            </w:r>
            <w:r w:rsidR="00534B7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Dyski pozostają u Zamawiającego.</w:t>
            </w:r>
            <w:bookmarkEnd w:id="4"/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D6FF69" w14:textId="77777777" w:rsidR="002D7496" w:rsidRPr="00D7555B" w:rsidRDefault="002D7496" w:rsidP="0053110D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D30A7B7" w14:textId="77777777" w:rsidR="00224B05" w:rsidRPr="00D7555B" w:rsidRDefault="00224B05" w:rsidP="006447D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7A1F50A" w14:textId="384AB5B7" w:rsidR="002D7496" w:rsidRPr="00B02131" w:rsidRDefault="00224B05" w:rsidP="006447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Sp</w:t>
            </w:r>
            <w:r w:rsidR="002D7496"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="002D7496"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2D7496"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="002D7496"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="002D7496"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2D7496"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="002D7496"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2D7496"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2D7496"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D7496"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="002D7496"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2D7496"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</w:tbl>
    <w:p w14:paraId="06E13BD2" w14:textId="77777777" w:rsidR="00D47919" w:rsidRPr="004049D0" w:rsidRDefault="00D47919" w:rsidP="004049D0">
      <w:pPr>
        <w:sectPr w:rsidR="00D47919" w:rsidRPr="004049D0" w:rsidSect="002D749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A8A8172" w14:textId="77777777" w:rsidR="00D7555B" w:rsidRDefault="00D7555B" w:rsidP="00224B05">
      <w:pPr>
        <w:widowControl/>
        <w:spacing w:after="160" w:line="259" w:lineRule="auto"/>
        <w:rPr>
          <w:rFonts w:ascii="Arial" w:eastAsia="Arial" w:hAnsi="Arial" w:cs="Arial"/>
          <w:b/>
          <w:bCs/>
          <w:lang w:val="pl-PL"/>
        </w:rPr>
      </w:pPr>
    </w:p>
    <w:sectPr w:rsidR="00D7555B" w:rsidSect="006447D8">
      <w:pgSz w:w="16840" w:h="11907" w:orient="landscape"/>
      <w:pgMar w:top="1280" w:right="960" w:bottom="1280" w:left="920" w:header="731" w:footer="7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DAD86" w14:textId="77777777" w:rsidR="0019301F" w:rsidRDefault="0019301F">
      <w:r>
        <w:separator/>
      </w:r>
    </w:p>
  </w:endnote>
  <w:endnote w:type="continuationSeparator" w:id="0">
    <w:p w14:paraId="06468004" w14:textId="77777777" w:rsidR="0019301F" w:rsidRDefault="001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F435" w14:textId="77777777" w:rsidR="0019301F" w:rsidRDefault="0019301F">
      <w:r>
        <w:separator/>
      </w:r>
    </w:p>
  </w:footnote>
  <w:footnote w:type="continuationSeparator" w:id="0">
    <w:p w14:paraId="39CB8DB0" w14:textId="77777777" w:rsidR="0019301F" w:rsidRDefault="0019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8A0"/>
    <w:multiLevelType w:val="hybridMultilevel"/>
    <w:tmpl w:val="A98ABE4C"/>
    <w:lvl w:ilvl="0" w:tplc="8BCEFB2E">
      <w:start w:val="1"/>
      <w:numFmt w:val="decimal"/>
      <w:lvlText w:val="%1."/>
      <w:lvlJc w:val="left"/>
      <w:pPr>
        <w:ind w:left="683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BD9334D"/>
    <w:multiLevelType w:val="hybridMultilevel"/>
    <w:tmpl w:val="63DE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E43"/>
    <w:multiLevelType w:val="hybridMultilevel"/>
    <w:tmpl w:val="2CFAB6DC"/>
    <w:lvl w:ilvl="0" w:tplc="A3BA837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A78B6B0">
      <w:start w:val="1"/>
      <w:numFmt w:val="bullet"/>
      <w:lvlText w:val="•"/>
      <w:lvlJc w:val="left"/>
      <w:rPr>
        <w:rFonts w:hint="default"/>
      </w:rPr>
    </w:lvl>
    <w:lvl w:ilvl="2" w:tplc="EC263208">
      <w:start w:val="1"/>
      <w:numFmt w:val="bullet"/>
      <w:lvlText w:val="•"/>
      <w:lvlJc w:val="left"/>
      <w:rPr>
        <w:rFonts w:hint="default"/>
      </w:rPr>
    </w:lvl>
    <w:lvl w:ilvl="3" w:tplc="BE86AD00">
      <w:start w:val="1"/>
      <w:numFmt w:val="bullet"/>
      <w:lvlText w:val="•"/>
      <w:lvlJc w:val="left"/>
      <w:rPr>
        <w:rFonts w:hint="default"/>
      </w:rPr>
    </w:lvl>
    <w:lvl w:ilvl="4" w:tplc="48368D12">
      <w:start w:val="1"/>
      <w:numFmt w:val="bullet"/>
      <w:lvlText w:val="•"/>
      <w:lvlJc w:val="left"/>
      <w:rPr>
        <w:rFonts w:hint="default"/>
      </w:rPr>
    </w:lvl>
    <w:lvl w:ilvl="5" w:tplc="5FEAF722">
      <w:start w:val="1"/>
      <w:numFmt w:val="bullet"/>
      <w:lvlText w:val="•"/>
      <w:lvlJc w:val="left"/>
      <w:rPr>
        <w:rFonts w:hint="default"/>
      </w:rPr>
    </w:lvl>
    <w:lvl w:ilvl="6" w:tplc="64D823B6">
      <w:start w:val="1"/>
      <w:numFmt w:val="bullet"/>
      <w:lvlText w:val="•"/>
      <w:lvlJc w:val="left"/>
      <w:rPr>
        <w:rFonts w:hint="default"/>
      </w:rPr>
    </w:lvl>
    <w:lvl w:ilvl="7" w:tplc="739E0128">
      <w:start w:val="1"/>
      <w:numFmt w:val="bullet"/>
      <w:lvlText w:val="•"/>
      <w:lvlJc w:val="left"/>
      <w:rPr>
        <w:rFonts w:hint="default"/>
      </w:rPr>
    </w:lvl>
    <w:lvl w:ilvl="8" w:tplc="C430FA5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A4377D"/>
    <w:multiLevelType w:val="hybridMultilevel"/>
    <w:tmpl w:val="0D409CDE"/>
    <w:lvl w:ilvl="0" w:tplc="6E7AE22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7AE638">
      <w:start w:val="1"/>
      <w:numFmt w:val="bullet"/>
      <w:lvlText w:val="•"/>
      <w:lvlJc w:val="left"/>
      <w:rPr>
        <w:rFonts w:hint="default"/>
      </w:rPr>
    </w:lvl>
    <w:lvl w:ilvl="2" w:tplc="9124BEC0">
      <w:start w:val="1"/>
      <w:numFmt w:val="bullet"/>
      <w:lvlText w:val="•"/>
      <w:lvlJc w:val="left"/>
      <w:rPr>
        <w:rFonts w:hint="default"/>
      </w:rPr>
    </w:lvl>
    <w:lvl w:ilvl="3" w:tplc="75861E9E">
      <w:start w:val="1"/>
      <w:numFmt w:val="bullet"/>
      <w:lvlText w:val="•"/>
      <w:lvlJc w:val="left"/>
      <w:rPr>
        <w:rFonts w:hint="default"/>
      </w:rPr>
    </w:lvl>
    <w:lvl w:ilvl="4" w:tplc="05EEED04">
      <w:start w:val="1"/>
      <w:numFmt w:val="bullet"/>
      <w:lvlText w:val="•"/>
      <w:lvlJc w:val="left"/>
      <w:rPr>
        <w:rFonts w:hint="default"/>
      </w:rPr>
    </w:lvl>
    <w:lvl w:ilvl="5" w:tplc="6180F382">
      <w:start w:val="1"/>
      <w:numFmt w:val="bullet"/>
      <w:lvlText w:val="•"/>
      <w:lvlJc w:val="left"/>
      <w:rPr>
        <w:rFonts w:hint="default"/>
      </w:rPr>
    </w:lvl>
    <w:lvl w:ilvl="6" w:tplc="600AF164">
      <w:start w:val="1"/>
      <w:numFmt w:val="bullet"/>
      <w:lvlText w:val="•"/>
      <w:lvlJc w:val="left"/>
      <w:rPr>
        <w:rFonts w:hint="default"/>
      </w:rPr>
    </w:lvl>
    <w:lvl w:ilvl="7" w:tplc="4C70EC62">
      <w:start w:val="1"/>
      <w:numFmt w:val="bullet"/>
      <w:lvlText w:val="•"/>
      <w:lvlJc w:val="left"/>
      <w:rPr>
        <w:rFonts w:hint="default"/>
      </w:rPr>
    </w:lvl>
    <w:lvl w:ilvl="8" w:tplc="347E236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067359"/>
    <w:multiLevelType w:val="hybridMultilevel"/>
    <w:tmpl w:val="241A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28A"/>
    <w:multiLevelType w:val="hybridMultilevel"/>
    <w:tmpl w:val="84067B9C"/>
    <w:lvl w:ilvl="0" w:tplc="D2BAC93C">
      <w:start w:val="1"/>
      <w:numFmt w:val="decimal"/>
      <w:lvlText w:val="%1."/>
      <w:lvlJc w:val="left"/>
      <w:pPr>
        <w:ind w:left="70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295C659D"/>
    <w:multiLevelType w:val="hybridMultilevel"/>
    <w:tmpl w:val="8456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20"/>
    <w:multiLevelType w:val="hybridMultilevel"/>
    <w:tmpl w:val="8D72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703E"/>
    <w:multiLevelType w:val="hybridMultilevel"/>
    <w:tmpl w:val="A2D2DD08"/>
    <w:lvl w:ilvl="0" w:tplc="28000CC2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8A87B98">
      <w:start w:val="1"/>
      <w:numFmt w:val="bullet"/>
      <w:lvlText w:val="•"/>
      <w:lvlJc w:val="left"/>
      <w:rPr>
        <w:rFonts w:hint="default"/>
      </w:rPr>
    </w:lvl>
    <w:lvl w:ilvl="2" w:tplc="F77AAB52">
      <w:start w:val="1"/>
      <w:numFmt w:val="bullet"/>
      <w:lvlText w:val="•"/>
      <w:lvlJc w:val="left"/>
      <w:rPr>
        <w:rFonts w:hint="default"/>
      </w:rPr>
    </w:lvl>
    <w:lvl w:ilvl="3" w:tplc="0682056A">
      <w:start w:val="1"/>
      <w:numFmt w:val="bullet"/>
      <w:lvlText w:val="•"/>
      <w:lvlJc w:val="left"/>
      <w:rPr>
        <w:rFonts w:hint="default"/>
      </w:rPr>
    </w:lvl>
    <w:lvl w:ilvl="4" w:tplc="2D22CD2C">
      <w:start w:val="1"/>
      <w:numFmt w:val="bullet"/>
      <w:lvlText w:val="•"/>
      <w:lvlJc w:val="left"/>
      <w:rPr>
        <w:rFonts w:hint="default"/>
      </w:rPr>
    </w:lvl>
    <w:lvl w:ilvl="5" w:tplc="868057BC">
      <w:start w:val="1"/>
      <w:numFmt w:val="bullet"/>
      <w:lvlText w:val="•"/>
      <w:lvlJc w:val="left"/>
      <w:rPr>
        <w:rFonts w:hint="default"/>
      </w:rPr>
    </w:lvl>
    <w:lvl w:ilvl="6" w:tplc="5D1684D6">
      <w:start w:val="1"/>
      <w:numFmt w:val="bullet"/>
      <w:lvlText w:val="•"/>
      <w:lvlJc w:val="left"/>
      <w:rPr>
        <w:rFonts w:hint="default"/>
      </w:rPr>
    </w:lvl>
    <w:lvl w:ilvl="7" w:tplc="8E2CC826">
      <w:start w:val="1"/>
      <w:numFmt w:val="bullet"/>
      <w:lvlText w:val="•"/>
      <w:lvlJc w:val="left"/>
      <w:rPr>
        <w:rFonts w:hint="default"/>
      </w:rPr>
    </w:lvl>
    <w:lvl w:ilvl="8" w:tplc="F5685F2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9BE63BF"/>
    <w:multiLevelType w:val="hybridMultilevel"/>
    <w:tmpl w:val="9874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4A7D"/>
    <w:multiLevelType w:val="hybridMultilevel"/>
    <w:tmpl w:val="E068A404"/>
    <w:lvl w:ilvl="0" w:tplc="99CE013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1964F66">
      <w:start w:val="1"/>
      <w:numFmt w:val="bullet"/>
      <w:lvlText w:val="•"/>
      <w:lvlJc w:val="left"/>
      <w:rPr>
        <w:rFonts w:hint="default"/>
      </w:rPr>
    </w:lvl>
    <w:lvl w:ilvl="2" w:tplc="61F215F4">
      <w:start w:val="1"/>
      <w:numFmt w:val="bullet"/>
      <w:lvlText w:val="•"/>
      <w:lvlJc w:val="left"/>
      <w:rPr>
        <w:rFonts w:hint="default"/>
      </w:rPr>
    </w:lvl>
    <w:lvl w:ilvl="3" w:tplc="AAF64802">
      <w:start w:val="1"/>
      <w:numFmt w:val="bullet"/>
      <w:lvlText w:val="•"/>
      <w:lvlJc w:val="left"/>
      <w:rPr>
        <w:rFonts w:hint="default"/>
      </w:rPr>
    </w:lvl>
    <w:lvl w:ilvl="4" w:tplc="01E6460C">
      <w:start w:val="1"/>
      <w:numFmt w:val="bullet"/>
      <w:lvlText w:val="•"/>
      <w:lvlJc w:val="left"/>
      <w:rPr>
        <w:rFonts w:hint="default"/>
      </w:rPr>
    </w:lvl>
    <w:lvl w:ilvl="5" w:tplc="91C0103A">
      <w:start w:val="1"/>
      <w:numFmt w:val="bullet"/>
      <w:lvlText w:val="•"/>
      <w:lvlJc w:val="left"/>
      <w:rPr>
        <w:rFonts w:hint="default"/>
      </w:rPr>
    </w:lvl>
    <w:lvl w:ilvl="6" w:tplc="0338B8B6">
      <w:start w:val="1"/>
      <w:numFmt w:val="bullet"/>
      <w:lvlText w:val="•"/>
      <w:lvlJc w:val="left"/>
      <w:rPr>
        <w:rFonts w:hint="default"/>
      </w:rPr>
    </w:lvl>
    <w:lvl w:ilvl="7" w:tplc="9FDA031A">
      <w:start w:val="1"/>
      <w:numFmt w:val="bullet"/>
      <w:lvlText w:val="•"/>
      <w:lvlJc w:val="left"/>
      <w:rPr>
        <w:rFonts w:hint="default"/>
      </w:rPr>
    </w:lvl>
    <w:lvl w:ilvl="8" w:tplc="48BEED0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3357A56"/>
    <w:multiLevelType w:val="hybridMultilevel"/>
    <w:tmpl w:val="F5EE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5251"/>
    <w:multiLevelType w:val="hybridMultilevel"/>
    <w:tmpl w:val="66DA214C"/>
    <w:lvl w:ilvl="0" w:tplc="E6D64456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5C81B14">
      <w:start w:val="1"/>
      <w:numFmt w:val="bullet"/>
      <w:lvlText w:val="•"/>
      <w:lvlJc w:val="left"/>
      <w:rPr>
        <w:rFonts w:hint="default"/>
      </w:rPr>
    </w:lvl>
    <w:lvl w:ilvl="2" w:tplc="3D206F04">
      <w:start w:val="1"/>
      <w:numFmt w:val="bullet"/>
      <w:lvlText w:val="•"/>
      <w:lvlJc w:val="left"/>
      <w:rPr>
        <w:rFonts w:hint="default"/>
      </w:rPr>
    </w:lvl>
    <w:lvl w:ilvl="3" w:tplc="59D6EEDC">
      <w:start w:val="1"/>
      <w:numFmt w:val="bullet"/>
      <w:lvlText w:val="•"/>
      <w:lvlJc w:val="left"/>
      <w:rPr>
        <w:rFonts w:hint="default"/>
      </w:rPr>
    </w:lvl>
    <w:lvl w:ilvl="4" w:tplc="0D82733C">
      <w:start w:val="1"/>
      <w:numFmt w:val="bullet"/>
      <w:lvlText w:val="•"/>
      <w:lvlJc w:val="left"/>
      <w:rPr>
        <w:rFonts w:hint="default"/>
      </w:rPr>
    </w:lvl>
    <w:lvl w:ilvl="5" w:tplc="2318D834">
      <w:start w:val="1"/>
      <w:numFmt w:val="bullet"/>
      <w:lvlText w:val="•"/>
      <w:lvlJc w:val="left"/>
      <w:rPr>
        <w:rFonts w:hint="default"/>
      </w:rPr>
    </w:lvl>
    <w:lvl w:ilvl="6" w:tplc="D05631B2">
      <w:start w:val="1"/>
      <w:numFmt w:val="bullet"/>
      <w:lvlText w:val="•"/>
      <w:lvlJc w:val="left"/>
      <w:rPr>
        <w:rFonts w:hint="default"/>
      </w:rPr>
    </w:lvl>
    <w:lvl w:ilvl="7" w:tplc="C63C6020">
      <w:start w:val="1"/>
      <w:numFmt w:val="bullet"/>
      <w:lvlText w:val="•"/>
      <w:lvlJc w:val="left"/>
      <w:rPr>
        <w:rFonts w:hint="default"/>
      </w:rPr>
    </w:lvl>
    <w:lvl w:ilvl="8" w:tplc="FE86104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F92636"/>
    <w:multiLevelType w:val="multilevel"/>
    <w:tmpl w:val="1C7065D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FD26CA1"/>
    <w:multiLevelType w:val="hybridMultilevel"/>
    <w:tmpl w:val="705ACC34"/>
    <w:lvl w:ilvl="0" w:tplc="4E7E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25512"/>
    <w:multiLevelType w:val="hybridMultilevel"/>
    <w:tmpl w:val="AAE0BEDA"/>
    <w:lvl w:ilvl="0" w:tplc="77461F0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25BFB"/>
    <w:multiLevelType w:val="hybridMultilevel"/>
    <w:tmpl w:val="A6ACC8BA"/>
    <w:lvl w:ilvl="0" w:tplc="DBDAC47E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56AD71CA"/>
    <w:multiLevelType w:val="hybridMultilevel"/>
    <w:tmpl w:val="22AEF6D8"/>
    <w:lvl w:ilvl="0" w:tplc="832EFFE4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852A856">
      <w:start w:val="1"/>
      <w:numFmt w:val="bullet"/>
      <w:lvlText w:val="•"/>
      <w:lvlJc w:val="left"/>
      <w:rPr>
        <w:rFonts w:hint="default"/>
      </w:rPr>
    </w:lvl>
    <w:lvl w:ilvl="2" w:tplc="96A272CA">
      <w:start w:val="1"/>
      <w:numFmt w:val="bullet"/>
      <w:lvlText w:val="•"/>
      <w:lvlJc w:val="left"/>
      <w:rPr>
        <w:rFonts w:hint="default"/>
      </w:rPr>
    </w:lvl>
    <w:lvl w:ilvl="3" w:tplc="3F945D6A">
      <w:start w:val="1"/>
      <w:numFmt w:val="bullet"/>
      <w:lvlText w:val="•"/>
      <w:lvlJc w:val="left"/>
      <w:rPr>
        <w:rFonts w:hint="default"/>
      </w:rPr>
    </w:lvl>
    <w:lvl w:ilvl="4" w:tplc="458A2684">
      <w:start w:val="1"/>
      <w:numFmt w:val="bullet"/>
      <w:lvlText w:val="•"/>
      <w:lvlJc w:val="left"/>
      <w:rPr>
        <w:rFonts w:hint="default"/>
      </w:rPr>
    </w:lvl>
    <w:lvl w:ilvl="5" w:tplc="EC82E490">
      <w:start w:val="1"/>
      <w:numFmt w:val="bullet"/>
      <w:lvlText w:val="•"/>
      <w:lvlJc w:val="left"/>
      <w:rPr>
        <w:rFonts w:hint="default"/>
      </w:rPr>
    </w:lvl>
    <w:lvl w:ilvl="6" w:tplc="ECBCA1A2">
      <w:start w:val="1"/>
      <w:numFmt w:val="bullet"/>
      <w:lvlText w:val="•"/>
      <w:lvlJc w:val="left"/>
      <w:rPr>
        <w:rFonts w:hint="default"/>
      </w:rPr>
    </w:lvl>
    <w:lvl w:ilvl="7" w:tplc="4B1CCF04">
      <w:start w:val="1"/>
      <w:numFmt w:val="bullet"/>
      <w:lvlText w:val="•"/>
      <w:lvlJc w:val="left"/>
      <w:rPr>
        <w:rFonts w:hint="default"/>
      </w:rPr>
    </w:lvl>
    <w:lvl w:ilvl="8" w:tplc="7BB8BAF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8422261"/>
    <w:multiLevelType w:val="hybridMultilevel"/>
    <w:tmpl w:val="3534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4079F"/>
    <w:multiLevelType w:val="hybridMultilevel"/>
    <w:tmpl w:val="1FDA3A9E"/>
    <w:lvl w:ilvl="0" w:tplc="1BF4B894">
      <w:start w:val="1"/>
      <w:numFmt w:val="decimal"/>
      <w:lvlText w:val="%1."/>
      <w:lvlJc w:val="left"/>
      <w:pPr>
        <w:ind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AD6A6268">
      <w:start w:val="1"/>
      <w:numFmt w:val="decimal"/>
      <w:lvlText w:val="%2)"/>
      <w:lvlJc w:val="left"/>
      <w:pPr>
        <w:ind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C2AA7510">
      <w:start w:val="1"/>
      <w:numFmt w:val="bullet"/>
      <w:lvlText w:val="–"/>
      <w:lvlJc w:val="left"/>
      <w:pPr>
        <w:ind w:hanging="272"/>
      </w:pPr>
      <w:rPr>
        <w:rFonts w:ascii="Symbol" w:eastAsia="Symbol" w:hAnsi="Symbol" w:hint="default"/>
        <w:w w:val="91"/>
        <w:sz w:val="22"/>
        <w:szCs w:val="22"/>
      </w:rPr>
    </w:lvl>
    <w:lvl w:ilvl="3" w:tplc="43544596">
      <w:start w:val="1"/>
      <w:numFmt w:val="bullet"/>
      <w:lvlText w:val="•"/>
      <w:lvlJc w:val="left"/>
      <w:rPr>
        <w:rFonts w:hint="default"/>
      </w:rPr>
    </w:lvl>
    <w:lvl w:ilvl="4" w:tplc="DEB8CB62">
      <w:start w:val="1"/>
      <w:numFmt w:val="bullet"/>
      <w:lvlText w:val="•"/>
      <w:lvlJc w:val="left"/>
      <w:rPr>
        <w:rFonts w:hint="default"/>
      </w:rPr>
    </w:lvl>
    <w:lvl w:ilvl="5" w:tplc="F32A3B30">
      <w:start w:val="1"/>
      <w:numFmt w:val="bullet"/>
      <w:lvlText w:val="•"/>
      <w:lvlJc w:val="left"/>
      <w:rPr>
        <w:rFonts w:hint="default"/>
      </w:rPr>
    </w:lvl>
    <w:lvl w:ilvl="6" w:tplc="F20EA7AC">
      <w:start w:val="1"/>
      <w:numFmt w:val="bullet"/>
      <w:lvlText w:val="•"/>
      <w:lvlJc w:val="left"/>
      <w:rPr>
        <w:rFonts w:hint="default"/>
      </w:rPr>
    </w:lvl>
    <w:lvl w:ilvl="7" w:tplc="017E8376">
      <w:start w:val="1"/>
      <w:numFmt w:val="bullet"/>
      <w:lvlText w:val="•"/>
      <w:lvlJc w:val="left"/>
      <w:rPr>
        <w:rFonts w:hint="default"/>
      </w:rPr>
    </w:lvl>
    <w:lvl w:ilvl="8" w:tplc="CB06505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3101C81"/>
    <w:multiLevelType w:val="hybridMultilevel"/>
    <w:tmpl w:val="92C2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D7820"/>
    <w:multiLevelType w:val="hybridMultilevel"/>
    <w:tmpl w:val="0D409CDE"/>
    <w:lvl w:ilvl="0" w:tplc="6E7AE22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7AE638">
      <w:start w:val="1"/>
      <w:numFmt w:val="bullet"/>
      <w:lvlText w:val="•"/>
      <w:lvlJc w:val="left"/>
      <w:rPr>
        <w:rFonts w:hint="default"/>
      </w:rPr>
    </w:lvl>
    <w:lvl w:ilvl="2" w:tplc="9124BEC0">
      <w:start w:val="1"/>
      <w:numFmt w:val="bullet"/>
      <w:lvlText w:val="•"/>
      <w:lvlJc w:val="left"/>
      <w:rPr>
        <w:rFonts w:hint="default"/>
      </w:rPr>
    </w:lvl>
    <w:lvl w:ilvl="3" w:tplc="75861E9E">
      <w:start w:val="1"/>
      <w:numFmt w:val="bullet"/>
      <w:lvlText w:val="•"/>
      <w:lvlJc w:val="left"/>
      <w:rPr>
        <w:rFonts w:hint="default"/>
      </w:rPr>
    </w:lvl>
    <w:lvl w:ilvl="4" w:tplc="05EEED04">
      <w:start w:val="1"/>
      <w:numFmt w:val="bullet"/>
      <w:lvlText w:val="•"/>
      <w:lvlJc w:val="left"/>
      <w:rPr>
        <w:rFonts w:hint="default"/>
      </w:rPr>
    </w:lvl>
    <w:lvl w:ilvl="5" w:tplc="6180F382">
      <w:start w:val="1"/>
      <w:numFmt w:val="bullet"/>
      <w:lvlText w:val="•"/>
      <w:lvlJc w:val="left"/>
      <w:rPr>
        <w:rFonts w:hint="default"/>
      </w:rPr>
    </w:lvl>
    <w:lvl w:ilvl="6" w:tplc="600AF164">
      <w:start w:val="1"/>
      <w:numFmt w:val="bullet"/>
      <w:lvlText w:val="•"/>
      <w:lvlJc w:val="left"/>
      <w:rPr>
        <w:rFonts w:hint="default"/>
      </w:rPr>
    </w:lvl>
    <w:lvl w:ilvl="7" w:tplc="4C70EC62">
      <w:start w:val="1"/>
      <w:numFmt w:val="bullet"/>
      <w:lvlText w:val="•"/>
      <w:lvlJc w:val="left"/>
      <w:rPr>
        <w:rFonts w:hint="default"/>
      </w:rPr>
    </w:lvl>
    <w:lvl w:ilvl="8" w:tplc="347E236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0AF4BFE"/>
    <w:multiLevelType w:val="hybridMultilevel"/>
    <w:tmpl w:val="2F4A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243"/>
    <w:multiLevelType w:val="hybridMultilevel"/>
    <w:tmpl w:val="1BA6F64A"/>
    <w:lvl w:ilvl="0" w:tplc="2BE4236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E040098">
      <w:start w:val="1"/>
      <w:numFmt w:val="bullet"/>
      <w:lvlText w:val="•"/>
      <w:lvlJc w:val="left"/>
      <w:rPr>
        <w:rFonts w:hint="default"/>
      </w:rPr>
    </w:lvl>
    <w:lvl w:ilvl="2" w:tplc="46C44B34">
      <w:start w:val="1"/>
      <w:numFmt w:val="bullet"/>
      <w:lvlText w:val="•"/>
      <w:lvlJc w:val="left"/>
      <w:rPr>
        <w:rFonts w:hint="default"/>
      </w:rPr>
    </w:lvl>
    <w:lvl w:ilvl="3" w:tplc="694C1750">
      <w:start w:val="1"/>
      <w:numFmt w:val="bullet"/>
      <w:lvlText w:val="•"/>
      <w:lvlJc w:val="left"/>
      <w:rPr>
        <w:rFonts w:hint="default"/>
      </w:rPr>
    </w:lvl>
    <w:lvl w:ilvl="4" w:tplc="C0982DBE">
      <w:start w:val="1"/>
      <w:numFmt w:val="bullet"/>
      <w:lvlText w:val="•"/>
      <w:lvlJc w:val="left"/>
      <w:rPr>
        <w:rFonts w:hint="default"/>
      </w:rPr>
    </w:lvl>
    <w:lvl w:ilvl="5" w:tplc="4DDC84BA">
      <w:start w:val="1"/>
      <w:numFmt w:val="bullet"/>
      <w:lvlText w:val="•"/>
      <w:lvlJc w:val="left"/>
      <w:rPr>
        <w:rFonts w:hint="default"/>
      </w:rPr>
    </w:lvl>
    <w:lvl w:ilvl="6" w:tplc="619057CC">
      <w:start w:val="1"/>
      <w:numFmt w:val="bullet"/>
      <w:lvlText w:val="•"/>
      <w:lvlJc w:val="left"/>
      <w:rPr>
        <w:rFonts w:hint="default"/>
      </w:rPr>
    </w:lvl>
    <w:lvl w:ilvl="7" w:tplc="AE90459A">
      <w:start w:val="1"/>
      <w:numFmt w:val="bullet"/>
      <w:lvlText w:val="•"/>
      <w:lvlJc w:val="left"/>
      <w:rPr>
        <w:rFonts w:hint="default"/>
      </w:rPr>
    </w:lvl>
    <w:lvl w:ilvl="8" w:tplc="B79A410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69637FF"/>
    <w:multiLevelType w:val="hybridMultilevel"/>
    <w:tmpl w:val="3E58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075FE"/>
    <w:multiLevelType w:val="hybridMultilevel"/>
    <w:tmpl w:val="01E8645C"/>
    <w:lvl w:ilvl="0" w:tplc="22DEE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8"/>
  </w:num>
  <w:num w:numId="5">
    <w:abstractNumId w:val="17"/>
  </w:num>
  <w:num w:numId="6">
    <w:abstractNumId w:val="10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25"/>
  </w:num>
  <w:num w:numId="14">
    <w:abstractNumId w:val="11"/>
  </w:num>
  <w:num w:numId="15">
    <w:abstractNumId w:val="13"/>
  </w:num>
  <w:num w:numId="16">
    <w:abstractNumId w:val="18"/>
  </w:num>
  <w:num w:numId="17">
    <w:abstractNumId w:val="0"/>
  </w:num>
  <w:num w:numId="18">
    <w:abstractNumId w:val="15"/>
  </w:num>
  <w:num w:numId="19">
    <w:abstractNumId w:val="7"/>
  </w:num>
  <w:num w:numId="20">
    <w:abstractNumId w:val="9"/>
  </w:num>
  <w:num w:numId="21">
    <w:abstractNumId w:val="22"/>
  </w:num>
  <w:num w:numId="22">
    <w:abstractNumId w:val="14"/>
  </w:num>
  <w:num w:numId="23">
    <w:abstractNumId w:val="24"/>
  </w:num>
  <w:num w:numId="24">
    <w:abstractNumId w:val="20"/>
  </w:num>
  <w:num w:numId="25">
    <w:abstractNumId w:val="6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1"/>
    <w:rsid w:val="00011867"/>
    <w:rsid w:val="00014607"/>
    <w:rsid w:val="00020E02"/>
    <w:rsid w:val="000372D1"/>
    <w:rsid w:val="00037451"/>
    <w:rsid w:val="000503AB"/>
    <w:rsid w:val="000557B3"/>
    <w:rsid w:val="00057C17"/>
    <w:rsid w:val="00061944"/>
    <w:rsid w:val="00074024"/>
    <w:rsid w:val="00076389"/>
    <w:rsid w:val="000A3093"/>
    <w:rsid w:val="000A3EDC"/>
    <w:rsid w:val="000A451F"/>
    <w:rsid w:val="000A5CE3"/>
    <w:rsid w:val="000C61B1"/>
    <w:rsid w:val="000C740B"/>
    <w:rsid w:val="000D39DB"/>
    <w:rsid w:val="000F78A7"/>
    <w:rsid w:val="001110FC"/>
    <w:rsid w:val="00123391"/>
    <w:rsid w:val="00125BCE"/>
    <w:rsid w:val="00140DE5"/>
    <w:rsid w:val="00146B5D"/>
    <w:rsid w:val="0015672D"/>
    <w:rsid w:val="0018742D"/>
    <w:rsid w:val="001900E9"/>
    <w:rsid w:val="0019301F"/>
    <w:rsid w:val="001979B7"/>
    <w:rsid w:val="001B1B3D"/>
    <w:rsid w:val="001D00DA"/>
    <w:rsid w:val="001F1703"/>
    <w:rsid w:val="001F18B8"/>
    <w:rsid w:val="00222085"/>
    <w:rsid w:val="00224B05"/>
    <w:rsid w:val="0024317E"/>
    <w:rsid w:val="00247F98"/>
    <w:rsid w:val="0026501F"/>
    <w:rsid w:val="0027530A"/>
    <w:rsid w:val="00285ED1"/>
    <w:rsid w:val="002B4689"/>
    <w:rsid w:val="002C6C71"/>
    <w:rsid w:val="002D1025"/>
    <w:rsid w:val="002D7496"/>
    <w:rsid w:val="002F5BB0"/>
    <w:rsid w:val="00303356"/>
    <w:rsid w:val="00312594"/>
    <w:rsid w:val="00316DF0"/>
    <w:rsid w:val="00327D36"/>
    <w:rsid w:val="00350395"/>
    <w:rsid w:val="003555CD"/>
    <w:rsid w:val="0037455B"/>
    <w:rsid w:val="0038110D"/>
    <w:rsid w:val="003919CC"/>
    <w:rsid w:val="003B5D90"/>
    <w:rsid w:val="003D42CD"/>
    <w:rsid w:val="00401B8B"/>
    <w:rsid w:val="004049D0"/>
    <w:rsid w:val="004066AA"/>
    <w:rsid w:val="00460522"/>
    <w:rsid w:val="004639CA"/>
    <w:rsid w:val="00465B75"/>
    <w:rsid w:val="00482402"/>
    <w:rsid w:val="0048366F"/>
    <w:rsid w:val="00491945"/>
    <w:rsid w:val="00495F1C"/>
    <w:rsid w:val="004E7680"/>
    <w:rsid w:val="004F15BF"/>
    <w:rsid w:val="00513FDA"/>
    <w:rsid w:val="0052245E"/>
    <w:rsid w:val="00534B76"/>
    <w:rsid w:val="005477F2"/>
    <w:rsid w:val="005B48D1"/>
    <w:rsid w:val="005D11ED"/>
    <w:rsid w:val="005F484E"/>
    <w:rsid w:val="00635C96"/>
    <w:rsid w:val="006447D8"/>
    <w:rsid w:val="00654AFA"/>
    <w:rsid w:val="0066110D"/>
    <w:rsid w:val="00685466"/>
    <w:rsid w:val="006864E4"/>
    <w:rsid w:val="00687072"/>
    <w:rsid w:val="006967F1"/>
    <w:rsid w:val="006A020D"/>
    <w:rsid w:val="006A17EB"/>
    <w:rsid w:val="006A5DCE"/>
    <w:rsid w:val="006E1599"/>
    <w:rsid w:val="006E732D"/>
    <w:rsid w:val="006F123C"/>
    <w:rsid w:val="00710D86"/>
    <w:rsid w:val="00713824"/>
    <w:rsid w:val="007270D6"/>
    <w:rsid w:val="00755302"/>
    <w:rsid w:val="00761019"/>
    <w:rsid w:val="007677FA"/>
    <w:rsid w:val="007D15E1"/>
    <w:rsid w:val="007D6463"/>
    <w:rsid w:val="007F7A47"/>
    <w:rsid w:val="00804414"/>
    <w:rsid w:val="00813F4D"/>
    <w:rsid w:val="00827483"/>
    <w:rsid w:val="00836827"/>
    <w:rsid w:val="00846F91"/>
    <w:rsid w:val="0085184E"/>
    <w:rsid w:val="008969E2"/>
    <w:rsid w:val="008A554C"/>
    <w:rsid w:val="008D723E"/>
    <w:rsid w:val="008E5C57"/>
    <w:rsid w:val="008E6C77"/>
    <w:rsid w:val="008F0FD6"/>
    <w:rsid w:val="008F2045"/>
    <w:rsid w:val="00917B27"/>
    <w:rsid w:val="00956322"/>
    <w:rsid w:val="00963AA5"/>
    <w:rsid w:val="00967865"/>
    <w:rsid w:val="0099669C"/>
    <w:rsid w:val="009A1CBA"/>
    <w:rsid w:val="009A2626"/>
    <w:rsid w:val="009B4A2E"/>
    <w:rsid w:val="009D432E"/>
    <w:rsid w:val="00A53E24"/>
    <w:rsid w:val="00A54CFC"/>
    <w:rsid w:val="00A62F80"/>
    <w:rsid w:val="00A73C00"/>
    <w:rsid w:val="00A873AC"/>
    <w:rsid w:val="00A94E2C"/>
    <w:rsid w:val="00AA6DC2"/>
    <w:rsid w:val="00AB2B9B"/>
    <w:rsid w:val="00AB2BB4"/>
    <w:rsid w:val="00AB2FED"/>
    <w:rsid w:val="00AC0D20"/>
    <w:rsid w:val="00AD2FDA"/>
    <w:rsid w:val="00AE0F3E"/>
    <w:rsid w:val="00AE2A42"/>
    <w:rsid w:val="00AE363D"/>
    <w:rsid w:val="00AE4920"/>
    <w:rsid w:val="00AE583E"/>
    <w:rsid w:val="00B02131"/>
    <w:rsid w:val="00B03352"/>
    <w:rsid w:val="00B12113"/>
    <w:rsid w:val="00B20A63"/>
    <w:rsid w:val="00B47EF7"/>
    <w:rsid w:val="00B63276"/>
    <w:rsid w:val="00B7374F"/>
    <w:rsid w:val="00B803C9"/>
    <w:rsid w:val="00BE0D31"/>
    <w:rsid w:val="00BE53EA"/>
    <w:rsid w:val="00C12B5F"/>
    <w:rsid w:val="00C23AFA"/>
    <w:rsid w:val="00C268CA"/>
    <w:rsid w:val="00C35FB4"/>
    <w:rsid w:val="00C36C51"/>
    <w:rsid w:val="00C433CE"/>
    <w:rsid w:val="00C44C00"/>
    <w:rsid w:val="00C53A74"/>
    <w:rsid w:val="00C6527B"/>
    <w:rsid w:val="00C677C9"/>
    <w:rsid w:val="00C80334"/>
    <w:rsid w:val="00C90622"/>
    <w:rsid w:val="00C90FE7"/>
    <w:rsid w:val="00C935FE"/>
    <w:rsid w:val="00C9519D"/>
    <w:rsid w:val="00CB120C"/>
    <w:rsid w:val="00CD0E08"/>
    <w:rsid w:val="00CE05D0"/>
    <w:rsid w:val="00D239F1"/>
    <w:rsid w:val="00D2454F"/>
    <w:rsid w:val="00D248D1"/>
    <w:rsid w:val="00D273B0"/>
    <w:rsid w:val="00D442A3"/>
    <w:rsid w:val="00D47919"/>
    <w:rsid w:val="00D60DC3"/>
    <w:rsid w:val="00D7555B"/>
    <w:rsid w:val="00D94944"/>
    <w:rsid w:val="00D97E23"/>
    <w:rsid w:val="00DA4983"/>
    <w:rsid w:val="00DC2D2B"/>
    <w:rsid w:val="00DD2E9D"/>
    <w:rsid w:val="00DE08D6"/>
    <w:rsid w:val="00DF314C"/>
    <w:rsid w:val="00E00C8E"/>
    <w:rsid w:val="00E214C2"/>
    <w:rsid w:val="00E661C3"/>
    <w:rsid w:val="00EB652D"/>
    <w:rsid w:val="00EC1256"/>
    <w:rsid w:val="00ED2029"/>
    <w:rsid w:val="00F1370C"/>
    <w:rsid w:val="00F1717E"/>
    <w:rsid w:val="00F17F7A"/>
    <w:rsid w:val="00F27F6D"/>
    <w:rsid w:val="00F34210"/>
    <w:rsid w:val="00F426E6"/>
    <w:rsid w:val="00F440FA"/>
    <w:rsid w:val="00F5146F"/>
    <w:rsid w:val="00F6613F"/>
    <w:rsid w:val="00F75B56"/>
    <w:rsid w:val="00F97CB2"/>
    <w:rsid w:val="00FA344C"/>
    <w:rsid w:val="00FC319E"/>
    <w:rsid w:val="00FF668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1A9C"/>
  <w15:chartTrackingRefBased/>
  <w15:docId w15:val="{1B8183FD-5D34-4EFC-85D7-9D73176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D749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D7496"/>
    <w:pPr>
      <w:ind w:left="3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2D7496"/>
    <w:pPr>
      <w:ind w:left="176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2D7496"/>
    <w:pPr>
      <w:spacing w:before="69"/>
      <w:outlineLvl w:val="2"/>
    </w:pPr>
    <w:rPr>
      <w:rFonts w:ascii="Arial" w:eastAsia="Arial" w:hAnsi="Arial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2D7496"/>
    <w:pPr>
      <w:ind w:left="396"/>
      <w:outlineLvl w:val="3"/>
    </w:pPr>
    <w:rPr>
      <w:rFonts w:ascii="Arial" w:eastAsia="Arial" w:hAnsi="Arial"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2D7496"/>
    <w:pPr>
      <w:ind w:left="467"/>
      <w:outlineLvl w:val="4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74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2D7496"/>
  </w:style>
  <w:style w:type="paragraph" w:customStyle="1" w:styleId="TableParagraph">
    <w:name w:val="Table Paragraph"/>
    <w:basedOn w:val="Normalny"/>
    <w:uiPriority w:val="1"/>
    <w:qFormat/>
    <w:rsid w:val="002D7496"/>
  </w:style>
  <w:style w:type="character" w:customStyle="1" w:styleId="Nagwek1Znak">
    <w:name w:val="Nagłówek 1 Znak"/>
    <w:basedOn w:val="Domylnaczcionkaakapitu"/>
    <w:link w:val="Nagwek1"/>
    <w:uiPriority w:val="1"/>
    <w:rsid w:val="002D749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2D749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2D7496"/>
    <w:rPr>
      <w:rFonts w:ascii="Arial" w:eastAsia="Arial" w:hAnsi="Arial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2D7496"/>
    <w:rPr>
      <w:rFonts w:ascii="Arial" w:eastAsia="Arial" w:hAnsi="Arial"/>
      <w:sz w:val="23"/>
      <w:szCs w:val="23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2D7496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D7496"/>
    <w:pPr>
      <w:ind w:left="496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7496"/>
    <w:rPr>
      <w:rFonts w:ascii="Arial" w:eastAsia="Arial" w:hAnsi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7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49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7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496"/>
    <w:rPr>
      <w:lang w:val="en-US"/>
    </w:rPr>
  </w:style>
  <w:style w:type="paragraph" w:styleId="Bezodstpw">
    <w:name w:val="No Spacing"/>
    <w:uiPriority w:val="1"/>
    <w:qFormat/>
    <w:rsid w:val="00D47919"/>
    <w:pPr>
      <w:widowControl w:val="0"/>
      <w:spacing w:after="0" w:line="240" w:lineRule="auto"/>
    </w:pPr>
    <w:rPr>
      <w:lang w:val="en-US"/>
    </w:rPr>
  </w:style>
  <w:style w:type="numbering" w:customStyle="1" w:styleId="WWNum3">
    <w:name w:val="WWNum3"/>
    <w:basedOn w:val="Bezlisty"/>
    <w:rsid w:val="00C36C51"/>
    <w:pPr>
      <w:numPr>
        <w:numId w:val="1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C51"/>
    <w:pPr>
      <w:widowControl/>
      <w:spacing w:after="160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C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E2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E2"/>
    <w:pPr>
      <w:widowControl w:val="0"/>
      <w:spacing w:after="0"/>
    </w:pPr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E2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A3ED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93AD-AA75-4164-94D5-5E774B17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Szczecina</dc:creator>
  <cp:keywords/>
  <dc:description/>
  <cp:lastModifiedBy>Anna Sokólska</cp:lastModifiedBy>
  <cp:revision>3</cp:revision>
  <dcterms:created xsi:type="dcterms:W3CDTF">2020-10-02T09:33:00Z</dcterms:created>
  <dcterms:modified xsi:type="dcterms:W3CDTF">2020-10-02T11:24:00Z</dcterms:modified>
</cp:coreProperties>
</file>