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6D" w:rsidRDefault="00250770" w:rsidP="00250770">
      <w:pPr>
        <w:jc w:val="center"/>
        <w:rPr>
          <w:b/>
          <w:sz w:val="28"/>
          <w:szCs w:val="28"/>
          <w:u w:val="single"/>
        </w:rPr>
      </w:pPr>
      <w:r w:rsidRPr="00250770">
        <w:rPr>
          <w:b/>
          <w:sz w:val="28"/>
          <w:szCs w:val="28"/>
          <w:u w:val="single"/>
        </w:rPr>
        <w:t>Ogłoszenie o przetargu na sprzedaż samochodu służbowego</w:t>
      </w:r>
    </w:p>
    <w:p w:rsidR="00250770" w:rsidRPr="00250770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250770">
        <w:rPr>
          <w:u w:val="single"/>
        </w:rPr>
        <w:t>Nazwa i siedziba sprzedającego</w:t>
      </w:r>
    </w:p>
    <w:p w:rsidR="00250770" w:rsidRDefault="00250770" w:rsidP="00250770">
      <w:pPr>
        <w:pStyle w:val="Akapitzlist"/>
      </w:pPr>
    </w:p>
    <w:p w:rsidR="00250770" w:rsidRDefault="00250770" w:rsidP="00250770">
      <w:pPr>
        <w:pStyle w:val="Akapitzlist"/>
      </w:pPr>
      <w:r>
        <w:t>Zachęta – Narodowa Galeria Sztuki</w:t>
      </w:r>
    </w:p>
    <w:p w:rsidR="00250770" w:rsidRDefault="00250770" w:rsidP="00250770">
      <w:pPr>
        <w:pStyle w:val="Akapitzlist"/>
      </w:pPr>
      <w:r>
        <w:t>00-916 Warszawa  pl. Małachowskiego 3</w:t>
      </w:r>
    </w:p>
    <w:p w:rsidR="00250770" w:rsidRDefault="00250770" w:rsidP="00250770">
      <w:pPr>
        <w:pStyle w:val="Akapitzlist"/>
      </w:pPr>
      <w:r>
        <w:t>tel. 22 55 69 615 kom. 722 360 600</w:t>
      </w:r>
    </w:p>
    <w:p w:rsidR="00250770" w:rsidRDefault="00250770" w:rsidP="00250770">
      <w:pPr>
        <w:pStyle w:val="Akapitzlist"/>
      </w:pPr>
      <w:proofErr w:type="spellStart"/>
      <w:r>
        <w:t>m.popiolek</w:t>
      </w:r>
      <w:proofErr w:type="spellEnd"/>
      <w:r>
        <w:t>@ zacheta.art.pl</w:t>
      </w:r>
    </w:p>
    <w:p w:rsidR="00250770" w:rsidRDefault="00A814DB" w:rsidP="00250770">
      <w:pPr>
        <w:pStyle w:val="Akapitzlist"/>
      </w:pPr>
      <w:hyperlink r:id="rId5" w:history="1">
        <w:r w:rsidR="00250770" w:rsidRPr="00551FE7">
          <w:rPr>
            <w:rStyle w:val="Hipercze"/>
          </w:rPr>
          <w:t>www.zacheta.art.pl</w:t>
        </w:r>
      </w:hyperlink>
    </w:p>
    <w:p w:rsidR="00250770" w:rsidRDefault="00250770" w:rsidP="00250770">
      <w:pPr>
        <w:pStyle w:val="Akapitzlist"/>
      </w:pPr>
    </w:p>
    <w:p w:rsidR="00250770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250770">
        <w:rPr>
          <w:u w:val="single"/>
        </w:rPr>
        <w:t>Miejsce i termin prowadzenia przetargu</w:t>
      </w:r>
    </w:p>
    <w:p w:rsidR="00250770" w:rsidRDefault="00250770" w:rsidP="00250770">
      <w:pPr>
        <w:pStyle w:val="Akapitzlist"/>
        <w:rPr>
          <w:u w:val="single"/>
        </w:rPr>
      </w:pPr>
    </w:p>
    <w:p w:rsidR="00250770" w:rsidRDefault="00250770" w:rsidP="00250770">
      <w:pPr>
        <w:pStyle w:val="Akapitzlist"/>
      </w:pPr>
      <w:r w:rsidRPr="00250770">
        <w:t xml:space="preserve">Otwarcie ofert nastąpi w dniu </w:t>
      </w:r>
      <w:r w:rsidR="00C32D43">
        <w:t>28.07.2016</w:t>
      </w:r>
      <w:r w:rsidR="009964FA">
        <w:t xml:space="preserve"> r. o godz. 12.00</w:t>
      </w:r>
      <w:r>
        <w:t xml:space="preserve"> w siedzibie sprzedającego pok. 21 parter ( dz. administracji ).</w:t>
      </w:r>
    </w:p>
    <w:p w:rsidR="00250770" w:rsidRDefault="00250770" w:rsidP="00250770">
      <w:pPr>
        <w:pStyle w:val="Akapitzlist"/>
      </w:pPr>
    </w:p>
    <w:p w:rsidR="00250770" w:rsidRPr="004B0A3A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4B0A3A">
        <w:rPr>
          <w:u w:val="single"/>
        </w:rPr>
        <w:t>Miejsce i termin oględzin sprzedawanego pojazdu ciężarowego</w:t>
      </w:r>
    </w:p>
    <w:p w:rsidR="00250770" w:rsidRDefault="00250770" w:rsidP="00250770">
      <w:pPr>
        <w:pStyle w:val="Akapitzlist"/>
      </w:pPr>
    </w:p>
    <w:p w:rsidR="00250770" w:rsidRDefault="00C32D43" w:rsidP="00250770">
      <w:pPr>
        <w:pStyle w:val="Akapitzlist"/>
      </w:pPr>
      <w:r>
        <w:t>Samochód osobowy</w:t>
      </w:r>
      <w:r w:rsidR="00250770">
        <w:t xml:space="preserve"> będący przedmiotem przetargu </w:t>
      </w:r>
      <w:r>
        <w:t>można będzie oglądać w Zachęcie</w:t>
      </w:r>
      <w:r w:rsidR="00250770">
        <w:t xml:space="preserve"> – Narodowej Galerii Sztuki w Warszawie ul. </w:t>
      </w:r>
      <w:proofErr w:type="spellStart"/>
      <w:r w:rsidR="00250770">
        <w:t>Burschego</w:t>
      </w:r>
      <w:proofErr w:type="spellEnd"/>
      <w:r w:rsidR="00250770">
        <w:t xml:space="preserve"> ( </w:t>
      </w:r>
      <w:r>
        <w:t xml:space="preserve">wejście </w:t>
      </w:r>
      <w:r w:rsidR="00250770">
        <w:t>z tyłu budynku galerii) w dniach</w:t>
      </w:r>
      <w:r>
        <w:t xml:space="preserve"> 20 – 28.07.2016 r. w godz. 10.00 – 14</w:t>
      </w:r>
      <w:r w:rsidR="004B0A3A">
        <w:t>.00.</w:t>
      </w:r>
    </w:p>
    <w:p w:rsidR="004B0A3A" w:rsidRDefault="004B0A3A" w:rsidP="00250770">
      <w:pPr>
        <w:pStyle w:val="Akapitzlist"/>
      </w:pPr>
    </w:p>
    <w:p w:rsidR="004B0A3A" w:rsidRDefault="004B0A3A" w:rsidP="004B0A3A">
      <w:pPr>
        <w:pStyle w:val="Akapitzlist"/>
        <w:numPr>
          <w:ilvl w:val="0"/>
          <w:numId w:val="1"/>
        </w:numPr>
        <w:rPr>
          <w:u w:val="single"/>
        </w:rPr>
      </w:pPr>
      <w:r w:rsidRPr="004B0A3A">
        <w:rPr>
          <w:u w:val="single"/>
        </w:rPr>
        <w:t>Marka, typ i dane techniczne sprzedawanego pojazdu ciężarowego</w:t>
      </w:r>
    </w:p>
    <w:p w:rsidR="004B0A3A" w:rsidRDefault="004B0A3A" w:rsidP="004B0A3A">
      <w:pPr>
        <w:pStyle w:val="Akapitzlist"/>
        <w:rPr>
          <w:u w:val="single"/>
        </w:rPr>
      </w:pPr>
    </w:p>
    <w:p w:rsidR="004B0A3A" w:rsidRDefault="004B0A3A" w:rsidP="004B0A3A">
      <w:pPr>
        <w:pStyle w:val="Akapitzlist"/>
        <w:numPr>
          <w:ilvl w:val="0"/>
          <w:numId w:val="2"/>
        </w:numPr>
      </w:pPr>
      <w:r w:rsidRPr="004B0A3A">
        <w:t>marka</w:t>
      </w:r>
      <w:r>
        <w:t xml:space="preserve"> pojazdu</w:t>
      </w:r>
      <w:r w:rsidRPr="004B0A3A">
        <w:t xml:space="preserve"> </w:t>
      </w:r>
      <w:r w:rsidR="00C32D43">
        <w:t>osobowego</w:t>
      </w:r>
      <w:r>
        <w:t xml:space="preserve"> –</w:t>
      </w:r>
      <w:r w:rsidR="00C32D43">
        <w:t xml:space="preserve"> Mazda</w:t>
      </w:r>
    </w:p>
    <w:p w:rsidR="004B0A3A" w:rsidRDefault="004B0A3A" w:rsidP="00C32D43">
      <w:pPr>
        <w:pStyle w:val="Akapitzlist"/>
        <w:numPr>
          <w:ilvl w:val="0"/>
          <w:numId w:val="2"/>
        </w:numPr>
      </w:pPr>
      <w:r>
        <w:t>wersja i model p</w:t>
      </w:r>
      <w:r w:rsidR="00C32D43">
        <w:t>ojazdu – 323 1.3</w:t>
      </w:r>
    </w:p>
    <w:p w:rsidR="004B0A3A" w:rsidRDefault="004B0A3A" w:rsidP="004A3AAF">
      <w:pPr>
        <w:pStyle w:val="Akapitzlist"/>
        <w:numPr>
          <w:ilvl w:val="0"/>
          <w:numId w:val="2"/>
        </w:numPr>
      </w:pPr>
      <w:r>
        <w:t>r</w:t>
      </w:r>
      <w:r w:rsidR="004A3AAF">
        <w:t>ok produkcji – 1986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>d</w:t>
      </w:r>
      <w:r w:rsidR="004A3AAF">
        <w:t>ata rejestracji – nie rejestrowany i nie wprowadzony do obrotu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 xml:space="preserve">data ważności </w:t>
      </w:r>
      <w:proofErr w:type="spellStart"/>
      <w:r>
        <w:t>bad</w:t>
      </w:r>
      <w:proofErr w:type="spellEnd"/>
      <w:r>
        <w:t xml:space="preserve">. </w:t>
      </w:r>
      <w:proofErr w:type="spellStart"/>
      <w:r>
        <w:t>tech</w:t>
      </w:r>
      <w:proofErr w:type="spellEnd"/>
      <w:r w:rsidR="004A3AAF">
        <w:t>. –  -</w:t>
      </w:r>
    </w:p>
    <w:p w:rsidR="004B0A3A" w:rsidRDefault="00D06296" w:rsidP="00D06296">
      <w:pPr>
        <w:pStyle w:val="Akapitzlist"/>
        <w:numPr>
          <w:ilvl w:val="0"/>
          <w:numId w:val="2"/>
        </w:numPr>
      </w:pPr>
      <w:r>
        <w:t>Przebieg – 71</w:t>
      </w:r>
      <w:r w:rsidR="004B0A3A">
        <w:t xml:space="preserve"> km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>k</w:t>
      </w:r>
      <w:r w:rsidR="00D06296">
        <w:t>olor nadwozia – srebrny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proofErr w:type="spellStart"/>
      <w:r>
        <w:t>Dop</w:t>
      </w:r>
      <w:proofErr w:type="spellEnd"/>
      <w:r>
        <w:t xml:space="preserve">. </w:t>
      </w:r>
      <w:r w:rsidR="00D06296">
        <w:t>masa całkowita;  – 1450 kg</w:t>
      </w:r>
    </w:p>
    <w:p w:rsidR="00741692" w:rsidRDefault="00741692" w:rsidP="00D06296">
      <w:pPr>
        <w:pStyle w:val="Akapitzlist"/>
        <w:numPr>
          <w:ilvl w:val="0"/>
          <w:numId w:val="2"/>
        </w:numPr>
      </w:pPr>
      <w:r>
        <w:t>rodzaj zabudowy –</w:t>
      </w:r>
      <w:r w:rsidR="00D06296">
        <w:t xml:space="preserve"> limuzyna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r>
        <w:t>ro</w:t>
      </w:r>
      <w:r w:rsidR="00D06296">
        <w:t>dzaj silnika – benzyna</w:t>
      </w:r>
    </w:p>
    <w:p w:rsidR="00741692" w:rsidRDefault="00D06296" w:rsidP="004B0A3A">
      <w:pPr>
        <w:pStyle w:val="Akapitzlist"/>
        <w:numPr>
          <w:ilvl w:val="0"/>
          <w:numId w:val="2"/>
        </w:numPr>
      </w:pPr>
      <w:r>
        <w:t>pojemność silnika/moc – 1296 ccm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r>
        <w:t xml:space="preserve">liczba </w:t>
      </w:r>
      <w:proofErr w:type="spellStart"/>
      <w:r>
        <w:t>cyl</w:t>
      </w:r>
      <w:proofErr w:type="spellEnd"/>
      <w:r>
        <w:t xml:space="preserve">./układ </w:t>
      </w:r>
      <w:proofErr w:type="spellStart"/>
      <w:r>
        <w:t>cyl</w:t>
      </w:r>
      <w:proofErr w:type="spellEnd"/>
      <w:r>
        <w:t>. – 4/ rzędowy</w:t>
      </w:r>
    </w:p>
    <w:p w:rsidR="00741692" w:rsidRDefault="00741692" w:rsidP="00D06296">
      <w:pPr>
        <w:pStyle w:val="Akapitzlist"/>
        <w:ind w:left="1440"/>
      </w:pPr>
    </w:p>
    <w:p w:rsidR="00741692" w:rsidRDefault="00741692" w:rsidP="00741692">
      <w:pPr>
        <w:pStyle w:val="Akapitzlist"/>
        <w:numPr>
          <w:ilvl w:val="0"/>
          <w:numId w:val="1"/>
        </w:numPr>
        <w:rPr>
          <w:u w:val="single"/>
        </w:rPr>
      </w:pPr>
      <w:r w:rsidRPr="00741692">
        <w:rPr>
          <w:u w:val="single"/>
        </w:rPr>
        <w:t>Wadium</w:t>
      </w:r>
    </w:p>
    <w:p w:rsidR="00741692" w:rsidRDefault="00741692" w:rsidP="00741692">
      <w:pPr>
        <w:pStyle w:val="Akapitzlist"/>
        <w:rPr>
          <w:u w:val="single"/>
        </w:rPr>
      </w:pPr>
    </w:p>
    <w:p w:rsidR="00741692" w:rsidRDefault="00583283" w:rsidP="00741692">
      <w:pPr>
        <w:pStyle w:val="Akapitzlist"/>
      </w:pPr>
      <w:r>
        <w:t xml:space="preserve">Wadium w pieniądzu </w:t>
      </w:r>
      <w:r w:rsidR="00ED0C68">
        <w:t xml:space="preserve"> w wys.</w:t>
      </w:r>
      <w:r w:rsidR="00741692" w:rsidRPr="00741692">
        <w:t xml:space="preserve"> </w:t>
      </w:r>
      <w:r w:rsidR="00D06296">
        <w:t>– 2 500</w:t>
      </w:r>
      <w:r w:rsidR="009964FA">
        <w:t xml:space="preserve"> zł (</w:t>
      </w:r>
      <w:r w:rsidR="00741692" w:rsidRPr="00741692">
        <w:t xml:space="preserve">10 % ceny wywoławczej </w:t>
      </w:r>
      <w:r>
        <w:t xml:space="preserve">brutto </w:t>
      </w:r>
      <w:proofErr w:type="spellStart"/>
      <w:r w:rsidR="00741692" w:rsidRPr="00741692">
        <w:t>tj</w:t>
      </w:r>
      <w:proofErr w:type="spellEnd"/>
      <w:r w:rsidR="00741692" w:rsidRPr="00741692">
        <w:t xml:space="preserve"> </w:t>
      </w:r>
      <w:r>
        <w:t xml:space="preserve"> </w:t>
      </w:r>
      <w:r w:rsidR="00741692" w:rsidRPr="00741692">
        <w:t>kwoty</w:t>
      </w:r>
      <w:r w:rsidR="00D06296">
        <w:t xml:space="preserve"> 25 0</w:t>
      </w:r>
      <w:r w:rsidR="00ED0C68">
        <w:t>00 zł)</w:t>
      </w:r>
      <w:r w:rsidR="009964FA">
        <w:t xml:space="preserve"> </w:t>
      </w:r>
      <w:r>
        <w:t xml:space="preserve">słownie: </w:t>
      </w:r>
      <w:r w:rsidR="00D06296">
        <w:t>dwadzieścia pięć tysięcy</w:t>
      </w:r>
      <w:r>
        <w:t xml:space="preserve"> złotych,  należy wpłacić </w:t>
      </w:r>
      <w:r w:rsidR="009964FA">
        <w:t>w kasie Sprzedającego do</w:t>
      </w:r>
      <w:r w:rsidR="00ED0C68">
        <w:t xml:space="preserve"> dnia 28.07.2016 r. do godz. 11.45</w:t>
      </w:r>
      <w:r>
        <w:t xml:space="preserve"> ( gotówką),  lub na rachunek bankowy Sprzedającego w BRE Bank SA O/K w Warszawie 83 1140 1010 0000 2660 9800 1001</w:t>
      </w:r>
    </w:p>
    <w:p w:rsidR="00583283" w:rsidRDefault="00583283" w:rsidP="00741692">
      <w:pPr>
        <w:pStyle w:val="Akapitzlist"/>
      </w:pPr>
    </w:p>
    <w:p w:rsidR="00ED0C68" w:rsidRDefault="00ED0C68" w:rsidP="00741692">
      <w:pPr>
        <w:pStyle w:val="Akapitzlist"/>
      </w:pPr>
    </w:p>
    <w:p w:rsidR="00ED0C68" w:rsidRDefault="00ED0C68" w:rsidP="00741692">
      <w:pPr>
        <w:pStyle w:val="Akapitzlist"/>
      </w:pPr>
    </w:p>
    <w:p w:rsidR="00583283" w:rsidRPr="00765090" w:rsidRDefault="00583283" w:rsidP="00583283">
      <w:pPr>
        <w:pStyle w:val="Akapitzlist"/>
        <w:numPr>
          <w:ilvl w:val="0"/>
          <w:numId w:val="1"/>
        </w:numPr>
        <w:rPr>
          <w:u w:val="single"/>
        </w:rPr>
      </w:pPr>
      <w:r w:rsidRPr="00765090">
        <w:rPr>
          <w:u w:val="single"/>
        </w:rPr>
        <w:lastRenderedPageBreak/>
        <w:t>Cena wywoławcza</w:t>
      </w:r>
    </w:p>
    <w:p w:rsidR="00583283" w:rsidRDefault="00583283" w:rsidP="00583283">
      <w:pPr>
        <w:pStyle w:val="Akapitzlist"/>
      </w:pPr>
    </w:p>
    <w:p w:rsidR="00583283" w:rsidRDefault="00ED0C68" w:rsidP="00583283">
      <w:pPr>
        <w:pStyle w:val="Akapitzlist"/>
      </w:pPr>
      <w:r>
        <w:t>Wartość</w:t>
      </w:r>
      <w:r w:rsidR="00583283">
        <w:t xml:space="preserve"> brutto </w:t>
      </w:r>
      <w:r>
        <w:t>pojazdu wynosi 25 000 zł (słownie dwadzieścia pięć tys. zł)</w:t>
      </w:r>
    </w:p>
    <w:p w:rsidR="00765090" w:rsidRDefault="00765090" w:rsidP="00583283">
      <w:pPr>
        <w:pStyle w:val="Akapitzlist"/>
      </w:pPr>
    </w:p>
    <w:p w:rsidR="00765090" w:rsidRDefault="00765090" w:rsidP="00765090">
      <w:pPr>
        <w:pStyle w:val="Akapitzlist"/>
        <w:numPr>
          <w:ilvl w:val="0"/>
          <w:numId w:val="1"/>
        </w:numPr>
        <w:rPr>
          <w:u w:val="single"/>
        </w:rPr>
      </w:pPr>
      <w:r w:rsidRPr="00765090">
        <w:rPr>
          <w:u w:val="single"/>
        </w:rPr>
        <w:t>Warunki, jakie musi  spełniać oferta</w:t>
      </w:r>
    </w:p>
    <w:p w:rsidR="00765090" w:rsidRDefault="00765090" w:rsidP="00765090">
      <w:pPr>
        <w:pStyle w:val="Akapitzlist"/>
        <w:rPr>
          <w:u w:val="single"/>
        </w:rPr>
      </w:pPr>
    </w:p>
    <w:p w:rsidR="00765090" w:rsidRDefault="00765090" w:rsidP="00765090">
      <w:pPr>
        <w:pStyle w:val="Akapitzlist"/>
      </w:pPr>
      <w:r w:rsidRPr="00765090">
        <w:t>Oferta pisemna złożona w toku postępowania powinna zawierać: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imię i nazwisko, adres lub nazwę i siedzibę firmy oferenta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oferowaną kwotę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oświadczenie oferenta, że zapoznał się ze stanem</w:t>
      </w:r>
      <w:r w:rsidR="00ED0C68">
        <w:t xml:space="preserve"> technicznym pojazdu</w:t>
      </w:r>
      <w:r>
        <w:t xml:space="preserve"> i ponosi odpowiedzialność za skutki wynikające z rezygnacji z oględzin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dowód wniesienia wadium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oświadczenie o zapoznaniu się i akceptacji wzoru umowy sprzedaży pojazdu ( wzór formularza ofertowego i umowy w załączeniu</w:t>
      </w:r>
    </w:p>
    <w:p w:rsidR="00765090" w:rsidRDefault="00765090" w:rsidP="00765090">
      <w:pPr>
        <w:pStyle w:val="Akapitzlist"/>
        <w:ind w:left="1440"/>
      </w:pPr>
    </w:p>
    <w:p w:rsidR="00765090" w:rsidRDefault="00765090" w:rsidP="00765090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 </w:t>
      </w:r>
      <w:r w:rsidRPr="00765090">
        <w:rPr>
          <w:u w:val="single"/>
        </w:rPr>
        <w:t>Termin, miejsce i tryb złożenia oferty oraz okres w którym oferta jest wiążąca:</w:t>
      </w:r>
    </w:p>
    <w:p w:rsidR="00765090" w:rsidRDefault="00765090" w:rsidP="00765090">
      <w:pPr>
        <w:pStyle w:val="Akapitzlist"/>
        <w:rPr>
          <w:u w:val="single"/>
        </w:rPr>
      </w:pPr>
    </w:p>
    <w:p w:rsidR="00765090" w:rsidRDefault="0026153B" w:rsidP="00765090">
      <w:pPr>
        <w:pStyle w:val="Akapitzlist"/>
      </w:pPr>
      <w:r>
        <w:t>Ofertę  należy złożyć w  zamkniętej kopercie opatrzonej dopiskiem „ Oferta przetargow</w:t>
      </w:r>
      <w:r w:rsidR="00ED0C68">
        <w:t>a na zakup samochodu marki Mazda</w:t>
      </w:r>
      <w:r>
        <w:t>”. Ofert</w:t>
      </w:r>
      <w:r w:rsidR="009964FA">
        <w:t xml:space="preserve">y pisemne należy składać  w dni </w:t>
      </w:r>
      <w:r>
        <w:t>robocze w godz. 9.0</w:t>
      </w:r>
      <w:r w:rsidR="009964FA">
        <w:t>0 – 15.</w:t>
      </w:r>
      <w:r w:rsidR="00ED0C68">
        <w:t xml:space="preserve">30 nie </w:t>
      </w:r>
      <w:proofErr w:type="spellStart"/>
      <w:r w:rsidR="00ED0C68">
        <w:t>póżniej</w:t>
      </w:r>
      <w:proofErr w:type="spellEnd"/>
      <w:r w:rsidR="00ED0C68">
        <w:t xml:space="preserve"> niż do 28.07.2016 r. do godz. 11.45</w:t>
      </w:r>
      <w:r>
        <w:t xml:space="preserve"> w kancelarii galerii Zachęta ( portiernia wejście od strony ul </w:t>
      </w:r>
      <w:proofErr w:type="spellStart"/>
      <w:r>
        <w:t>Burschego</w:t>
      </w:r>
      <w:proofErr w:type="spellEnd"/>
      <w:r>
        <w:t xml:space="preserve"> ). Termin związania ofertą – 30 dni.</w:t>
      </w:r>
    </w:p>
    <w:p w:rsidR="0026153B" w:rsidRDefault="0026153B" w:rsidP="00765090">
      <w:pPr>
        <w:pStyle w:val="Akapitzlist"/>
      </w:pPr>
    </w:p>
    <w:p w:rsidR="0026153B" w:rsidRPr="0026153B" w:rsidRDefault="0026153B" w:rsidP="0026153B">
      <w:pPr>
        <w:pStyle w:val="Akapitzlist"/>
        <w:numPr>
          <w:ilvl w:val="0"/>
          <w:numId w:val="1"/>
        </w:numPr>
        <w:rPr>
          <w:b/>
          <w:u w:val="single"/>
        </w:rPr>
      </w:pPr>
      <w:r w:rsidRPr="0026153B">
        <w:rPr>
          <w:b/>
          <w:u w:val="single"/>
        </w:rPr>
        <w:t>Organizatorowi przetargu przysługuje prawo zamknięcia przetargu bez wybrania której kol wiek z ofert bez podania przyczyny.</w:t>
      </w:r>
    </w:p>
    <w:p w:rsidR="0026153B" w:rsidRDefault="0026153B" w:rsidP="0026153B">
      <w:pPr>
        <w:pStyle w:val="Akapitzlist"/>
        <w:rPr>
          <w:b/>
        </w:rPr>
      </w:pPr>
    </w:p>
    <w:p w:rsidR="0026153B" w:rsidRPr="0026153B" w:rsidRDefault="0026153B" w:rsidP="0026153B">
      <w:pPr>
        <w:pStyle w:val="Akapitzlist"/>
        <w:numPr>
          <w:ilvl w:val="0"/>
          <w:numId w:val="1"/>
        </w:numPr>
      </w:pPr>
      <w:r>
        <w:rPr>
          <w:u w:val="single"/>
        </w:rPr>
        <w:t>Inne informacje</w:t>
      </w:r>
    </w:p>
    <w:p w:rsidR="0026153B" w:rsidRDefault="0026153B" w:rsidP="0026153B">
      <w:pPr>
        <w:pStyle w:val="Akapitzlist"/>
      </w:pPr>
    </w:p>
    <w:p w:rsidR="0026153B" w:rsidRDefault="0026153B" w:rsidP="0026153B">
      <w:pPr>
        <w:pStyle w:val="Akapitzlist"/>
        <w:numPr>
          <w:ilvl w:val="0"/>
          <w:numId w:val="4"/>
        </w:numPr>
      </w:pPr>
      <w:r>
        <w:t>Przetarg jest prowadzony zgodnie z przepisami rozporządzenia Rady Ministrów z dnia 21 maja 2010 r. ( Dz. U. nr 114 poz. 761) w sprawie sposobu i trybu gospodarowania  składnikami rzeczowymi majątku ruchomego.</w:t>
      </w:r>
    </w:p>
    <w:p w:rsidR="0026153B" w:rsidRDefault="0026153B" w:rsidP="0026153B">
      <w:pPr>
        <w:pStyle w:val="Akapitzlist"/>
        <w:numPr>
          <w:ilvl w:val="0"/>
          <w:numId w:val="4"/>
        </w:numPr>
      </w:pPr>
      <w:r>
        <w:t>Komisja przetargowa wybierze oferenta , który zaoferuje</w:t>
      </w:r>
      <w:r w:rsidR="00E87DD5">
        <w:t xml:space="preserve"> najwyższą cenę  na sprzedawany pojazd.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Warunkiem przystąpienia do przetargu jest wniesienie wadium.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musi być wniesione wyłącznie w pieniądzu.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Wadia złożone przez oferentów, których oferta  nie została wybrana lub została odrzucona  zwraca się w terminie 7 dni odpowiednio od dnia dokonania wyboru lub odrzucenia oferty.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oferenta , którego oferta została wybrana zostanie zaliczone na poczet ceny nabycia pojazdu.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oferenta , którego oferta wygrała, a który uchyla się od zawarcia umowy nie podlega zwrotowi.</w:t>
      </w:r>
    </w:p>
    <w:p w:rsidR="00D61C53" w:rsidRDefault="00E87DD5" w:rsidP="00D61C53">
      <w:pPr>
        <w:pStyle w:val="Akapitzlist"/>
        <w:numPr>
          <w:ilvl w:val="0"/>
          <w:numId w:val="4"/>
        </w:numPr>
      </w:pPr>
      <w:r>
        <w:t xml:space="preserve">Komisja odrzuci  ofertę  jeżeli: oferta została złożona  po wyznaczonym terminie, w niewłaściwym miejscu i bez wniesienia wadium oraz nie zawiera </w:t>
      </w:r>
      <w:r w:rsidR="00D61C53">
        <w:t>poprawnie i skutecznie ( bez wad formalnych),złożonych dokumentów o których mowa w pkt. 7.</w:t>
      </w:r>
    </w:p>
    <w:p w:rsidR="00D61C53" w:rsidRDefault="00D61C53" w:rsidP="00D61C53">
      <w:pPr>
        <w:pStyle w:val="Akapitzlist"/>
        <w:ind w:left="1440"/>
      </w:pPr>
    </w:p>
    <w:p w:rsidR="00D61C53" w:rsidRDefault="00D61C53" w:rsidP="00D61C53">
      <w:pPr>
        <w:pStyle w:val="Akapitzlist"/>
        <w:numPr>
          <w:ilvl w:val="0"/>
          <w:numId w:val="1"/>
        </w:numPr>
        <w:rPr>
          <w:u w:val="single"/>
        </w:rPr>
      </w:pPr>
      <w:r w:rsidRPr="00D61C53">
        <w:rPr>
          <w:u w:val="single"/>
        </w:rPr>
        <w:t>Termin zawarcia umowy sprzedaży</w:t>
      </w:r>
    </w:p>
    <w:p w:rsidR="00D61C53" w:rsidRDefault="00D61C53" w:rsidP="00D61C53">
      <w:pPr>
        <w:pStyle w:val="Akapitzlist"/>
        <w:rPr>
          <w:u w:val="single"/>
        </w:rPr>
      </w:pPr>
    </w:p>
    <w:p w:rsidR="00D61C53" w:rsidRDefault="00D61C53" w:rsidP="00D61C53">
      <w:pPr>
        <w:pStyle w:val="Akapitzlist"/>
      </w:pPr>
      <w:r w:rsidRPr="00D61C53">
        <w:t>Zawarcie umowy sprzedaży nastąpi po dokonaniu przez Komisję</w:t>
      </w:r>
      <w:r>
        <w:t xml:space="preserve"> przetargową wyboru najkorzystniejszej oferty. Wydanie przedmiotu sprzedaży nastąpi niezwłocznie po wpłaceniu przez Kupującego ceny nabycia . Sprzedający zastrzega sobie własność pojazdu do chwili uiszczenia przez Kupującego  ceny nabycia w całości.</w:t>
      </w: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  <w:r>
        <w:t xml:space="preserve">Załączniki: </w:t>
      </w:r>
    </w:p>
    <w:p w:rsidR="00D61C53" w:rsidRDefault="00D61C53" w:rsidP="00D61C53">
      <w:pPr>
        <w:pStyle w:val="Akapitzlist"/>
      </w:pPr>
      <w:r>
        <w:t>Załącznik nr 1 – Formularz ofertowy – oświadczenie</w:t>
      </w:r>
    </w:p>
    <w:p w:rsidR="00D61C53" w:rsidRDefault="00D61C53" w:rsidP="00D61C53">
      <w:pPr>
        <w:pStyle w:val="Akapitzlist"/>
      </w:pPr>
      <w:r>
        <w:t>Załącznik nr 2 wzór umowy</w:t>
      </w:r>
    </w:p>
    <w:p w:rsidR="0060492A" w:rsidRPr="00D61C53" w:rsidRDefault="0060492A" w:rsidP="00D61C53">
      <w:pPr>
        <w:pStyle w:val="Akapitzlist"/>
      </w:pPr>
      <w:bookmarkStart w:id="0" w:name="_GoBack"/>
      <w:bookmarkEnd w:id="0"/>
    </w:p>
    <w:p w:rsidR="00765090" w:rsidRPr="00765090" w:rsidRDefault="00765090" w:rsidP="00765090">
      <w:pPr>
        <w:ind w:left="360"/>
      </w:pPr>
    </w:p>
    <w:p w:rsidR="00250770" w:rsidRPr="00250770" w:rsidRDefault="00250770">
      <w:pPr>
        <w:jc w:val="center"/>
        <w:rPr>
          <w:sz w:val="28"/>
          <w:szCs w:val="28"/>
        </w:rPr>
      </w:pPr>
    </w:p>
    <w:sectPr w:rsidR="00250770" w:rsidRPr="00250770" w:rsidSect="009738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A24"/>
    <w:multiLevelType w:val="hybridMultilevel"/>
    <w:tmpl w:val="9F9E1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D2EB0"/>
    <w:multiLevelType w:val="hybridMultilevel"/>
    <w:tmpl w:val="C4C6683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2A1557"/>
    <w:multiLevelType w:val="hybridMultilevel"/>
    <w:tmpl w:val="A468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B6E"/>
    <w:multiLevelType w:val="hybridMultilevel"/>
    <w:tmpl w:val="1EEC9D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A00C18"/>
    <w:multiLevelType w:val="hybridMultilevel"/>
    <w:tmpl w:val="62AC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D2EDE"/>
    <w:multiLevelType w:val="hybridMultilevel"/>
    <w:tmpl w:val="6F38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3302"/>
    <w:multiLevelType w:val="hybridMultilevel"/>
    <w:tmpl w:val="CD58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34E8A"/>
    <w:multiLevelType w:val="hybridMultilevel"/>
    <w:tmpl w:val="8D14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0"/>
    <w:rsid w:val="000C5EE7"/>
    <w:rsid w:val="00131598"/>
    <w:rsid w:val="0021166D"/>
    <w:rsid w:val="00250770"/>
    <w:rsid w:val="0026153B"/>
    <w:rsid w:val="004A3AAF"/>
    <w:rsid w:val="004B0A3A"/>
    <w:rsid w:val="004E6758"/>
    <w:rsid w:val="00583283"/>
    <w:rsid w:val="0060492A"/>
    <w:rsid w:val="00656F2D"/>
    <w:rsid w:val="00741692"/>
    <w:rsid w:val="00765090"/>
    <w:rsid w:val="007D2130"/>
    <w:rsid w:val="009738D6"/>
    <w:rsid w:val="009964FA"/>
    <w:rsid w:val="00A814DB"/>
    <w:rsid w:val="00C32D43"/>
    <w:rsid w:val="00D06296"/>
    <w:rsid w:val="00D61C53"/>
    <w:rsid w:val="00DB0E15"/>
    <w:rsid w:val="00E87DD5"/>
    <w:rsid w:val="00E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D008-3AEF-49EF-923B-4A1637E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rbarans</dc:creator>
  <cp:lastModifiedBy>Monika Popiołek</cp:lastModifiedBy>
  <cp:revision>4</cp:revision>
  <cp:lastPrinted>2015-01-27T09:27:00Z</cp:lastPrinted>
  <dcterms:created xsi:type="dcterms:W3CDTF">2016-07-15T13:03:00Z</dcterms:created>
  <dcterms:modified xsi:type="dcterms:W3CDTF">2016-07-15T13:57:00Z</dcterms:modified>
</cp:coreProperties>
</file>