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0ADC0" w14:textId="77777777" w:rsidR="00CC43B1" w:rsidRPr="004F5B8D" w:rsidRDefault="00CC43B1">
      <w:pPr>
        <w:jc w:val="both"/>
        <w:rPr>
          <w:rFonts w:asciiTheme="majorHAnsi" w:hAnsiTheme="majorHAnsi"/>
          <w:sz w:val="22"/>
          <w:szCs w:val="22"/>
        </w:rPr>
      </w:pPr>
    </w:p>
    <w:p w14:paraId="35B6773E" w14:textId="77777777"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34094CDB" w14:textId="77777777" w:rsidR="004819A4" w:rsidRPr="004F5B8D" w:rsidRDefault="004819A4">
      <w:pPr>
        <w:jc w:val="both"/>
        <w:rPr>
          <w:rFonts w:asciiTheme="majorHAnsi" w:hAnsiTheme="majorHAnsi"/>
          <w:sz w:val="22"/>
          <w:szCs w:val="22"/>
        </w:rPr>
      </w:pPr>
    </w:p>
    <w:p w14:paraId="63D64466" w14:textId="77777777" w:rsidR="002C360B" w:rsidRPr="004F5B8D" w:rsidRDefault="002C360B">
      <w:pPr>
        <w:jc w:val="both"/>
        <w:rPr>
          <w:rFonts w:asciiTheme="majorHAnsi" w:hAnsiTheme="majorHAnsi"/>
          <w:sz w:val="22"/>
          <w:szCs w:val="22"/>
        </w:rPr>
      </w:pPr>
    </w:p>
    <w:p w14:paraId="2E0AEAE7" w14:textId="77777777" w:rsidR="002C360B" w:rsidRPr="004F5B8D" w:rsidRDefault="002C360B">
      <w:pPr>
        <w:jc w:val="both"/>
        <w:rPr>
          <w:rFonts w:asciiTheme="majorHAnsi" w:hAnsiTheme="majorHAnsi"/>
          <w:sz w:val="22"/>
          <w:szCs w:val="22"/>
        </w:rPr>
      </w:pPr>
    </w:p>
    <w:p w14:paraId="73E25E55" w14:textId="77777777"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FC2B2D" w14:paraId="791F3D96" w14:textId="77777777">
        <w:trPr>
          <w:trHeight w:val="312"/>
        </w:trPr>
        <w:tc>
          <w:tcPr>
            <w:tcW w:w="4210" w:type="dxa"/>
          </w:tcPr>
          <w:p w14:paraId="4E49C87B" w14:textId="5B945468" w:rsidR="004819A4" w:rsidRPr="00FC2B2D" w:rsidRDefault="004819A4">
            <w:pPr>
              <w:jc w:val="both"/>
              <w:rPr>
                <w:rFonts w:asciiTheme="minorHAnsi" w:hAnsiTheme="minorHAnsi" w:cs="Arial"/>
                <w:kern w:val="144"/>
                <w:sz w:val="22"/>
                <w:szCs w:val="22"/>
              </w:rPr>
            </w:pPr>
          </w:p>
          <w:p w14:paraId="2969D16F" w14:textId="74B08A89" w:rsidR="008C1994" w:rsidRDefault="008C1994" w:rsidP="00E9699E">
            <w:pPr>
              <w:jc w:val="both"/>
              <w:rPr>
                <w:rFonts w:asciiTheme="minorHAnsi" w:hAnsiTheme="minorHAnsi" w:cs="Arial"/>
                <w:kern w:val="144"/>
                <w:sz w:val="22"/>
                <w:szCs w:val="22"/>
              </w:rPr>
            </w:pPr>
            <w:r>
              <w:rPr>
                <w:rFonts w:asciiTheme="minorHAnsi" w:hAnsiTheme="minorHAnsi" w:cs="Arial"/>
                <w:kern w:val="144"/>
                <w:sz w:val="22"/>
                <w:szCs w:val="22"/>
              </w:rPr>
              <w:t>ZATWIERDZAM</w:t>
            </w:r>
          </w:p>
          <w:p w14:paraId="7F9CFC35" w14:textId="33BFAC12" w:rsidR="00E9699E" w:rsidRDefault="00DC4AA6" w:rsidP="00E9699E">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dnia </w:t>
            </w:r>
            <w:r w:rsidR="008C1994">
              <w:rPr>
                <w:rFonts w:asciiTheme="minorHAnsi" w:hAnsiTheme="minorHAnsi" w:cs="Arial"/>
                <w:kern w:val="144"/>
                <w:sz w:val="22"/>
                <w:szCs w:val="22"/>
              </w:rPr>
              <w:t>05.09.2018r</w:t>
            </w:r>
          </w:p>
          <w:p w14:paraId="4484822D" w14:textId="77777777" w:rsidR="004819A4" w:rsidRPr="00FC2B2D" w:rsidRDefault="004819A4" w:rsidP="00E9699E">
            <w:pPr>
              <w:jc w:val="both"/>
              <w:rPr>
                <w:rFonts w:asciiTheme="minorHAnsi" w:hAnsiTheme="minorHAnsi" w:cs="Arial"/>
                <w:kern w:val="144"/>
                <w:sz w:val="22"/>
                <w:szCs w:val="22"/>
              </w:rPr>
            </w:pPr>
          </w:p>
        </w:tc>
        <w:tc>
          <w:tcPr>
            <w:tcW w:w="5312" w:type="dxa"/>
          </w:tcPr>
          <w:p w14:paraId="2A82DB2E" w14:textId="77777777" w:rsidR="004819A4" w:rsidRPr="00FC2B2D" w:rsidRDefault="004819A4">
            <w:pPr>
              <w:pStyle w:val="Tekstkomentarza"/>
              <w:jc w:val="both"/>
              <w:rPr>
                <w:rFonts w:asciiTheme="minorHAnsi" w:hAnsiTheme="minorHAnsi" w:cs="Arial"/>
                <w:kern w:val="144"/>
                <w:sz w:val="22"/>
                <w:szCs w:val="22"/>
              </w:rPr>
            </w:pPr>
          </w:p>
        </w:tc>
      </w:tr>
      <w:tr w:rsidR="004819A4" w:rsidRPr="00FC2B2D" w14:paraId="35A9921B" w14:textId="77777777">
        <w:trPr>
          <w:trHeight w:val="311"/>
        </w:trPr>
        <w:tc>
          <w:tcPr>
            <w:tcW w:w="4210" w:type="dxa"/>
          </w:tcPr>
          <w:p w14:paraId="3E8AA771" w14:textId="6A1AD990" w:rsidR="00407DA1" w:rsidRDefault="00B91636">
            <w:pPr>
              <w:jc w:val="both"/>
              <w:rPr>
                <w:rFonts w:asciiTheme="minorHAnsi" w:hAnsiTheme="minorHAnsi" w:cs="Arial"/>
                <w:kern w:val="144"/>
                <w:sz w:val="22"/>
                <w:szCs w:val="22"/>
              </w:rPr>
            </w:pPr>
            <w:r>
              <w:rPr>
                <w:rFonts w:asciiTheme="minorHAnsi" w:hAnsiTheme="minorHAnsi" w:cs="Arial"/>
                <w:kern w:val="144"/>
                <w:sz w:val="22"/>
                <w:szCs w:val="22"/>
              </w:rPr>
              <w:t>Olga Wysocka</w:t>
            </w:r>
            <w:bookmarkStart w:id="0" w:name="_GoBack"/>
            <w:bookmarkEnd w:id="0"/>
          </w:p>
          <w:p w14:paraId="68466EF1" w14:textId="77777777" w:rsidR="004819A4" w:rsidRPr="00FC2B2D" w:rsidRDefault="004819A4">
            <w:pPr>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312" w:type="dxa"/>
          </w:tcPr>
          <w:p w14:paraId="711B0C08" w14:textId="77777777" w:rsidR="004819A4" w:rsidRPr="00FC2B2D" w:rsidRDefault="004819A4">
            <w:pPr>
              <w:jc w:val="both"/>
              <w:rPr>
                <w:rFonts w:asciiTheme="minorHAnsi" w:hAnsiTheme="minorHAnsi" w:cs="Arial"/>
                <w:kern w:val="144"/>
                <w:sz w:val="22"/>
                <w:szCs w:val="22"/>
              </w:rPr>
            </w:pPr>
          </w:p>
        </w:tc>
      </w:tr>
      <w:tr w:rsidR="004819A4" w:rsidRPr="00FC2B2D" w14:paraId="1091D927" w14:textId="77777777">
        <w:trPr>
          <w:trHeight w:val="311"/>
        </w:trPr>
        <w:tc>
          <w:tcPr>
            <w:tcW w:w="4210" w:type="dxa"/>
          </w:tcPr>
          <w:p w14:paraId="4556F1BF" w14:textId="77777777" w:rsidR="004819A4" w:rsidRPr="00FC2B2D" w:rsidRDefault="004819A4">
            <w:pPr>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312" w:type="dxa"/>
          </w:tcPr>
          <w:p w14:paraId="3385015B" w14:textId="77777777" w:rsidR="004819A4" w:rsidRPr="00FC2B2D" w:rsidRDefault="004819A4">
            <w:pPr>
              <w:jc w:val="both"/>
              <w:rPr>
                <w:rFonts w:asciiTheme="minorHAnsi" w:hAnsiTheme="minorHAnsi" w:cs="Arial"/>
                <w:kern w:val="144"/>
                <w:sz w:val="22"/>
                <w:szCs w:val="22"/>
              </w:rPr>
            </w:pPr>
          </w:p>
        </w:tc>
      </w:tr>
      <w:tr w:rsidR="004819A4" w:rsidRPr="00FC2B2D" w14:paraId="5AD90B10" w14:textId="77777777">
        <w:trPr>
          <w:trHeight w:val="311"/>
        </w:trPr>
        <w:tc>
          <w:tcPr>
            <w:tcW w:w="4210" w:type="dxa"/>
          </w:tcPr>
          <w:p w14:paraId="46445F85" w14:textId="77777777" w:rsidR="004819A4" w:rsidRPr="00FC2B2D" w:rsidRDefault="004819A4">
            <w:pPr>
              <w:jc w:val="both"/>
              <w:rPr>
                <w:rFonts w:asciiTheme="minorHAnsi" w:hAnsiTheme="minorHAnsi" w:cs="Arial"/>
                <w:i/>
                <w:kern w:val="144"/>
                <w:sz w:val="22"/>
                <w:szCs w:val="22"/>
              </w:rPr>
            </w:pPr>
          </w:p>
        </w:tc>
        <w:tc>
          <w:tcPr>
            <w:tcW w:w="5312" w:type="dxa"/>
          </w:tcPr>
          <w:p w14:paraId="48114D8E" w14:textId="77777777" w:rsidR="004819A4" w:rsidRPr="00FC2B2D" w:rsidRDefault="004819A4">
            <w:pPr>
              <w:jc w:val="both"/>
              <w:rPr>
                <w:rFonts w:asciiTheme="minorHAnsi" w:hAnsiTheme="minorHAnsi" w:cs="Arial"/>
                <w:kern w:val="144"/>
                <w:sz w:val="22"/>
                <w:szCs w:val="22"/>
              </w:rPr>
            </w:pPr>
          </w:p>
        </w:tc>
      </w:tr>
      <w:tr w:rsidR="004819A4" w:rsidRPr="00FC2B2D" w14:paraId="78CAAE29" w14:textId="77777777">
        <w:trPr>
          <w:trHeight w:val="311"/>
        </w:trPr>
        <w:tc>
          <w:tcPr>
            <w:tcW w:w="4210" w:type="dxa"/>
          </w:tcPr>
          <w:p w14:paraId="538A53C8" w14:textId="77777777" w:rsidR="004819A4" w:rsidRPr="00FC2B2D" w:rsidRDefault="004819A4" w:rsidP="00354988">
            <w:pPr>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E16E1C" w:rsidRPr="00FC2B2D">
              <w:rPr>
                <w:rFonts w:asciiTheme="minorHAnsi" w:hAnsiTheme="minorHAnsi" w:cs="Arial"/>
                <w:sz w:val="22"/>
                <w:szCs w:val="22"/>
              </w:rPr>
              <w:t>ZP/</w:t>
            </w:r>
            <w:r w:rsidR="00354988">
              <w:rPr>
                <w:rFonts w:asciiTheme="minorHAnsi" w:hAnsiTheme="minorHAnsi" w:cs="Arial"/>
                <w:sz w:val="22"/>
                <w:szCs w:val="22"/>
              </w:rPr>
              <w:t>10</w:t>
            </w:r>
            <w:r w:rsidR="00E16E1C" w:rsidRPr="00FC2B2D">
              <w:rPr>
                <w:rFonts w:asciiTheme="minorHAnsi" w:hAnsiTheme="minorHAnsi" w:cs="Arial"/>
                <w:sz w:val="22"/>
                <w:szCs w:val="22"/>
              </w:rPr>
              <w:t>/201</w:t>
            </w:r>
            <w:r w:rsidR="00FC2B2D" w:rsidRPr="00FC2B2D">
              <w:rPr>
                <w:rFonts w:asciiTheme="minorHAnsi" w:hAnsiTheme="minorHAnsi" w:cs="Arial"/>
                <w:sz w:val="22"/>
                <w:szCs w:val="22"/>
              </w:rPr>
              <w:t>8</w:t>
            </w:r>
            <w:r w:rsidR="00C90774" w:rsidRPr="00FC2B2D">
              <w:rPr>
                <w:rFonts w:asciiTheme="minorHAnsi" w:hAnsiTheme="minorHAnsi" w:cs="Arial"/>
                <w:sz w:val="22"/>
                <w:szCs w:val="22"/>
              </w:rPr>
              <w:t>.</w:t>
            </w:r>
            <w:r w:rsidRPr="00FC2B2D">
              <w:rPr>
                <w:rFonts w:asciiTheme="minorHAnsi" w:hAnsiTheme="minorHAnsi" w:cs="Arial"/>
                <w:sz w:val="22"/>
                <w:szCs w:val="22"/>
              </w:rPr>
              <w:t xml:space="preserve">                                          </w:t>
            </w:r>
          </w:p>
        </w:tc>
        <w:tc>
          <w:tcPr>
            <w:tcW w:w="5312" w:type="dxa"/>
          </w:tcPr>
          <w:p w14:paraId="7CBCF9DE" w14:textId="77777777" w:rsidR="004819A4" w:rsidRPr="00FC2B2D" w:rsidRDefault="004819A4">
            <w:pPr>
              <w:jc w:val="both"/>
              <w:rPr>
                <w:rFonts w:asciiTheme="minorHAnsi" w:hAnsiTheme="minorHAnsi" w:cs="Arial"/>
                <w:kern w:val="144"/>
                <w:sz w:val="22"/>
                <w:szCs w:val="22"/>
              </w:rPr>
            </w:pPr>
          </w:p>
        </w:tc>
      </w:tr>
    </w:tbl>
    <w:p w14:paraId="1288461F" w14:textId="77777777" w:rsidR="004819A4" w:rsidRPr="00FC2B2D" w:rsidRDefault="004819A4">
      <w:pPr>
        <w:jc w:val="both"/>
        <w:rPr>
          <w:rFonts w:asciiTheme="minorHAnsi" w:hAnsiTheme="minorHAnsi"/>
          <w:sz w:val="22"/>
          <w:szCs w:val="22"/>
        </w:rPr>
      </w:pPr>
    </w:p>
    <w:p w14:paraId="10F6C40B" w14:textId="77777777" w:rsidR="004819A4" w:rsidRPr="00FC2B2D" w:rsidRDefault="004819A4">
      <w:pPr>
        <w:jc w:val="both"/>
        <w:rPr>
          <w:rFonts w:asciiTheme="minorHAnsi" w:hAnsiTheme="minorHAnsi"/>
          <w:sz w:val="22"/>
          <w:szCs w:val="22"/>
        </w:rPr>
      </w:pPr>
    </w:p>
    <w:p w14:paraId="65CB96FC" w14:textId="77777777" w:rsidR="004819A4" w:rsidRPr="00FC2B2D" w:rsidRDefault="004819A4">
      <w:pPr>
        <w:jc w:val="both"/>
        <w:rPr>
          <w:rFonts w:asciiTheme="minorHAnsi" w:hAnsiTheme="minorHAnsi"/>
          <w:sz w:val="22"/>
          <w:szCs w:val="22"/>
        </w:rPr>
      </w:pPr>
    </w:p>
    <w:p w14:paraId="4E6C3C34" w14:textId="77777777" w:rsidR="004819A4" w:rsidRPr="00FC2B2D"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1" w:name="_Toc70483766"/>
      <w:r w:rsidRPr="00FC2B2D">
        <w:rPr>
          <w:rFonts w:asciiTheme="minorHAnsi" w:hAnsiTheme="minorHAnsi"/>
          <w:kern w:val="144"/>
          <w:sz w:val="22"/>
          <w:szCs w:val="22"/>
        </w:rPr>
        <w:t>SPECYFIKACJA ISTOTNYCH WARUNKÓW ZAMÓWIENIA</w:t>
      </w:r>
      <w:bookmarkEnd w:id="1"/>
    </w:p>
    <w:p w14:paraId="294E7DFE" w14:textId="77777777" w:rsidR="004819A4" w:rsidRPr="00FC2B2D"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p>
    <w:p w14:paraId="434450B7" w14:textId="77777777" w:rsidR="004819A4" w:rsidRPr="00FC2B2D" w:rsidRDefault="004819A4">
      <w:pPr>
        <w:pStyle w:val="Nagwek1"/>
        <w:jc w:val="both"/>
        <w:rPr>
          <w:rFonts w:asciiTheme="minorHAnsi" w:hAnsiTheme="minorHAnsi"/>
          <w:b w:val="0"/>
          <w:kern w:val="144"/>
          <w:sz w:val="22"/>
          <w:szCs w:val="22"/>
        </w:rPr>
      </w:pPr>
    </w:p>
    <w:p w14:paraId="2ED95559" w14:textId="77777777" w:rsidR="00ED0D1B" w:rsidRPr="00FC2B2D" w:rsidRDefault="00ED0D1B" w:rsidP="004E18B5">
      <w:pPr>
        <w:pStyle w:val="Rub3"/>
        <w:spacing w:before="240" w:line="480" w:lineRule="auto"/>
        <w:jc w:val="center"/>
        <w:outlineLvl w:val="0"/>
        <w:rPr>
          <w:rFonts w:asciiTheme="minorHAnsi" w:hAnsiTheme="minorHAnsi"/>
          <w:i w:val="0"/>
          <w:sz w:val="22"/>
          <w:szCs w:val="22"/>
          <w:lang w:val="pl-PL"/>
        </w:rPr>
      </w:pPr>
      <w:bookmarkStart w:id="2" w:name="_Toc70482439"/>
    </w:p>
    <w:p w14:paraId="62ABFB24" w14:textId="77777777" w:rsidR="004E18B5" w:rsidRPr="00FC2B2D" w:rsidRDefault="004F07D0" w:rsidP="004E18B5">
      <w:pPr>
        <w:pStyle w:val="Rub3"/>
        <w:spacing w:before="240" w:line="480" w:lineRule="auto"/>
        <w:jc w:val="center"/>
        <w:outlineLvl w:val="0"/>
        <w:rPr>
          <w:rFonts w:asciiTheme="minorHAnsi" w:hAnsiTheme="minorHAnsi"/>
          <w:i w:val="0"/>
          <w:sz w:val="22"/>
          <w:szCs w:val="22"/>
          <w:lang w:val="pl-PL"/>
        </w:rPr>
      </w:pPr>
      <w:r w:rsidRPr="00FC2B2D">
        <w:rPr>
          <w:rFonts w:asciiTheme="minorHAnsi" w:hAnsiTheme="minorHAnsi"/>
          <w:i w:val="0"/>
          <w:sz w:val="22"/>
          <w:szCs w:val="22"/>
          <w:lang w:val="pl-PL"/>
        </w:rPr>
        <w:t>N</w:t>
      </w:r>
      <w:r w:rsidR="004819A4" w:rsidRPr="00FC2B2D">
        <w:rPr>
          <w:rFonts w:asciiTheme="minorHAnsi" w:hAnsiTheme="minorHAnsi"/>
          <w:i w:val="0"/>
          <w:sz w:val="22"/>
          <w:szCs w:val="22"/>
          <w:lang w:val="pl-PL"/>
        </w:rPr>
        <w:t>azwa zamówienia</w:t>
      </w:r>
      <w:bookmarkEnd w:id="2"/>
    </w:p>
    <w:p w14:paraId="7ACE7CAD" w14:textId="77777777" w:rsidR="004A4D2B" w:rsidRPr="00FC2B2D" w:rsidRDefault="00B76EC6" w:rsidP="009D060E">
      <w:pPr>
        <w:spacing w:line="276" w:lineRule="auto"/>
        <w:jc w:val="both"/>
        <w:rPr>
          <w:rFonts w:asciiTheme="minorHAnsi" w:hAnsiTheme="minorHAnsi"/>
          <w:sz w:val="22"/>
          <w:szCs w:val="22"/>
        </w:rPr>
      </w:pPr>
      <w:r>
        <w:rPr>
          <w:rFonts w:asciiTheme="minorHAnsi" w:hAnsiTheme="minorHAnsi"/>
          <w:sz w:val="22"/>
          <w:szCs w:val="22"/>
        </w:rPr>
        <w:t xml:space="preserve">Modernizacja Sali multimedialnej w budynku </w:t>
      </w:r>
      <w:r w:rsidR="004A4D2B" w:rsidRPr="00FC2B2D">
        <w:rPr>
          <w:rFonts w:asciiTheme="minorHAnsi" w:hAnsiTheme="minorHAnsi"/>
          <w:sz w:val="22"/>
          <w:szCs w:val="22"/>
        </w:rPr>
        <w:t xml:space="preserve"> Zachęty – Narodowej Galerii Sztuki w Warszawie.</w:t>
      </w:r>
    </w:p>
    <w:p w14:paraId="5E91E890" w14:textId="77777777" w:rsidR="00C30054" w:rsidRPr="00FC2B2D" w:rsidRDefault="00C30054" w:rsidP="004A4D2B">
      <w:pPr>
        <w:jc w:val="both"/>
        <w:rPr>
          <w:rFonts w:asciiTheme="minorHAnsi" w:hAnsiTheme="minorHAnsi" w:cs="Arial"/>
          <w:sz w:val="22"/>
          <w:szCs w:val="22"/>
        </w:rPr>
      </w:pPr>
    </w:p>
    <w:p w14:paraId="1E93D5EC" w14:textId="77777777" w:rsidR="00C30054" w:rsidRPr="00FC2B2D" w:rsidRDefault="00C30054" w:rsidP="00C30054">
      <w:pPr>
        <w:rPr>
          <w:rFonts w:asciiTheme="minorHAnsi" w:hAnsiTheme="minorHAnsi"/>
          <w:sz w:val="22"/>
          <w:szCs w:val="22"/>
        </w:rPr>
      </w:pPr>
    </w:p>
    <w:p w14:paraId="28829102" w14:textId="77777777" w:rsidR="00C30054" w:rsidRPr="00FC2B2D" w:rsidRDefault="00C30054" w:rsidP="00C30054">
      <w:pPr>
        <w:rPr>
          <w:rFonts w:asciiTheme="minorHAnsi" w:hAnsiTheme="minorHAnsi"/>
          <w:sz w:val="22"/>
          <w:szCs w:val="22"/>
        </w:rPr>
      </w:pPr>
    </w:p>
    <w:p w14:paraId="3401BE23" w14:textId="77777777" w:rsidR="004819A4" w:rsidRPr="00FC2B2D" w:rsidRDefault="004819A4">
      <w:pPr>
        <w:jc w:val="both"/>
        <w:rPr>
          <w:rFonts w:asciiTheme="minorHAnsi" w:hAnsiTheme="minorHAnsi"/>
          <w:sz w:val="22"/>
          <w:szCs w:val="22"/>
        </w:rPr>
      </w:pPr>
    </w:p>
    <w:p w14:paraId="41E81856" w14:textId="77777777" w:rsidR="004819A4" w:rsidRPr="00FC2B2D" w:rsidRDefault="004819A4">
      <w:pPr>
        <w:jc w:val="both"/>
        <w:rPr>
          <w:rFonts w:asciiTheme="minorHAnsi" w:hAnsiTheme="minorHAnsi"/>
          <w:sz w:val="22"/>
          <w:szCs w:val="22"/>
        </w:rPr>
      </w:pPr>
    </w:p>
    <w:p w14:paraId="7FFA69FD" w14:textId="77777777" w:rsidR="004819A4" w:rsidRPr="00FC2B2D" w:rsidRDefault="004819A4">
      <w:pPr>
        <w:pStyle w:val="tekst"/>
        <w:suppressLineNumbers w:val="0"/>
        <w:spacing w:before="0" w:after="0"/>
        <w:rPr>
          <w:rFonts w:asciiTheme="minorHAnsi" w:hAnsiTheme="minorHAnsi"/>
          <w:sz w:val="22"/>
          <w:szCs w:val="22"/>
        </w:rPr>
      </w:pPr>
    </w:p>
    <w:p w14:paraId="44C10B71" w14:textId="77777777" w:rsidR="004819A4" w:rsidRPr="00FC2B2D" w:rsidRDefault="004819A4">
      <w:pPr>
        <w:spacing w:before="120" w:after="120"/>
        <w:jc w:val="both"/>
        <w:rPr>
          <w:rFonts w:asciiTheme="minorHAnsi" w:hAnsiTheme="minorHAnsi" w:cs="Arial"/>
          <w:b/>
          <w:kern w:val="144"/>
          <w:sz w:val="22"/>
          <w:szCs w:val="22"/>
        </w:rPr>
      </w:pPr>
    </w:p>
    <w:p w14:paraId="3CE0C3B2" w14:textId="77777777" w:rsidR="004819A4" w:rsidRPr="00FC2B2D" w:rsidRDefault="004819A4">
      <w:pPr>
        <w:spacing w:before="120" w:after="120"/>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14:paraId="0D99A904" w14:textId="77777777">
        <w:trPr>
          <w:trHeight w:val="520"/>
        </w:trPr>
        <w:tc>
          <w:tcPr>
            <w:tcW w:w="8981" w:type="dxa"/>
            <w:vAlign w:val="center"/>
          </w:tcPr>
          <w:p w14:paraId="15C04EBF" w14:textId="77777777" w:rsidR="004819A4" w:rsidRPr="00FC2B2D" w:rsidRDefault="004819A4" w:rsidP="004A4D2B">
            <w:pPr>
              <w:rPr>
                <w:rFonts w:asciiTheme="minorHAnsi" w:hAnsiTheme="minorHAnsi"/>
                <w:sz w:val="22"/>
                <w:szCs w:val="22"/>
              </w:rPr>
            </w:pPr>
            <w:r w:rsidRPr="00FC2B2D">
              <w:rPr>
                <w:rFonts w:asciiTheme="minorHAnsi" w:hAnsiTheme="minorHAnsi"/>
                <w:sz w:val="22"/>
                <w:szCs w:val="22"/>
              </w:rPr>
              <w:t xml:space="preserve"> </w:t>
            </w:r>
            <w:bookmarkStart w:id="3"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D0233A">
              <w:rPr>
                <w:rFonts w:asciiTheme="minorHAnsi" w:hAnsiTheme="minorHAnsi"/>
                <w:sz w:val="22"/>
                <w:szCs w:val="22"/>
              </w:rPr>
            </w:r>
            <w:r w:rsidR="00D0233A">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3"/>
            <w:r w:rsidR="00C30054" w:rsidRPr="00FC2B2D">
              <w:rPr>
                <w:rFonts w:asciiTheme="minorHAnsi" w:hAnsiTheme="minorHAnsi"/>
                <w:sz w:val="22"/>
                <w:szCs w:val="22"/>
              </w:rPr>
              <w:t xml:space="preserve"> </w:t>
            </w:r>
            <w:r w:rsidR="004A4D2B" w:rsidRPr="00FC2B2D">
              <w:rPr>
                <w:rFonts w:asciiTheme="minorHAnsi" w:hAnsiTheme="minorHAnsi"/>
                <w:sz w:val="22"/>
                <w:szCs w:val="22"/>
              </w:rPr>
              <w:t>Roboty budowlane</w:t>
            </w:r>
          </w:p>
        </w:tc>
      </w:tr>
    </w:tbl>
    <w:p w14:paraId="5AF5B7B2" w14:textId="77777777" w:rsidR="004819A4" w:rsidRPr="00FC2B2D" w:rsidRDefault="004819A4">
      <w:pPr>
        <w:jc w:val="both"/>
        <w:rPr>
          <w:rFonts w:asciiTheme="minorHAnsi" w:hAnsiTheme="minorHAnsi"/>
          <w:sz w:val="22"/>
          <w:szCs w:val="22"/>
        </w:rPr>
      </w:pPr>
    </w:p>
    <w:p w14:paraId="1F951F2D" w14:textId="77777777" w:rsidR="004819A4" w:rsidRPr="00FC2B2D" w:rsidRDefault="004819A4">
      <w:pPr>
        <w:jc w:val="both"/>
        <w:rPr>
          <w:rFonts w:asciiTheme="minorHAnsi" w:hAnsiTheme="minorHAnsi"/>
          <w:sz w:val="22"/>
          <w:szCs w:val="22"/>
        </w:rPr>
      </w:pPr>
    </w:p>
    <w:p w14:paraId="36D9D053" w14:textId="77777777" w:rsidR="004819A4" w:rsidRPr="00FC2B2D" w:rsidRDefault="004819A4">
      <w:pPr>
        <w:jc w:val="both"/>
        <w:rPr>
          <w:rFonts w:asciiTheme="minorHAnsi" w:hAnsiTheme="minorHAnsi"/>
          <w:sz w:val="22"/>
          <w:szCs w:val="22"/>
        </w:rPr>
      </w:pPr>
    </w:p>
    <w:p w14:paraId="5D19C4DC" w14:textId="77777777" w:rsidR="004819A4" w:rsidRPr="00FC2B2D" w:rsidRDefault="004819A4">
      <w:pPr>
        <w:jc w:val="both"/>
        <w:rPr>
          <w:rFonts w:asciiTheme="minorHAnsi" w:hAnsiTheme="minorHAnsi"/>
          <w:sz w:val="22"/>
          <w:szCs w:val="22"/>
        </w:rPr>
      </w:pPr>
    </w:p>
    <w:p w14:paraId="40A21B6A" w14:textId="77777777" w:rsidR="004819A4" w:rsidRPr="00FC2B2D" w:rsidRDefault="004819A4">
      <w:pPr>
        <w:spacing w:line="360" w:lineRule="auto"/>
        <w:jc w:val="both"/>
        <w:rPr>
          <w:rFonts w:asciiTheme="minorHAnsi" w:hAnsiTheme="minorHAnsi" w:cs="Arial"/>
          <w:kern w:val="144"/>
          <w:sz w:val="22"/>
          <w:szCs w:val="22"/>
        </w:rPr>
      </w:pPr>
    </w:p>
    <w:p w14:paraId="26029623" w14:textId="77777777" w:rsidR="004819A4" w:rsidRPr="00FC2B2D" w:rsidRDefault="004819A4">
      <w:pPr>
        <w:spacing w:line="360" w:lineRule="auto"/>
        <w:jc w:val="both"/>
        <w:rPr>
          <w:rFonts w:asciiTheme="minorHAnsi" w:hAnsiTheme="minorHAnsi" w:cs="Arial"/>
          <w:kern w:val="144"/>
          <w:sz w:val="22"/>
          <w:szCs w:val="22"/>
        </w:rPr>
      </w:pPr>
    </w:p>
    <w:p w14:paraId="4C469461" w14:textId="77777777" w:rsidR="001E4AA4" w:rsidRPr="00FC2B2D" w:rsidRDefault="001E4AA4">
      <w:pPr>
        <w:spacing w:line="360" w:lineRule="auto"/>
        <w:jc w:val="both"/>
        <w:rPr>
          <w:rFonts w:asciiTheme="minorHAnsi" w:hAnsiTheme="minorHAnsi" w:cs="Arial"/>
          <w:kern w:val="144"/>
          <w:sz w:val="22"/>
          <w:szCs w:val="22"/>
        </w:rPr>
      </w:pPr>
    </w:p>
    <w:p w14:paraId="4AB73B02" w14:textId="77777777" w:rsidR="00ED0D1B" w:rsidRPr="00FC2B2D" w:rsidRDefault="00ED0D1B">
      <w:pPr>
        <w:spacing w:line="360" w:lineRule="auto"/>
        <w:jc w:val="both"/>
        <w:rPr>
          <w:rFonts w:asciiTheme="minorHAnsi" w:hAnsiTheme="minorHAnsi" w:cs="Arial"/>
          <w:kern w:val="144"/>
          <w:sz w:val="22"/>
          <w:szCs w:val="22"/>
        </w:rPr>
      </w:pPr>
    </w:p>
    <w:p w14:paraId="725F9989" w14:textId="77777777" w:rsidR="004819A4" w:rsidRPr="00FC2B2D" w:rsidRDefault="004819A4">
      <w:pPr>
        <w:spacing w:line="360" w:lineRule="auto"/>
        <w:jc w:val="both"/>
        <w:rPr>
          <w:rFonts w:asciiTheme="minorHAnsi" w:hAnsiTheme="minorHAnsi" w:cs="Arial"/>
          <w:kern w:val="144"/>
          <w:sz w:val="22"/>
          <w:szCs w:val="22"/>
        </w:rPr>
      </w:pPr>
    </w:p>
    <w:p w14:paraId="5892067E" w14:textId="77777777" w:rsidR="004819A4" w:rsidRPr="00FC2B2D" w:rsidRDefault="004819A4" w:rsidP="005B465F">
      <w:pPr>
        <w:pStyle w:val="Spistreci1"/>
        <w:rPr>
          <w:rFonts w:asciiTheme="minorHAnsi" w:hAnsiTheme="minorHAnsi"/>
          <w:sz w:val="22"/>
          <w:szCs w:val="22"/>
        </w:rPr>
      </w:pPr>
    </w:p>
    <w:p w14:paraId="750FF500" w14:textId="77777777" w:rsidR="004F07D0" w:rsidRPr="00FC2B2D" w:rsidRDefault="004F07D0" w:rsidP="004F07D0">
      <w:pPr>
        <w:pStyle w:val="Tekstpodstawowy"/>
        <w:rPr>
          <w:rFonts w:asciiTheme="minorHAnsi" w:hAnsiTheme="minorHAnsi"/>
          <w:sz w:val="22"/>
          <w:szCs w:val="22"/>
        </w:rPr>
      </w:pPr>
    </w:p>
    <w:p w14:paraId="0036EA0E"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sz w:val="22"/>
          <w:szCs w:val="22"/>
        </w:rPr>
      </w:pPr>
      <w:bookmarkStart w:id="4" w:name="_Toc169500339"/>
      <w:r w:rsidRPr="00FC2B2D">
        <w:rPr>
          <w:rFonts w:asciiTheme="minorHAnsi" w:hAnsiTheme="minorHAnsi" w:cs="Arial"/>
          <w:b/>
          <w:sz w:val="22"/>
          <w:szCs w:val="22"/>
        </w:rPr>
        <w:t>INFORMACJE O ZAMAWIAJĄCYM</w:t>
      </w:r>
      <w:bookmarkEnd w:id="4"/>
    </w:p>
    <w:p w14:paraId="55BDC1AC"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14:paraId="6BBBD23A"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14:paraId="1F7CF521" w14:textId="77777777" w:rsidR="004E18B5" w:rsidRPr="00FC2B2D" w:rsidRDefault="00FC2B2D" w:rsidP="00FC2B2D">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14:paraId="17D4C8C9"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14:paraId="592779AB"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Telefon</w:t>
      </w:r>
      <w:r w:rsidR="004A4D2B" w:rsidRPr="00FC2B2D">
        <w:rPr>
          <w:rFonts w:asciiTheme="minorHAnsi" w:hAnsiTheme="minorHAnsi"/>
          <w:i w:val="0"/>
          <w:sz w:val="22"/>
          <w:szCs w:val="22"/>
          <w:lang w:val="pl-PL"/>
        </w:rPr>
        <w:t xml:space="preserve">:  </w:t>
      </w:r>
      <w:r w:rsidR="004A4D2B" w:rsidRPr="00FC2B2D">
        <w:rPr>
          <w:rFonts w:asciiTheme="minorHAnsi" w:hAnsiTheme="minorHAnsi"/>
          <w:i w:val="0"/>
          <w:sz w:val="22"/>
          <w:szCs w:val="22"/>
        </w:rPr>
        <w:t>2</w:t>
      </w:r>
      <w:r w:rsidRPr="00FC2B2D">
        <w:rPr>
          <w:rFonts w:asciiTheme="minorHAnsi" w:hAnsiTheme="minorHAnsi"/>
          <w:i w:val="0"/>
          <w:sz w:val="22"/>
          <w:szCs w:val="22"/>
        </w:rPr>
        <w:t>2 55 69 600</w:t>
      </w:r>
      <w:r w:rsidRPr="00FC2B2D">
        <w:rPr>
          <w:rFonts w:asciiTheme="minorHAnsi" w:hAnsiTheme="minorHAnsi"/>
          <w:sz w:val="22"/>
          <w:szCs w:val="22"/>
        </w:rPr>
        <w:t xml:space="preserve"> </w:t>
      </w:r>
    </w:p>
    <w:p w14:paraId="5A738D3B"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Poczta elektroniczna [e-mail], adres internetowy [URL}</w:t>
      </w:r>
    </w:p>
    <w:p w14:paraId="1DFDF0CB" w14:textId="77777777" w:rsidR="004E18B5" w:rsidRPr="00FC2B2D" w:rsidRDefault="00D0233A" w:rsidP="00FC2B2D">
      <w:pPr>
        <w:pStyle w:val="Akapitzlist"/>
        <w:spacing w:line="276" w:lineRule="auto"/>
        <w:ind w:left="0"/>
        <w:rPr>
          <w:rFonts w:asciiTheme="minorHAnsi" w:hAnsiTheme="minorHAnsi"/>
          <w:bCs/>
          <w:sz w:val="22"/>
          <w:szCs w:val="22"/>
          <w:lang w:val="de-DE"/>
        </w:rPr>
      </w:pPr>
      <w:hyperlink r:id="rId7" w:history="1">
        <w:r w:rsidR="004A4D2B" w:rsidRPr="00FC2B2D">
          <w:rPr>
            <w:rStyle w:val="Hipercze"/>
            <w:rFonts w:asciiTheme="minorHAnsi" w:hAnsiTheme="minorHAnsi"/>
            <w:bCs/>
            <w:sz w:val="22"/>
            <w:szCs w:val="22"/>
            <w:lang w:val="de-DE"/>
          </w:rPr>
          <w:t>sekretariat@zacheta.art.pl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14:paraId="320B65DA" w14:textId="77777777" w:rsidR="004819A4" w:rsidRPr="00FC2B2D" w:rsidRDefault="004819A4">
      <w:pPr>
        <w:jc w:val="both"/>
        <w:rPr>
          <w:rFonts w:asciiTheme="minorHAnsi" w:hAnsiTheme="minorHAnsi"/>
          <w:b/>
          <w:sz w:val="22"/>
          <w:szCs w:val="22"/>
        </w:rPr>
      </w:pPr>
    </w:p>
    <w:p w14:paraId="7A4F2852"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5" w:name="_Toc169500340"/>
      <w:r w:rsidRPr="00FC2B2D">
        <w:rPr>
          <w:rFonts w:asciiTheme="minorHAnsi" w:hAnsiTheme="minorHAnsi" w:cs="Arial"/>
          <w:b/>
          <w:sz w:val="22"/>
          <w:szCs w:val="22"/>
        </w:rPr>
        <w:t>TRYB UDZIELENIA ZAMÓWIENIA</w:t>
      </w:r>
      <w:bookmarkEnd w:id="5"/>
    </w:p>
    <w:p w14:paraId="49CAC09C" w14:textId="77777777" w:rsidR="004819A4" w:rsidRPr="00FC2B2D" w:rsidRDefault="004819A4">
      <w:pPr>
        <w:jc w:val="both"/>
        <w:rPr>
          <w:rFonts w:asciiTheme="minorHAnsi" w:hAnsiTheme="minorHAnsi"/>
          <w:sz w:val="22"/>
          <w:szCs w:val="22"/>
        </w:rPr>
      </w:pPr>
    </w:p>
    <w:p w14:paraId="024BED07" w14:textId="77777777" w:rsidR="004819A4" w:rsidRPr="00FA0D4D" w:rsidRDefault="004819A4" w:rsidP="00FA0D4D">
      <w:pPr>
        <w:pStyle w:val="Akapitzlist"/>
        <w:numPr>
          <w:ilvl w:val="1"/>
          <w:numId w:val="1"/>
        </w:numPr>
        <w:spacing w:line="276" w:lineRule="auto"/>
        <w:jc w:val="both"/>
        <w:rPr>
          <w:rFonts w:asciiTheme="minorHAnsi" w:hAnsiTheme="minorHAnsi"/>
          <w:sz w:val="22"/>
          <w:szCs w:val="22"/>
        </w:rPr>
      </w:pPr>
      <w:r w:rsidRPr="00FA0D4D">
        <w:rPr>
          <w:rFonts w:asciiTheme="minorHAnsi" w:hAnsiTheme="minorHAnsi"/>
          <w:sz w:val="22"/>
          <w:szCs w:val="22"/>
        </w:rPr>
        <w:t xml:space="preserve">Postępowanie </w:t>
      </w:r>
      <w:r w:rsidR="00C90774" w:rsidRPr="00FA0D4D">
        <w:rPr>
          <w:rFonts w:asciiTheme="minorHAnsi" w:hAnsiTheme="minorHAnsi"/>
          <w:sz w:val="22"/>
          <w:szCs w:val="22"/>
        </w:rPr>
        <w:t xml:space="preserve">na podstawie art. 10 ust. 1 ustawy </w:t>
      </w:r>
      <w:r w:rsidRPr="00FA0D4D">
        <w:rPr>
          <w:rFonts w:asciiTheme="minorHAnsi" w:hAnsiTheme="minorHAnsi"/>
          <w:sz w:val="22"/>
          <w:szCs w:val="22"/>
        </w:rPr>
        <w:t>prowadzone jest w trybie</w:t>
      </w:r>
      <w:r w:rsidR="00FA0D4D" w:rsidRPr="00FA0D4D">
        <w:rPr>
          <w:rFonts w:asciiTheme="minorHAnsi" w:hAnsiTheme="minorHAnsi"/>
          <w:sz w:val="22"/>
          <w:szCs w:val="22"/>
        </w:rPr>
        <w:t xml:space="preserve"> </w:t>
      </w:r>
      <w:r w:rsidR="008C6B55" w:rsidRPr="00FA0D4D">
        <w:rPr>
          <w:rFonts w:asciiTheme="minorHAnsi" w:hAnsiTheme="minorHAnsi" w:cs="Arial"/>
          <w:sz w:val="22"/>
          <w:szCs w:val="22"/>
        </w:rPr>
        <w:t>przetarg</w:t>
      </w:r>
      <w:r w:rsidR="00FA0D4D" w:rsidRPr="00FA0D4D">
        <w:rPr>
          <w:rFonts w:asciiTheme="minorHAnsi" w:hAnsiTheme="minorHAnsi" w:cs="Arial"/>
          <w:sz w:val="22"/>
          <w:szCs w:val="22"/>
        </w:rPr>
        <w:t>u</w:t>
      </w:r>
      <w:r w:rsidR="008C6B55" w:rsidRPr="00FA0D4D">
        <w:rPr>
          <w:rFonts w:asciiTheme="minorHAnsi" w:hAnsiTheme="minorHAnsi" w:cs="Arial"/>
          <w:sz w:val="22"/>
          <w:szCs w:val="22"/>
        </w:rPr>
        <w:t xml:space="preserve"> nieograniczon</w:t>
      </w:r>
      <w:r w:rsidR="00FA0D4D" w:rsidRPr="00FA0D4D">
        <w:rPr>
          <w:rFonts w:asciiTheme="minorHAnsi" w:hAnsiTheme="minorHAnsi" w:cs="Arial"/>
          <w:sz w:val="22"/>
          <w:szCs w:val="22"/>
        </w:rPr>
        <w:t>ego.</w:t>
      </w:r>
    </w:p>
    <w:p w14:paraId="35D0DC8B" w14:textId="77777777" w:rsidR="008A6B1C" w:rsidRPr="00FC2B2D" w:rsidRDefault="008A6B1C" w:rsidP="008A6B1C">
      <w:pPr>
        <w:pStyle w:val="Tekstpodstawowy31"/>
        <w:tabs>
          <w:tab w:val="left" w:pos="2127"/>
        </w:tabs>
        <w:spacing w:line="312" w:lineRule="auto"/>
        <w:jc w:val="left"/>
        <w:rPr>
          <w:rFonts w:asciiTheme="minorHAnsi" w:hAnsiTheme="minorHAnsi"/>
          <w:sz w:val="22"/>
          <w:szCs w:val="22"/>
        </w:rPr>
      </w:pPr>
    </w:p>
    <w:p w14:paraId="28A9806A" w14:textId="77777777" w:rsidR="008A6B1C" w:rsidRPr="00FC2B2D" w:rsidRDefault="008A6B1C" w:rsidP="00FA0D4D">
      <w:pPr>
        <w:pStyle w:val="Tekstpodstawowy31"/>
        <w:numPr>
          <w:ilvl w:val="1"/>
          <w:numId w:val="1"/>
        </w:numPr>
        <w:tabs>
          <w:tab w:val="left" w:pos="2127"/>
        </w:tabs>
        <w:spacing w:line="276" w:lineRule="auto"/>
        <w:rPr>
          <w:rFonts w:asciiTheme="minorHAnsi" w:hAnsiTheme="minorHAnsi"/>
          <w:sz w:val="22"/>
          <w:szCs w:val="22"/>
        </w:rPr>
      </w:pPr>
      <w:r w:rsidRPr="00FC2B2D">
        <w:rPr>
          <w:rFonts w:asciiTheme="minorHAnsi" w:hAnsiTheme="minorHAnsi"/>
          <w:sz w:val="22"/>
          <w:szCs w:val="22"/>
        </w:rPr>
        <w:t xml:space="preserve">Postępowanie prowadzone jest w procedurze, o której mowa w art. 24 aa. ust. 1 ustawy PZP. </w:t>
      </w:r>
      <w:r w:rsidRPr="00FC2B2D">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09B02AAB" w14:textId="77777777" w:rsidR="00C90774" w:rsidRPr="00FC2B2D" w:rsidRDefault="00C90774" w:rsidP="00AF4849">
      <w:pPr>
        <w:spacing w:line="276" w:lineRule="auto"/>
        <w:ind w:left="-57"/>
        <w:jc w:val="both"/>
        <w:rPr>
          <w:rFonts w:asciiTheme="minorHAnsi" w:hAnsiTheme="minorHAnsi" w:cs="Arial"/>
          <w:sz w:val="22"/>
          <w:szCs w:val="22"/>
        </w:rPr>
      </w:pPr>
    </w:p>
    <w:p w14:paraId="46619286" w14:textId="77777777" w:rsidR="00C90774" w:rsidRPr="00FA0D4D" w:rsidRDefault="00C90774" w:rsidP="00FA0D4D">
      <w:pPr>
        <w:pStyle w:val="Akapitzlist"/>
        <w:numPr>
          <w:ilvl w:val="1"/>
          <w:numId w:val="1"/>
        </w:numPr>
        <w:spacing w:line="276" w:lineRule="auto"/>
        <w:jc w:val="both"/>
        <w:rPr>
          <w:rFonts w:asciiTheme="minorHAnsi" w:hAnsiTheme="minorHAnsi" w:cs="Arial"/>
          <w:sz w:val="22"/>
          <w:szCs w:val="22"/>
        </w:rPr>
      </w:pPr>
      <w:r w:rsidRPr="00FA0D4D">
        <w:rPr>
          <w:rFonts w:asciiTheme="minorHAnsi" w:hAnsiTheme="minorHAnsi" w:cs="Arial"/>
          <w:sz w:val="22"/>
          <w:szCs w:val="22"/>
        </w:rPr>
        <w:t>Podstawa prawna przygotowania dokumentacji przetargowej:</w:t>
      </w:r>
    </w:p>
    <w:p w14:paraId="283F058F" w14:textId="77777777" w:rsidR="00C90774" w:rsidRPr="00FC2B2D" w:rsidRDefault="00C90774" w:rsidP="00FA0D4D">
      <w:pPr>
        <w:pStyle w:val="Tekstpodstawowy"/>
        <w:numPr>
          <w:ilvl w:val="0"/>
          <w:numId w:val="5"/>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ahoma"/>
          <w:sz w:val="22"/>
          <w:szCs w:val="22"/>
        </w:rPr>
        <w:t>Ustawa z dnia 29 stycznia 2004 r. Prawo zamówień publicznych (</w:t>
      </w:r>
      <w:r w:rsidR="00A56821" w:rsidRPr="006673ED">
        <w:rPr>
          <w:rFonts w:asciiTheme="minorHAnsi" w:hAnsiTheme="minorHAnsi" w:cs="Tahoma"/>
          <w:sz w:val="22"/>
          <w:szCs w:val="22"/>
        </w:rPr>
        <w:t>teks</w:t>
      </w:r>
      <w:r w:rsidR="00A56821">
        <w:rPr>
          <w:rFonts w:asciiTheme="minorHAnsi" w:hAnsiTheme="minorHAnsi" w:cs="Tahoma"/>
          <w:sz w:val="22"/>
          <w:szCs w:val="22"/>
        </w:rPr>
        <w:t>t</w:t>
      </w:r>
      <w:r w:rsidR="00A56821" w:rsidRPr="006673ED">
        <w:rPr>
          <w:rFonts w:asciiTheme="minorHAnsi" w:hAnsiTheme="minorHAnsi" w:cs="Tahoma"/>
          <w:sz w:val="22"/>
          <w:szCs w:val="22"/>
        </w:rPr>
        <w:t xml:space="preserve"> jednolity: Dz.U z 2017r poz.</w:t>
      </w:r>
      <w:r w:rsidR="00A56821" w:rsidRPr="006673ED">
        <w:rPr>
          <w:rFonts w:asciiTheme="minorHAnsi" w:hAnsiTheme="minorHAnsi"/>
          <w:sz w:val="22"/>
          <w:szCs w:val="22"/>
        </w:rPr>
        <w:t xml:space="preserve"> 1579</w:t>
      </w:r>
      <w:r w:rsidR="00B76EC6">
        <w:rPr>
          <w:rFonts w:asciiTheme="minorHAnsi" w:hAnsiTheme="minorHAnsi"/>
          <w:sz w:val="22"/>
          <w:szCs w:val="22"/>
        </w:rPr>
        <w:t>, ze zm.</w:t>
      </w:r>
      <w:r w:rsidR="00A56821">
        <w:rPr>
          <w:rFonts w:asciiTheme="minorHAnsi" w:hAnsiTheme="minorHAnsi"/>
          <w:sz w:val="22"/>
          <w:szCs w:val="22"/>
        </w:rPr>
        <w:t>)</w:t>
      </w:r>
    </w:p>
    <w:p w14:paraId="14C5017D" w14:textId="77777777" w:rsidR="00FC43CC" w:rsidRPr="00FC2B2D" w:rsidRDefault="00FC43CC" w:rsidP="009166D2">
      <w:pPr>
        <w:pStyle w:val="Tekstpodstawowy"/>
        <w:numPr>
          <w:ilvl w:val="0"/>
          <w:numId w:val="5"/>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imesNewRoman,Bold"/>
          <w:bCs/>
          <w:sz w:val="22"/>
          <w:szCs w:val="22"/>
        </w:rPr>
        <w:t>Rozporządzenie Ministra Rozwoju</w:t>
      </w:r>
      <w:r w:rsidRPr="00FC2B2D">
        <w:rPr>
          <w:rFonts w:asciiTheme="minorHAnsi" w:eastAsia="TimesNewRoman" w:hAnsiTheme="minorHAnsi" w:cs="TimesNewRoman"/>
          <w:sz w:val="22"/>
          <w:szCs w:val="22"/>
        </w:rPr>
        <w:t xml:space="preserve"> z dnia 26 lipca 2016r. </w:t>
      </w:r>
      <w:r w:rsidRPr="00FC2B2D">
        <w:rPr>
          <w:rFonts w:asciiTheme="minorHAnsi" w:hAnsiTheme="minorHAnsi" w:cs="TimesNewRoman,Bold"/>
          <w:bCs/>
          <w:sz w:val="22"/>
          <w:szCs w:val="22"/>
        </w:rPr>
        <w:t>w sprawie rodzajów dokumentów, jakich może żądać zamawiający od wykonawcy w postępowaniu o udzielenie zamówienia.</w:t>
      </w:r>
    </w:p>
    <w:p w14:paraId="64D6D746" w14:textId="77777777"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210D817B" w14:textId="51029A6A"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6" w:name="_Toc169500341"/>
      <w:r w:rsidRPr="004F5B8D">
        <w:rPr>
          <w:rFonts w:asciiTheme="majorHAnsi" w:hAnsiTheme="majorHAnsi" w:cs="Arial"/>
          <w:b/>
          <w:sz w:val="22"/>
          <w:szCs w:val="22"/>
        </w:rPr>
        <w:t>OPIS PRZEDMIOTU ZAMÓWIENIA</w:t>
      </w:r>
      <w:bookmarkEnd w:id="6"/>
      <w:r w:rsidR="002C0E88">
        <w:rPr>
          <w:rFonts w:asciiTheme="majorHAnsi" w:hAnsiTheme="majorHAnsi" w:cs="Arial"/>
          <w:b/>
          <w:sz w:val="22"/>
          <w:szCs w:val="22"/>
        </w:rPr>
        <w:t>. PRAWO OPCJI</w:t>
      </w:r>
    </w:p>
    <w:p w14:paraId="1E2D187D" w14:textId="77777777" w:rsidR="00FA0D4D" w:rsidRDefault="00FA0D4D" w:rsidP="00FA0D4D">
      <w:pPr>
        <w:pStyle w:val="Tekstpodstawowywcity3"/>
        <w:spacing w:line="276" w:lineRule="auto"/>
        <w:ind w:left="340"/>
        <w:jc w:val="both"/>
        <w:rPr>
          <w:rFonts w:asciiTheme="minorHAnsi" w:hAnsiTheme="minorHAnsi"/>
          <w:sz w:val="22"/>
          <w:szCs w:val="22"/>
        </w:rPr>
      </w:pPr>
    </w:p>
    <w:p w14:paraId="43112DDB" w14:textId="77777777" w:rsidR="004A4D2B" w:rsidRDefault="004A4D2B" w:rsidP="000F7E89">
      <w:pPr>
        <w:pStyle w:val="Tekstpodstawowywcity3"/>
        <w:numPr>
          <w:ilvl w:val="1"/>
          <w:numId w:val="1"/>
        </w:numPr>
        <w:spacing w:line="276" w:lineRule="auto"/>
        <w:jc w:val="both"/>
        <w:rPr>
          <w:rFonts w:asciiTheme="minorHAnsi" w:hAnsiTheme="minorHAnsi"/>
          <w:sz w:val="22"/>
          <w:szCs w:val="22"/>
        </w:rPr>
      </w:pPr>
      <w:r w:rsidRPr="00263DE8">
        <w:rPr>
          <w:rFonts w:asciiTheme="minorHAnsi" w:hAnsiTheme="minorHAnsi"/>
          <w:sz w:val="22"/>
          <w:szCs w:val="22"/>
        </w:rPr>
        <w:t xml:space="preserve">Przedmiotem zamówienia </w:t>
      </w:r>
      <w:r w:rsidR="00B76EC6">
        <w:rPr>
          <w:rFonts w:asciiTheme="minorHAnsi" w:hAnsiTheme="minorHAnsi"/>
          <w:sz w:val="22"/>
          <w:szCs w:val="22"/>
        </w:rPr>
        <w:t>jest modernizacja Sali multimedialnej w budynku</w:t>
      </w:r>
      <w:r w:rsidRPr="00263DE8">
        <w:rPr>
          <w:rFonts w:asciiTheme="minorHAnsi" w:hAnsiTheme="minorHAnsi"/>
          <w:sz w:val="22"/>
          <w:szCs w:val="22"/>
        </w:rPr>
        <w:t xml:space="preserve"> Zachę</w:t>
      </w:r>
      <w:r w:rsidR="007F3B9C" w:rsidRPr="00263DE8">
        <w:rPr>
          <w:rFonts w:asciiTheme="minorHAnsi" w:hAnsiTheme="minorHAnsi"/>
          <w:sz w:val="22"/>
          <w:szCs w:val="22"/>
        </w:rPr>
        <w:t>ty</w:t>
      </w:r>
      <w:r w:rsidRPr="00263DE8">
        <w:rPr>
          <w:rFonts w:asciiTheme="minorHAnsi" w:hAnsiTheme="minorHAnsi"/>
          <w:sz w:val="22"/>
          <w:szCs w:val="22"/>
        </w:rPr>
        <w:t xml:space="preserve"> - Narodowej Galerii Sztuki w Warszawie</w:t>
      </w:r>
      <w:r w:rsidR="007F3B9C" w:rsidRPr="00263DE8">
        <w:rPr>
          <w:rFonts w:asciiTheme="minorHAnsi" w:hAnsiTheme="minorHAnsi"/>
          <w:sz w:val="22"/>
          <w:szCs w:val="22"/>
        </w:rPr>
        <w:t>.</w:t>
      </w:r>
    </w:p>
    <w:p w14:paraId="0518F81D" w14:textId="77777777" w:rsidR="008A3A46" w:rsidRDefault="008A3A46" w:rsidP="000F7E89">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t>Zakres robót obejmuje w szczególności:</w:t>
      </w:r>
    </w:p>
    <w:p w14:paraId="29F323F0" w14:textId="77777777" w:rsidR="008A3A46" w:rsidRDefault="008A3A46" w:rsidP="000F7E89">
      <w:pPr>
        <w:pStyle w:val="Tekstpodstawowywcity3"/>
        <w:numPr>
          <w:ilvl w:val="1"/>
          <w:numId w:val="5"/>
        </w:numPr>
        <w:jc w:val="both"/>
        <w:rPr>
          <w:rFonts w:asciiTheme="minorHAnsi" w:hAnsiTheme="minorHAnsi"/>
          <w:sz w:val="22"/>
          <w:szCs w:val="22"/>
        </w:rPr>
      </w:pPr>
      <w:r w:rsidRPr="008A3A46">
        <w:rPr>
          <w:rFonts w:asciiTheme="minorHAnsi" w:hAnsiTheme="minorHAnsi"/>
          <w:sz w:val="22"/>
          <w:szCs w:val="22"/>
        </w:rPr>
        <w:t>Prace demontażowe</w:t>
      </w:r>
    </w:p>
    <w:p w14:paraId="6FB678E3" w14:textId="77777777" w:rsidR="008A3A46" w:rsidRDefault="008A3A46" w:rsidP="00332236">
      <w:pPr>
        <w:pStyle w:val="Tekstpodstawowywcity3"/>
        <w:numPr>
          <w:ilvl w:val="0"/>
          <w:numId w:val="30"/>
        </w:numPr>
        <w:jc w:val="both"/>
        <w:rPr>
          <w:rFonts w:asciiTheme="minorHAnsi" w:hAnsiTheme="minorHAnsi"/>
          <w:sz w:val="22"/>
          <w:szCs w:val="22"/>
        </w:rPr>
      </w:pPr>
      <w:r w:rsidRPr="008A3A46">
        <w:rPr>
          <w:rFonts w:asciiTheme="minorHAnsi" w:hAnsiTheme="minorHAnsi"/>
          <w:sz w:val="22"/>
          <w:szCs w:val="22"/>
        </w:rPr>
        <w:t>demontaże budowlane w strefie modernizacji</w:t>
      </w:r>
    </w:p>
    <w:p w14:paraId="4648A057" w14:textId="77777777" w:rsidR="008A3A46" w:rsidRPr="008A3A46" w:rsidRDefault="008A3A46" w:rsidP="00332236">
      <w:pPr>
        <w:pStyle w:val="Tekstpodstawowywcity3"/>
        <w:numPr>
          <w:ilvl w:val="0"/>
          <w:numId w:val="30"/>
        </w:numPr>
        <w:jc w:val="both"/>
        <w:rPr>
          <w:rFonts w:asciiTheme="minorHAnsi" w:hAnsiTheme="minorHAnsi"/>
          <w:sz w:val="22"/>
          <w:szCs w:val="22"/>
        </w:rPr>
      </w:pPr>
      <w:r w:rsidRPr="008A3A46">
        <w:rPr>
          <w:rFonts w:asciiTheme="minorHAnsi" w:hAnsiTheme="minorHAnsi"/>
          <w:sz w:val="22"/>
          <w:szCs w:val="22"/>
        </w:rPr>
        <w:t>demontaże instalacyjne w strefie modernizacji</w:t>
      </w:r>
    </w:p>
    <w:p w14:paraId="6B3BF774" w14:textId="77777777" w:rsidR="008A3A46" w:rsidRDefault="008A3A46" w:rsidP="000F7E89">
      <w:pPr>
        <w:pStyle w:val="Tekstpodstawowywcity3"/>
        <w:ind w:left="0"/>
        <w:jc w:val="both"/>
        <w:rPr>
          <w:rFonts w:asciiTheme="minorHAnsi" w:hAnsiTheme="minorHAnsi"/>
          <w:sz w:val="22"/>
          <w:szCs w:val="22"/>
        </w:rPr>
      </w:pPr>
      <w:r>
        <w:rPr>
          <w:rFonts w:asciiTheme="minorHAnsi" w:hAnsiTheme="minorHAnsi"/>
          <w:sz w:val="22"/>
          <w:szCs w:val="22"/>
        </w:rPr>
        <w:t>2.2. Roboty budowlane przygotowawcze, zabezpieczające i wykończeniowe</w:t>
      </w:r>
    </w:p>
    <w:p w14:paraId="769112C6" w14:textId="77777777" w:rsidR="008A3A46" w:rsidRDefault="008A3A46" w:rsidP="000F7E89">
      <w:pPr>
        <w:pStyle w:val="Tekstpodstawowywcity3"/>
        <w:ind w:left="0"/>
        <w:jc w:val="both"/>
        <w:rPr>
          <w:rFonts w:asciiTheme="minorHAnsi" w:hAnsiTheme="minorHAnsi"/>
          <w:sz w:val="22"/>
          <w:szCs w:val="22"/>
        </w:rPr>
      </w:pPr>
      <w:r>
        <w:rPr>
          <w:rFonts w:asciiTheme="minorHAnsi" w:hAnsiTheme="minorHAnsi"/>
          <w:sz w:val="22"/>
          <w:szCs w:val="22"/>
        </w:rPr>
        <w:t>2.3. Aranżacja akustyczna Sali</w:t>
      </w:r>
    </w:p>
    <w:p w14:paraId="368A3D07" w14:textId="77777777" w:rsidR="008A3A46" w:rsidRDefault="008A3A46"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wykonanie systemu podkonstrukcji sufitów akustycznych</w:t>
      </w:r>
    </w:p>
    <w:p w14:paraId="7053FC33" w14:textId="77777777" w:rsidR="00BF1E5B" w:rsidRDefault="00BF1E5B"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montaż płyt akustycznych sufitu</w:t>
      </w:r>
    </w:p>
    <w:p w14:paraId="60FF1561" w14:textId="77777777" w:rsidR="00BF1E5B" w:rsidRDefault="00BF1E5B"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wykonanie podkonstrukcji ustrojów akustycznych na ścianach</w:t>
      </w:r>
    </w:p>
    <w:p w14:paraId="34E416F6" w14:textId="77777777" w:rsidR="00BF1E5B" w:rsidRDefault="00BF1E5B" w:rsidP="00332236">
      <w:pPr>
        <w:pStyle w:val="Tekstpodstawowywcity3"/>
        <w:numPr>
          <w:ilvl w:val="0"/>
          <w:numId w:val="29"/>
        </w:numPr>
        <w:jc w:val="both"/>
        <w:rPr>
          <w:rFonts w:asciiTheme="minorHAnsi" w:hAnsiTheme="minorHAnsi"/>
          <w:sz w:val="22"/>
          <w:szCs w:val="22"/>
        </w:rPr>
      </w:pPr>
      <w:r>
        <w:rPr>
          <w:rFonts w:asciiTheme="minorHAnsi" w:hAnsiTheme="minorHAnsi"/>
          <w:sz w:val="22"/>
          <w:szCs w:val="22"/>
        </w:rPr>
        <w:t>wykonanie okładzin akustycznych z MDF i tkaninowych</w:t>
      </w:r>
    </w:p>
    <w:p w14:paraId="2D51A459" w14:textId="77777777" w:rsidR="00BF1E5B" w:rsidRDefault="00BF1E5B" w:rsidP="00FA0D4D">
      <w:pPr>
        <w:pStyle w:val="Tekstpodstawowywcity3"/>
        <w:spacing w:line="276" w:lineRule="auto"/>
        <w:ind w:left="0"/>
        <w:jc w:val="both"/>
        <w:rPr>
          <w:rFonts w:asciiTheme="minorHAnsi" w:hAnsiTheme="minorHAnsi"/>
          <w:sz w:val="22"/>
          <w:szCs w:val="22"/>
        </w:rPr>
      </w:pPr>
      <w:r>
        <w:rPr>
          <w:rFonts w:asciiTheme="minorHAnsi" w:hAnsiTheme="minorHAnsi"/>
          <w:sz w:val="22"/>
          <w:szCs w:val="22"/>
        </w:rPr>
        <w:t>2.4. Instalacje elektryczne</w:t>
      </w:r>
    </w:p>
    <w:p w14:paraId="301AC106"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lastRenderedPageBreak/>
        <w:t>okablowanie zasilające Sali i kabiny wraz z tablicami rozdzielczymi</w:t>
      </w:r>
    </w:p>
    <w:p w14:paraId="0D6BE317"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wykonanie instalacji niskoprądowych i sterowania</w:t>
      </w:r>
    </w:p>
    <w:p w14:paraId="7EF3B002"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dostawa i montaż opraw oświetleniowych</w:t>
      </w:r>
    </w:p>
    <w:p w14:paraId="65B447F1"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dostawa i montaż osprzętu</w:t>
      </w:r>
    </w:p>
    <w:p w14:paraId="5038D545" w14:textId="77777777" w:rsidR="00BF1E5B" w:rsidRDefault="00BF1E5B" w:rsidP="00332236">
      <w:pPr>
        <w:pStyle w:val="Tekstpodstawowywcity3"/>
        <w:numPr>
          <w:ilvl w:val="0"/>
          <w:numId w:val="31"/>
        </w:numPr>
        <w:jc w:val="both"/>
        <w:rPr>
          <w:rFonts w:asciiTheme="minorHAnsi" w:hAnsiTheme="minorHAnsi"/>
          <w:sz w:val="22"/>
          <w:szCs w:val="22"/>
        </w:rPr>
      </w:pPr>
      <w:r>
        <w:rPr>
          <w:rFonts w:asciiTheme="minorHAnsi" w:hAnsiTheme="minorHAnsi"/>
          <w:sz w:val="22"/>
          <w:szCs w:val="22"/>
        </w:rPr>
        <w:t>pomiary i uruchomienie instalacji</w:t>
      </w:r>
    </w:p>
    <w:p w14:paraId="2F5AA769"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2.5. Modyfikacja i uruchomienie instalacji wentylacji i klimatyzacji</w:t>
      </w:r>
    </w:p>
    <w:p w14:paraId="43D53DD6"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2.6. Dostawa i montaż trybuny mobilnej z fotelami</w:t>
      </w:r>
    </w:p>
    <w:p w14:paraId="66B21AA6" w14:textId="479B03B6" w:rsidR="00BF1E5B" w:rsidRPr="00896DAE" w:rsidRDefault="00BF1E5B" w:rsidP="000F7E89">
      <w:pPr>
        <w:pStyle w:val="Tekstpodstawowywcity3"/>
        <w:ind w:left="360"/>
        <w:jc w:val="both"/>
        <w:rPr>
          <w:rFonts w:asciiTheme="minorHAnsi" w:hAnsiTheme="minorHAnsi"/>
          <w:b/>
          <w:sz w:val="22"/>
          <w:szCs w:val="22"/>
        </w:rPr>
      </w:pPr>
      <w:r>
        <w:rPr>
          <w:rFonts w:asciiTheme="minorHAnsi" w:hAnsiTheme="minorHAnsi"/>
          <w:sz w:val="22"/>
          <w:szCs w:val="22"/>
        </w:rPr>
        <w:t xml:space="preserve">2.7. Dostawa i montaż wyposażenia </w:t>
      </w:r>
      <w:proofErr w:type="spellStart"/>
      <w:r>
        <w:rPr>
          <w:rFonts w:asciiTheme="minorHAnsi" w:hAnsiTheme="minorHAnsi"/>
          <w:sz w:val="22"/>
          <w:szCs w:val="22"/>
        </w:rPr>
        <w:t>kinotechniki</w:t>
      </w:r>
      <w:proofErr w:type="spellEnd"/>
      <w:r w:rsidR="00896DAE">
        <w:rPr>
          <w:rFonts w:asciiTheme="minorHAnsi" w:hAnsiTheme="minorHAnsi"/>
          <w:sz w:val="22"/>
          <w:szCs w:val="22"/>
        </w:rPr>
        <w:t xml:space="preserve"> </w:t>
      </w:r>
      <w:r w:rsidR="00896DAE" w:rsidRPr="00896DAE">
        <w:rPr>
          <w:rFonts w:asciiTheme="minorHAnsi" w:hAnsiTheme="minorHAnsi"/>
          <w:b/>
          <w:sz w:val="22"/>
          <w:szCs w:val="22"/>
        </w:rPr>
        <w:t>z wyłączeniem do prawa opcji dostawy i montażu urządzeń systemu tłumaczeń symultanicznych oraz konfiguracji i programowania systemu</w:t>
      </w:r>
    </w:p>
    <w:p w14:paraId="59B53F53"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2.8. Dostawa i montaż wyposażenia audio</w:t>
      </w:r>
    </w:p>
    <w:p w14:paraId="194B3802"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2.9. Uruchomienie i testy systemów</w:t>
      </w:r>
    </w:p>
    <w:p w14:paraId="75B06AEE" w14:textId="77777777" w:rsidR="00BF1E5B" w:rsidRDefault="00BF1E5B" w:rsidP="000F7E89">
      <w:pPr>
        <w:pStyle w:val="Tekstpodstawowywcity3"/>
        <w:ind w:left="360"/>
        <w:jc w:val="both"/>
        <w:rPr>
          <w:rFonts w:asciiTheme="minorHAnsi" w:hAnsiTheme="minorHAnsi"/>
          <w:sz w:val="22"/>
          <w:szCs w:val="22"/>
        </w:rPr>
      </w:pPr>
      <w:r>
        <w:rPr>
          <w:rFonts w:asciiTheme="minorHAnsi" w:hAnsiTheme="minorHAnsi"/>
          <w:sz w:val="22"/>
          <w:szCs w:val="22"/>
        </w:rPr>
        <w:t>2.10. Odbiory</w:t>
      </w:r>
    </w:p>
    <w:p w14:paraId="0C03343C" w14:textId="77777777" w:rsidR="00BF1E5B" w:rsidRDefault="00BF1E5B" w:rsidP="00FA0D4D">
      <w:pPr>
        <w:pStyle w:val="Tekstpodstawowywcity3"/>
        <w:spacing w:line="276" w:lineRule="auto"/>
        <w:ind w:left="720"/>
        <w:jc w:val="both"/>
        <w:rPr>
          <w:rFonts w:asciiTheme="minorHAnsi" w:hAnsiTheme="minorHAnsi"/>
          <w:sz w:val="22"/>
          <w:szCs w:val="22"/>
        </w:rPr>
      </w:pPr>
    </w:p>
    <w:p w14:paraId="71F79A5D" w14:textId="77777777" w:rsidR="00A4159A" w:rsidRPr="00A4159A" w:rsidRDefault="00A4159A" w:rsidP="00263DE8">
      <w:pPr>
        <w:pStyle w:val="Tekstpodstawowywcity3"/>
        <w:jc w:val="both"/>
        <w:rPr>
          <w:rFonts w:asciiTheme="minorHAnsi" w:hAnsiTheme="minorHAnsi"/>
          <w:b/>
          <w:bCs/>
          <w:sz w:val="22"/>
          <w:szCs w:val="22"/>
        </w:rPr>
      </w:pPr>
      <w:r w:rsidRPr="00A4159A">
        <w:rPr>
          <w:rFonts w:asciiTheme="minorHAnsi" w:hAnsiTheme="minorHAnsi"/>
          <w:b/>
          <w:bCs/>
          <w:sz w:val="22"/>
          <w:szCs w:val="22"/>
        </w:rPr>
        <w:t xml:space="preserve">NAZWY I KODY ROBÓT Klasyfikacja projektowanej inwestycji wg Wspólnego Słownika Zamówień (CPV) </w:t>
      </w:r>
    </w:p>
    <w:p w14:paraId="42E9E74F" w14:textId="77777777" w:rsidR="00263DE8" w:rsidRDefault="00A4159A" w:rsidP="00263DE8">
      <w:pPr>
        <w:pStyle w:val="Tekstpodstawowywcity3"/>
        <w:jc w:val="both"/>
        <w:rPr>
          <w:rFonts w:asciiTheme="minorHAnsi" w:hAnsiTheme="minorHAnsi"/>
          <w:sz w:val="22"/>
          <w:szCs w:val="22"/>
        </w:rPr>
      </w:pPr>
      <w:r>
        <w:rPr>
          <w:rFonts w:asciiTheme="minorHAnsi" w:hAnsiTheme="minorHAnsi"/>
          <w:sz w:val="22"/>
          <w:szCs w:val="22"/>
        </w:rPr>
        <w:t>ARCHITEKTURA</w:t>
      </w:r>
    </w:p>
    <w:p w14:paraId="225B8F8D"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450 00000-7 Roboty budowlane </w:t>
      </w:r>
    </w:p>
    <w:p w14:paraId="2D9EE380"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451 11300-1 Roboty rozbiórkowe </w:t>
      </w:r>
    </w:p>
    <w:p w14:paraId="438A5FB8"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452 23000-6 Roboty budowlane w zakresie konstrukcji </w:t>
      </w:r>
    </w:p>
    <w:p w14:paraId="2E86F4DB"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452 62520-2 Roboty murowe </w:t>
      </w:r>
    </w:p>
    <w:p w14:paraId="0A6C3553"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32130-4 Pokrywanie podłóg </w:t>
      </w:r>
    </w:p>
    <w:p w14:paraId="74467ABB"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42100-8 Roboty malarskie </w:t>
      </w:r>
    </w:p>
    <w:p w14:paraId="4EDF4002"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21152-4 Instalowanie ścianek działowych </w:t>
      </w:r>
    </w:p>
    <w:p w14:paraId="65A7721A"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10000-4 Tynkowanie </w:t>
      </w:r>
    </w:p>
    <w:p w14:paraId="63D1466E"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 xml:space="preserve">CPV 454 32210-9 Wykładanie ścian </w:t>
      </w:r>
    </w:p>
    <w:p w14:paraId="6E87D4E2" w14:textId="77777777" w:rsidR="00A4159A" w:rsidRPr="00A4159A" w:rsidRDefault="00A4159A" w:rsidP="000F7E89">
      <w:pPr>
        <w:autoSpaceDE w:val="0"/>
        <w:autoSpaceDN w:val="0"/>
        <w:adjustRightInd w:val="0"/>
        <w:spacing w:line="276" w:lineRule="auto"/>
        <w:ind w:left="283"/>
        <w:rPr>
          <w:rFonts w:asciiTheme="minorHAnsi" w:hAnsiTheme="minorHAnsi" w:cs="Arial"/>
          <w:color w:val="000000"/>
          <w:sz w:val="22"/>
          <w:szCs w:val="22"/>
        </w:rPr>
      </w:pPr>
      <w:r w:rsidRPr="00A4159A">
        <w:rPr>
          <w:rFonts w:asciiTheme="minorHAnsi" w:hAnsiTheme="minorHAnsi" w:cs="Arial"/>
          <w:color w:val="000000"/>
          <w:sz w:val="22"/>
          <w:szCs w:val="22"/>
        </w:rPr>
        <w:t>CPV 454 21131-</w:t>
      </w:r>
      <w:r w:rsidR="00A847A2">
        <w:rPr>
          <w:rFonts w:asciiTheme="minorHAnsi" w:hAnsiTheme="minorHAnsi" w:cs="Arial"/>
          <w:color w:val="000000"/>
          <w:sz w:val="22"/>
          <w:szCs w:val="22"/>
        </w:rPr>
        <w:t>1</w:t>
      </w:r>
      <w:r w:rsidRPr="00A4159A">
        <w:rPr>
          <w:rFonts w:asciiTheme="minorHAnsi" w:hAnsiTheme="minorHAnsi" w:cs="Arial"/>
          <w:color w:val="000000"/>
          <w:sz w:val="22"/>
          <w:szCs w:val="22"/>
        </w:rPr>
        <w:t xml:space="preserve"> Instalowanie drzwi</w:t>
      </w:r>
    </w:p>
    <w:p w14:paraId="6BFEC3A8" w14:textId="77777777" w:rsidR="00A4159A" w:rsidRDefault="00A4159A" w:rsidP="00A4159A">
      <w:pPr>
        <w:autoSpaceDE w:val="0"/>
        <w:autoSpaceDN w:val="0"/>
        <w:adjustRightInd w:val="0"/>
        <w:rPr>
          <w:rFonts w:ascii="Arial" w:hAnsi="Arial" w:cs="Arial"/>
          <w:color w:val="000000"/>
        </w:rPr>
      </w:pPr>
    </w:p>
    <w:p w14:paraId="27A4F10E" w14:textId="77777777" w:rsidR="00A34367" w:rsidRDefault="00A34367" w:rsidP="00FA0D4D">
      <w:pPr>
        <w:autoSpaceDE w:val="0"/>
        <w:autoSpaceDN w:val="0"/>
        <w:adjustRightInd w:val="0"/>
        <w:ind w:left="283"/>
        <w:rPr>
          <w:rFonts w:asciiTheme="minorHAnsi" w:hAnsiTheme="minorHAnsi" w:cs="Calibri,Bold"/>
          <w:bCs/>
          <w:sz w:val="22"/>
          <w:szCs w:val="22"/>
        </w:rPr>
      </w:pPr>
      <w:r w:rsidRPr="009D0B6D">
        <w:rPr>
          <w:rFonts w:asciiTheme="minorHAnsi" w:hAnsiTheme="minorHAnsi" w:cs="Calibri,Bold"/>
          <w:bCs/>
          <w:sz w:val="22"/>
          <w:szCs w:val="22"/>
        </w:rPr>
        <w:t>INSTALACJE ELEKTRYCZNE</w:t>
      </w:r>
    </w:p>
    <w:p w14:paraId="7DC064A6" w14:textId="77777777" w:rsidR="00FA0D4D" w:rsidRPr="009D0B6D" w:rsidRDefault="00FA0D4D" w:rsidP="00A34367">
      <w:pPr>
        <w:autoSpaceDE w:val="0"/>
        <w:autoSpaceDN w:val="0"/>
        <w:adjustRightInd w:val="0"/>
        <w:rPr>
          <w:rFonts w:asciiTheme="minorHAnsi" w:hAnsiTheme="minorHAnsi" w:cs="Calibri,Bold"/>
          <w:bCs/>
          <w:sz w:val="22"/>
          <w:szCs w:val="22"/>
        </w:rPr>
      </w:pPr>
    </w:p>
    <w:p w14:paraId="58E227D8" w14:textId="77777777" w:rsidR="00A4159A" w:rsidRPr="00042815" w:rsidRDefault="00FA0D4D" w:rsidP="000F7E89">
      <w:pPr>
        <w:autoSpaceDE w:val="0"/>
        <w:autoSpaceDN w:val="0"/>
        <w:adjustRightInd w:val="0"/>
        <w:spacing w:line="276" w:lineRule="auto"/>
        <w:ind w:left="283"/>
        <w:rPr>
          <w:rFonts w:asciiTheme="minorHAnsi" w:hAnsiTheme="minorHAnsi" w:cs="Calibri,Bold"/>
          <w:bCs/>
          <w:sz w:val="22"/>
          <w:szCs w:val="22"/>
        </w:rPr>
      </w:pPr>
      <w:r>
        <w:rPr>
          <w:rFonts w:asciiTheme="minorHAnsi" w:hAnsiTheme="minorHAnsi" w:cs="Calibri,Bold"/>
          <w:bCs/>
          <w:sz w:val="22"/>
          <w:szCs w:val="22"/>
        </w:rPr>
        <w:t xml:space="preserve">CPV </w:t>
      </w:r>
      <w:r w:rsidR="00A34367" w:rsidRPr="00042815">
        <w:rPr>
          <w:rFonts w:asciiTheme="minorHAnsi" w:hAnsiTheme="minorHAnsi" w:cs="Calibri,Bold"/>
          <w:bCs/>
          <w:sz w:val="22"/>
          <w:szCs w:val="22"/>
        </w:rPr>
        <w:t>45310000-3 Roboty instalacyjne elektryczne.</w:t>
      </w:r>
    </w:p>
    <w:p w14:paraId="771F66E7" w14:textId="77777777" w:rsidR="00A34367" w:rsidRPr="00042815" w:rsidRDefault="00FA0D4D" w:rsidP="000F7E89">
      <w:pPr>
        <w:autoSpaceDE w:val="0"/>
        <w:autoSpaceDN w:val="0"/>
        <w:adjustRightInd w:val="0"/>
        <w:spacing w:line="276" w:lineRule="auto"/>
        <w:ind w:left="283"/>
        <w:rPr>
          <w:rFonts w:asciiTheme="minorHAnsi" w:hAnsiTheme="minorHAnsi" w:cs="Calibri"/>
          <w:sz w:val="22"/>
          <w:szCs w:val="22"/>
        </w:rPr>
      </w:pPr>
      <w:r>
        <w:rPr>
          <w:rFonts w:asciiTheme="minorHAnsi" w:hAnsiTheme="minorHAnsi" w:cs="Calibri,Bold"/>
          <w:bCs/>
          <w:sz w:val="22"/>
          <w:szCs w:val="22"/>
        </w:rPr>
        <w:t xml:space="preserve">CPV </w:t>
      </w:r>
      <w:r w:rsidR="00A34367" w:rsidRPr="00FA0D4D">
        <w:rPr>
          <w:rFonts w:asciiTheme="minorHAnsi" w:hAnsiTheme="minorHAnsi" w:cs="Calibri,Bold"/>
          <w:bCs/>
          <w:sz w:val="22"/>
          <w:szCs w:val="22"/>
        </w:rPr>
        <w:t>45311100-1</w:t>
      </w:r>
      <w:r w:rsidR="00A34367" w:rsidRPr="00042815">
        <w:rPr>
          <w:rFonts w:asciiTheme="minorHAnsi" w:hAnsiTheme="minorHAnsi" w:cs="Calibri,Bold"/>
          <w:b/>
          <w:bCs/>
          <w:sz w:val="22"/>
          <w:szCs w:val="22"/>
        </w:rPr>
        <w:t xml:space="preserve"> </w:t>
      </w:r>
      <w:r w:rsidR="00A34367" w:rsidRPr="00042815">
        <w:rPr>
          <w:rFonts w:asciiTheme="minorHAnsi" w:hAnsiTheme="minorHAnsi" w:cs="Calibri"/>
          <w:sz w:val="22"/>
          <w:szCs w:val="22"/>
        </w:rPr>
        <w:t>Roboty w zakresie</w:t>
      </w:r>
      <w:r w:rsidR="00042815" w:rsidRPr="00042815">
        <w:rPr>
          <w:rFonts w:asciiTheme="minorHAnsi" w:hAnsiTheme="minorHAnsi" w:cs="Calibri"/>
          <w:sz w:val="22"/>
          <w:szCs w:val="22"/>
        </w:rPr>
        <w:t xml:space="preserve"> </w:t>
      </w:r>
      <w:r w:rsidR="00A34367" w:rsidRPr="00042815">
        <w:rPr>
          <w:rFonts w:asciiTheme="minorHAnsi" w:hAnsiTheme="minorHAnsi" w:cs="Calibri"/>
          <w:sz w:val="22"/>
          <w:szCs w:val="22"/>
        </w:rPr>
        <w:t>okablowania elektrycznego</w:t>
      </w:r>
    </w:p>
    <w:p w14:paraId="0ABB992B" w14:textId="77777777" w:rsidR="00A34367" w:rsidRPr="00042815" w:rsidRDefault="00A34367" w:rsidP="000F7E89">
      <w:pPr>
        <w:autoSpaceDE w:val="0"/>
        <w:autoSpaceDN w:val="0"/>
        <w:adjustRightInd w:val="0"/>
        <w:spacing w:line="276" w:lineRule="auto"/>
        <w:rPr>
          <w:rFonts w:asciiTheme="minorHAnsi" w:hAnsiTheme="minorHAnsi" w:cs="Calibri"/>
          <w:sz w:val="22"/>
          <w:szCs w:val="22"/>
        </w:rPr>
      </w:pPr>
    </w:p>
    <w:p w14:paraId="59EFB3CD" w14:textId="77777777" w:rsidR="00CF42D6" w:rsidRDefault="00CF42D6" w:rsidP="00FA0D4D">
      <w:pPr>
        <w:autoSpaceDE w:val="0"/>
        <w:autoSpaceDN w:val="0"/>
        <w:adjustRightInd w:val="0"/>
        <w:ind w:left="283"/>
        <w:rPr>
          <w:rFonts w:asciiTheme="minorHAnsi" w:hAnsiTheme="minorHAnsi" w:cs="Arial"/>
          <w:color w:val="000000"/>
          <w:sz w:val="22"/>
          <w:szCs w:val="22"/>
        </w:rPr>
      </w:pPr>
      <w:r w:rsidRPr="00042815">
        <w:rPr>
          <w:rFonts w:asciiTheme="minorHAnsi" w:hAnsiTheme="minorHAnsi" w:cs="Arial"/>
          <w:color w:val="000000"/>
          <w:sz w:val="22"/>
          <w:szCs w:val="22"/>
        </w:rPr>
        <w:t>PRACE WENTYLACYJNE</w:t>
      </w:r>
    </w:p>
    <w:p w14:paraId="5BD1AD9E" w14:textId="77777777" w:rsidR="00FA0D4D" w:rsidRPr="00042815" w:rsidRDefault="00FA0D4D" w:rsidP="00FA0D4D">
      <w:pPr>
        <w:autoSpaceDE w:val="0"/>
        <w:autoSpaceDN w:val="0"/>
        <w:adjustRightInd w:val="0"/>
        <w:ind w:left="283"/>
        <w:rPr>
          <w:rFonts w:asciiTheme="minorHAnsi" w:hAnsiTheme="minorHAnsi" w:cs="Arial"/>
          <w:color w:val="000000"/>
          <w:sz w:val="22"/>
          <w:szCs w:val="22"/>
        </w:rPr>
      </w:pPr>
    </w:p>
    <w:p w14:paraId="15FE60B1" w14:textId="77777777" w:rsidR="00092B6A" w:rsidRPr="00042815" w:rsidRDefault="00092B6A" w:rsidP="00092B6A">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Pr="00042815">
        <w:rPr>
          <w:rFonts w:asciiTheme="minorHAnsi" w:hAnsiTheme="minorHAnsi" w:cs="Arial"/>
          <w:color w:val="000000"/>
          <w:sz w:val="22"/>
          <w:szCs w:val="22"/>
        </w:rPr>
        <w:t>45000000-7</w:t>
      </w:r>
      <w:r>
        <w:rPr>
          <w:rFonts w:asciiTheme="minorHAnsi" w:hAnsiTheme="minorHAnsi" w:cs="Arial"/>
          <w:color w:val="000000"/>
          <w:sz w:val="22"/>
          <w:szCs w:val="22"/>
        </w:rPr>
        <w:t xml:space="preserve"> – Roboty budowlane</w:t>
      </w:r>
    </w:p>
    <w:p w14:paraId="5AD0150E" w14:textId="77777777" w:rsidR="00CF42D6" w:rsidRPr="00042815" w:rsidRDefault="00FA0D4D" w:rsidP="000F7E89">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00CF42D6" w:rsidRPr="00042815">
        <w:rPr>
          <w:rFonts w:asciiTheme="minorHAnsi" w:hAnsiTheme="minorHAnsi" w:cs="Arial"/>
          <w:color w:val="000000"/>
          <w:sz w:val="22"/>
          <w:szCs w:val="22"/>
        </w:rPr>
        <w:t>45331220-4</w:t>
      </w:r>
      <w:r w:rsidR="008973D3">
        <w:rPr>
          <w:rFonts w:asciiTheme="minorHAnsi" w:hAnsiTheme="minorHAnsi" w:cs="Arial"/>
          <w:color w:val="000000"/>
          <w:sz w:val="22"/>
          <w:szCs w:val="22"/>
        </w:rPr>
        <w:t xml:space="preserve"> Instalowanie urządzeń klimatyzacyjnych</w:t>
      </w:r>
    </w:p>
    <w:p w14:paraId="7BC4A11C" w14:textId="77777777" w:rsidR="00CF42D6" w:rsidRPr="00042815" w:rsidRDefault="00FA0D4D" w:rsidP="000F7E89">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00CF42D6" w:rsidRPr="00042815">
        <w:rPr>
          <w:rFonts w:asciiTheme="minorHAnsi" w:hAnsiTheme="minorHAnsi" w:cs="Arial"/>
          <w:color w:val="000000"/>
          <w:sz w:val="22"/>
          <w:szCs w:val="22"/>
        </w:rPr>
        <w:t>39717</w:t>
      </w:r>
      <w:r w:rsidR="008973D3">
        <w:rPr>
          <w:rFonts w:asciiTheme="minorHAnsi" w:hAnsiTheme="minorHAnsi" w:cs="Arial"/>
          <w:color w:val="000000"/>
          <w:sz w:val="22"/>
          <w:szCs w:val="22"/>
        </w:rPr>
        <w:t>0</w:t>
      </w:r>
      <w:r w:rsidR="00CF42D6" w:rsidRPr="00042815">
        <w:rPr>
          <w:rFonts w:asciiTheme="minorHAnsi" w:hAnsiTheme="minorHAnsi" w:cs="Arial"/>
          <w:color w:val="000000"/>
          <w:sz w:val="22"/>
          <w:szCs w:val="22"/>
        </w:rPr>
        <w:t>00-</w:t>
      </w:r>
      <w:r w:rsidR="008973D3">
        <w:rPr>
          <w:rFonts w:asciiTheme="minorHAnsi" w:hAnsiTheme="minorHAnsi" w:cs="Arial"/>
          <w:color w:val="000000"/>
          <w:sz w:val="22"/>
          <w:szCs w:val="22"/>
        </w:rPr>
        <w:t>1 Wentylatory i urządzenia klimatyzacyjne</w:t>
      </w:r>
    </w:p>
    <w:p w14:paraId="4165A602" w14:textId="77777777" w:rsidR="00CF42D6" w:rsidRPr="00042815" w:rsidRDefault="00FA0D4D" w:rsidP="000F7E89">
      <w:pPr>
        <w:autoSpaceDE w:val="0"/>
        <w:autoSpaceDN w:val="0"/>
        <w:adjustRightInd w:val="0"/>
        <w:spacing w:line="276" w:lineRule="auto"/>
        <w:ind w:left="283"/>
        <w:rPr>
          <w:rFonts w:asciiTheme="minorHAnsi" w:hAnsiTheme="minorHAnsi" w:cs="Arial"/>
          <w:color w:val="000000"/>
          <w:sz w:val="22"/>
          <w:szCs w:val="22"/>
        </w:rPr>
      </w:pPr>
      <w:r>
        <w:rPr>
          <w:rFonts w:asciiTheme="minorHAnsi" w:hAnsiTheme="minorHAnsi" w:cs="Arial"/>
          <w:color w:val="000000"/>
          <w:sz w:val="22"/>
          <w:szCs w:val="22"/>
        </w:rPr>
        <w:t xml:space="preserve">CPV </w:t>
      </w:r>
      <w:r w:rsidR="00CF42D6" w:rsidRPr="00042815">
        <w:rPr>
          <w:rFonts w:asciiTheme="minorHAnsi" w:hAnsiTheme="minorHAnsi" w:cs="Arial"/>
          <w:color w:val="000000"/>
          <w:sz w:val="22"/>
          <w:szCs w:val="22"/>
        </w:rPr>
        <w:t>71247000-1</w:t>
      </w:r>
      <w:r w:rsidR="008973D3">
        <w:rPr>
          <w:rFonts w:asciiTheme="minorHAnsi" w:hAnsiTheme="minorHAnsi" w:cs="Arial"/>
          <w:color w:val="000000"/>
          <w:sz w:val="22"/>
          <w:szCs w:val="22"/>
        </w:rPr>
        <w:t xml:space="preserve"> Nadzór nad robotami budowlanymi</w:t>
      </w:r>
    </w:p>
    <w:p w14:paraId="739E77DC" w14:textId="77777777" w:rsidR="005A135C" w:rsidRPr="00042815" w:rsidRDefault="005A135C" w:rsidP="005A135C">
      <w:pPr>
        <w:autoSpaceDE w:val="0"/>
        <w:autoSpaceDN w:val="0"/>
        <w:adjustRightInd w:val="0"/>
        <w:rPr>
          <w:rFonts w:asciiTheme="minorHAnsi" w:hAnsiTheme="minorHAnsi" w:cs="Arial"/>
          <w:color w:val="000000"/>
          <w:sz w:val="22"/>
          <w:szCs w:val="22"/>
        </w:rPr>
      </w:pPr>
    </w:p>
    <w:p w14:paraId="21692AA9" w14:textId="77777777" w:rsidR="005A135C" w:rsidRPr="00042815" w:rsidRDefault="005A135C" w:rsidP="000F7E89">
      <w:pPr>
        <w:autoSpaceDE w:val="0"/>
        <w:autoSpaceDN w:val="0"/>
        <w:adjustRightInd w:val="0"/>
        <w:spacing w:line="276" w:lineRule="auto"/>
        <w:ind w:left="283"/>
        <w:rPr>
          <w:rFonts w:asciiTheme="minorHAnsi" w:hAnsiTheme="minorHAnsi" w:cs="Arial"/>
          <w:color w:val="000000"/>
          <w:sz w:val="22"/>
          <w:szCs w:val="22"/>
        </w:rPr>
      </w:pPr>
      <w:r w:rsidRPr="00042815">
        <w:rPr>
          <w:rFonts w:asciiTheme="minorHAnsi" w:hAnsiTheme="minorHAnsi" w:cs="Arial"/>
          <w:bCs/>
          <w:color w:val="000000"/>
          <w:sz w:val="22"/>
          <w:szCs w:val="22"/>
        </w:rPr>
        <w:t xml:space="preserve">WYPOSAŻENIE </w:t>
      </w:r>
    </w:p>
    <w:p w14:paraId="5A96530F" w14:textId="77777777" w:rsidR="005A135C" w:rsidRPr="00042815" w:rsidRDefault="005A135C" w:rsidP="000F7E89">
      <w:pPr>
        <w:autoSpaceDE w:val="0"/>
        <w:autoSpaceDN w:val="0"/>
        <w:adjustRightInd w:val="0"/>
        <w:spacing w:line="276" w:lineRule="auto"/>
        <w:ind w:left="283"/>
        <w:rPr>
          <w:rFonts w:asciiTheme="minorHAnsi" w:hAnsiTheme="minorHAnsi" w:cs="Arial"/>
          <w:color w:val="000000"/>
          <w:sz w:val="22"/>
          <w:szCs w:val="22"/>
        </w:rPr>
      </w:pPr>
      <w:r w:rsidRPr="00042815">
        <w:rPr>
          <w:rFonts w:asciiTheme="minorHAnsi" w:hAnsiTheme="minorHAnsi" w:cs="Arial"/>
          <w:color w:val="000000"/>
          <w:sz w:val="22"/>
          <w:szCs w:val="22"/>
        </w:rPr>
        <w:t xml:space="preserve">CPV 32351200-0 - Ekrany </w:t>
      </w:r>
    </w:p>
    <w:p w14:paraId="53FD5318" w14:textId="77777777" w:rsidR="005A135C" w:rsidRPr="00042815" w:rsidRDefault="005A135C" w:rsidP="000F7E89">
      <w:pPr>
        <w:autoSpaceDE w:val="0"/>
        <w:autoSpaceDN w:val="0"/>
        <w:adjustRightInd w:val="0"/>
        <w:spacing w:line="276" w:lineRule="auto"/>
        <w:ind w:left="283"/>
        <w:rPr>
          <w:rFonts w:asciiTheme="minorHAnsi" w:hAnsiTheme="minorHAnsi" w:cs="Calibri"/>
          <w:sz w:val="22"/>
          <w:szCs w:val="22"/>
        </w:rPr>
      </w:pPr>
      <w:r w:rsidRPr="00042815">
        <w:rPr>
          <w:rFonts w:asciiTheme="minorHAnsi" w:hAnsiTheme="minorHAnsi" w:cs="Arial"/>
          <w:color w:val="000000"/>
          <w:sz w:val="22"/>
          <w:szCs w:val="22"/>
        </w:rPr>
        <w:t>CPV 32351300-1 - Akcesoria do urządzeń audio</w:t>
      </w:r>
    </w:p>
    <w:p w14:paraId="3869A818" w14:textId="77777777" w:rsidR="00A34367" w:rsidRPr="00A4159A" w:rsidRDefault="00A34367" w:rsidP="00A34367">
      <w:pPr>
        <w:autoSpaceDE w:val="0"/>
        <w:autoSpaceDN w:val="0"/>
        <w:adjustRightInd w:val="0"/>
        <w:rPr>
          <w:rFonts w:ascii="Arial" w:hAnsi="Arial" w:cs="Arial"/>
          <w:color w:val="000000"/>
          <w:sz w:val="16"/>
          <w:szCs w:val="16"/>
        </w:rPr>
      </w:pPr>
    </w:p>
    <w:p w14:paraId="48627B88" w14:textId="77777777" w:rsidR="008267E2" w:rsidRDefault="008267E2" w:rsidP="008267E2">
      <w:pPr>
        <w:pStyle w:val="Akapitzlist"/>
        <w:spacing w:after="113" w:line="276" w:lineRule="auto"/>
        <w:ind w:left="284" w:right="53"/>
        <w:jc w:val="both"/>
        <w:rPr>
          <w:rFonts w:asciiTheme="minorHAnsi" w:hAnsiTheme="minorHAnsi"/>
          <w:sz w:val="22"/>
          <w:szCs w:val="22"/>
        </w:rPr>
      </w:pPr>
    </w:p>
    <w:p w14:paraId="73F04773" w14:textId="77777777" w:rsidR="00E9538C" w:rsidRPr="00E9538C" w:rsidRDefault="00E9538C" w:rsidP="00E9538C">
      <w:pPr>
        <w:pStyle w:val="Akapitzlist"/>
        <w:spacing w:after="113" w:line="276" w:lineRule="auto"/>
        <w:ind w:left="340" w:right="53"/>
        <w:jc w:val="both"/>
        <w:rPr>
          <w:rFonts w:asciiTheme="minorHAnsi" w:hAnsiTheme="minorHAnsi"/>
          <w:sz w:val="22"/>
          <w:szCs w:val="22"/>
        </w:rPr>
      </w:pPr>
    </w:p>
    <w:p w14:paraId="63F20900" w14:textId="77777777" w:rsidR="00E9538C" w:rsidRPr="00E9538C" w:rsidRDefault="00E9538C" w:rsidP="00E9538C">
      <w:pPr>
        <w:pStyle w:val="Akapitzlist"/>
        <w:spacing w:after="113" w:line="276" w:lineRule="auto"/>
        <w:ind w:left="340" w:right="53"/>
        <w:jc w:val="both"/>
        <w:rPr>
          <w:rFonts w:asciiTheme="minorHAnsi" w:hAnsiTheme="minorHAnsi"/>
          <w:sz w:val="22"/>
          <w:szCs w:val="22"/>
        </w:rPr>
      </w:pPr>
    </w:p>
    <w:p w14:paraId="0529EFF2" w14:textId="77777777" w:rsidR="008267E2" w:rsidRPr="00E10836" w:rsidRDefault="008267E2" w:rsidP="008267E2">
      <w:pPr>
        <w:pStyle w:val="Akapitzlist"/>
        <w:numPr>
          <w:ilvl w:val="1"/>
          <w:numId w:val="1"/>
        </w:numPr>
        <w:spacing w:after="113" w:line="276" w:lineRule="auto"/>
        <w:ind w:right="53"/>
        <w:jc w:val="both"/>
        <w:rPr>
          <w:rFonts w:asciiTheme="minorHAnsi" w:hAnsiTheme="minorHAnsi"/>
          <w:sz w:val="22"/>
          <w:szCs w:val="22"/>
        </w:rPr>
      </w:pPr>
      <w:r w:rsidRPr="00E10836">
        <w:rPr>
          <w:rFonts w:asciiTheme="minorHAnsi" w:hAnsiTheme="minorHAnsi" w:cs="Arial"/>
          <w:sz w:val="22"/>
          <w:szCs w:val="22"/>
        </w:rPr>
        <w:t xml:space="preserve">Zamówienie będzie realizowane w dwóch etapach zgodnie z finansowaniem Ministerstwa Kultury i Dziedzictwa Narodowego: pierwszy etap będzie realizowany w roku 2018r, drugi etap w roku 2019. </w:t>
      </w:r>
    </w:p>
    <w:p w14:paraId="34E6BABB" w14:textId="77777777" w:rsidR="008267E2" w:rsidRPr="00A4159A" w:rsidRDefault="008267E2" w:rsidP="00A4159A">
      <w:pPr>
        <w:pStyle w:val="Akapitzlist"/>
        <w:numPr>
          <w:ilvl w:val="1"/>
          <w:numId w:val="1"/>
        </w:numPr>
        <w:spacing w:after="113" w:line="276" w:lineRule="auto"/>
        <w:ind w:right="53"/>
        <w:jc w:val="both"/>
        <w:rPr>
          <w:rFonts w:asciiTheme="minorHAnsi" w:hAnsiTheme="minorHAnsi" w:cs="Arial"/>
          <w:b/>
          <w:sz w:val="22"/>
          <w:szCs w:val="22"/>
        </w:rPr>
      </w:pPr>
      <w:r w:rsidRPr="00A4159A">
        <w:rPr>
          <w:rFonts w:asciiTheme="minorHAnsi" w:hAnsiTheme="minorHAnsi" w:cs="Arial"/>
          <w:b/>
          <w:sz w:val="22"/>
          <w:szCs w:val="22"/>
        </w:rPr>
        <w:t xml:space="preserve">Terminy realizacji i zakresy rzeczowe poszczególnych etapów zostały określone w </w:t>
      </w:r>
      <w:r w:rsidR="00A4159A" w:rsidRPr="00A4159A">
        <w:rPr>
          <w:rFonts w:asciiTheme="minorHAnsi" w:hAnsiTheme="minorHAnsi" w:cs="Arial"/>
          <w:b/>
          <w:sz w:val="22"/>
          <w:szCs w:val="22"/>
        </w:rPr>
        <w:t xml:space="preserve">Harmonogramie </w:t>
      </w:r>
      <w:r w:rsidR="00667A8A">
        <w:rPr>
          <w:rFonts w:asciiTheme="minorHAnsi" w:hAnsiTheme="minorHAnsi" w:cs="Arial"/>
          <w:b/>
          <w:sz w:val="22"/>
          <w:szCs w:val="22"/>
        </w:rPr>
        <w:t xml:space="preserve">realizacyjnym </w:t>
      </w:r>
      <w:r w:rsidR="00A4159A" w:rsidRPr="00A4159A">
        <w:rPr>
          <w:rFonts w:asciiTheme="minorHAnsi" w:hAnsiTheme="minorHAnsi" w:cs="Arial"/>
          <w:b/>
          <w:sz w:val="22"/>
          <w:szCs w:val="22"/>
        </w:rPr>
        <w:t>robót – załącznik do SIWZ. Harmonogram podlega uzupełnieniu przez Wykonawcę w zakresie wartości robót i określeniu ceny ofertowej</w:t>
      </w:r>
      <w:r w:rsidR="000B0F5F">
        <w:rPr>
          <w:rFonts w:asciiTheme="minorHAnsi" w:hAnsiTheme="minorHAnsi" w:cs="Arial"/>
          <w:b/>
          <w:sz w:val="22"/>
          <w:szCs w:val="22"/>
        </w:rPr>
        <w:t xml:space="preserve"> </w:t>
      </w:r>
      <w:r w:rsidR="00667A8A">
        <w:rPr>
          <w:rFonts w:asciiTheme="minorHAnsi" w:hAnsiTheme="minorHAnsi" w:cs="Arial"/>
          <w:b/>
          <w:sz w:val="22"/>
          <w:szCs w:val="22"/>
        </w:rPr>
        <w:t>i będzie podstawą</w:t>
      </w:r>
      <w:r w:rsidR="000B0F5F">
        <w:rPr>
          <w:rFonts w:asciiTheme="minorHAnsi" w:hAnsiTheme="minorHAnsi" w:cs="Arial"/>
          <w:b/>
          <w:sz w:val="22"/>
          <w:szCs w:val="22"/>
        </w:rPr>
        <w:t xml:space="preserve"> </w:t>
      </w:r>
      <w:r w:rsidR="00667A8A">
        <w:rPr>
          <w:rFonts w:asciiTheme="minorHAnsi" w:hAnsiTheme="minorHAnsi" w:cs="Arial"/>
          <w:b/>
          <w:sz w:val="22"/>
          <w:szCs w:val="22"/>
        </w:rPr>
        <w:t>do</w:t>
      </w:r>
      <w:r w:rsidR="000B0F5F">
        <w:rPr>
          <w:rFonts w:asciiTheme="minorHAnsi" w:hAnsiTheme="minorHAnsi" w:cs="Arial"/>
          <w:b/>
          <w:sz w:val="22"/>
          <w:szCs w:val="22"/>
        </w:rPr>
        <w:t xml:space="preserve"> rozliczeni</w:t>
      </w:r>
      <w:r w:rsidR="00667A8A">
        <w:rPr>
          <w:rFonts w:asciiTheme="minorHAnsi" w:hAnsiTheme="minorHAnsi" w:cs="Arial"/>
          <w:b/>
          <w:sz w:val="22"/>
          <w:szCs w:val="22"/>
        </w:rPr>
        <w:t>a</w:t>
      </w:r>
      <w:r w:rsidR="000B0F5F">
        <w:rPr>
          <w:rFonts w:asciiTheme="minorHAnsi" w:hAnsiTheme="minorHAnsi" w:cs="Arial"/>
          <w:b/>
          <w:sz w:val="22"/>
          <w:szCs w:val="22"/>
        </w:rPr>
        <w:t xml:space="preserve"> inwestycji.</w:t>
      </w:r>
    </w:p>
    <w:p w14:paraId="12966B08" w14:textId="77777777" w:rsidR="008267E2" w:rsidRPr="00E10836" w:rsidRDefault="008267E2" w:rsidP="008267E2">
      <w:pPr>
        <w:pStyle w:val="Akapitzlist"/>
        <w:spacing w:after="113" w:line="276" w:lineRule="auto"/>
        <w:ind w:left="567" w:right="53"/>
        <w:jc w:val="both"/>
        <w:rPr>
          <w:rFonts w:asciiTheme="minorHAnsi" w:hAnsiTheme="minorHAnsi" w:cs="Arial"/>
          <w:sz w:val="22"/>
          <w:szCs w:val="22"/>
        </w:rPr>
      </w:pPr>
    </w:p>
    <w:p w14:paraId="2F94D63E" w14:textId="77777777" w:rsidR="008267E2" w:rsidRPr="000B0F5F" w:rsidRDefault="008267E2" w:rsidP="008267E2">
      <w:pPr>
        <w:pStyle w:val="Akapitzlist"/>
        <w:numPr>
          <w:ilvl w:val="1"/>
          <w:numId w:val="1"/>
        </w:numPr>
        <w:spacing w:after="113" w:line="276" w:lineRule="auto"/>
        <w:ind w:right="53"/>
        <w:jc w:val="both"/>
        <w:rPr>
          <w:rFonts w:asciiTheme="minorHAnsi" w:hAnsiTheme="minorHAnsi"/>
          <w:sz w:val="22"/>
          <w:szCs w:val="22"/>
        </w:rPr>
      </w:pPr>
      <w:r w:rsidRPr="00E10836">
        <w:rPr>
          <w:rFonts w:asciiTheme="minorHAnsi" w:hAnsiTheme="minorHAnsi" w:cs="Arial"/>
          <w:bCs/>
          <w:sz w:val="22"/>
          <w:szCs w:val="22"/>
        </w:rPr>
        <w:t xml:space="preserve">Wykonawca w porozumieniu i za zgodą Inwestora może zmienić kolejność wykonywanych prac w poszczególnych etapach prowadzonej inwestycji lub prowadzić równolegle różne prace modernizacyjne. Konieczne jest zachowanie czasu realizacji poszczególnych zadań oraz końcowego terminu zakończenia prac etapu I </w:t>
      </w:r>
      <w:proofErr w:type="spellStart"/>
      <w:r w:rsidRPr="00E10836">
        <w:rPr>
          <w:rFonts w:asciiTheme="minorHAnsi" w:hAnsiTheme="minorHAnsi" w:cs="Arial"/>
          <w:bCs/>
          <w:sz w:val="22"/>
          <w:szCs w:val="22"/>
        </w:rPr>
        <w:t>i</w:t>
      </w:r>
      <w:proofErr w:type="spellEnd"/>
      <w:r w:rsidRPr="00E10836">
        <w:rPr>
          <w:rFonts w:asciiTheme="minorHAnsi" w:hAnsiTheme="minorHAnsi" w:cs="Arial"/>
          <w:bCs/>
          <w:sz w:val="22"/>
          <w:szCs w:val="22"/>
        </w:rPr>
        <w:t xml:space="preserve"> II.  </w:t>
      </w:r>
      <w:r w:rsidRPr="00E10836">
        <w:rPr>
          <w:rFonts w:asciiTheme="minorHAnsi" w:hAnsiTheme="minorHAnsi" w:cs="Arial"/>
          <w:sz w:val="22"/>
          <w:szCs w:val="22"/>
        </w:rPr>
        <w:t xml:space="preserve"> </w:t>
      </w:r>
    </w:p>
    <w:p w14:paraId="7BEBD52C" w14:textId="77777777" w:rsidR="000B0F5F" w:rsidRPr="000B0F5F" w:rsidRDefault="000B0F5F" w:rsidP="000B0F5F">
      <w:pPr>
        <w:pStyle w:val="Akapitzlist"/>
        <w:rPr>
          <w:rFonts w:asciiTheme="minorHAnsi" w:hAnsiTheme="minorHAnsi"/>
          <w:sz w:val="22"/>
          <w:szCs w:val="22"/>
        </w:rPr>
      </w:pPr>
    </w:p>
    <w:p w14:paraId="215DF238" w14:textId="4DB52084" w:rsidR="000B0F5F" w:rsidRPr="008F76FF" w:rsidRDefault="000B0F5F" w:rsidP="00D42E9A">
      <w:pPr>
        <w:pStyle w:val="Akapitzlist"/>
        <w:numPr>
          <w:ilvl w:val="1"/>
          <w:numId w:val="1"/>
        </w:numPr>
        <w:spacing w:after="113" w:line="276" w:lineRule="auto"/>
        <w:ind w:right="53"/>
        <w:jc w:val="both"/>
        <w:rPr>
          <w:rFonts w:asciiTheme="minorHAnsi" w:hAnsiTheme="minorHAnsi"/>
          <w:b/>
          <w:sz w:val="22"/>
          <w:szCs w:val="22"/>
          <w:u w:val="single"/>
        </w:rPr>
      </w:pPr>
      <w:r w:rsidRPr="008F76FF">
        <w:rPr>
          <w:rFonts w:asciiTheme="minorHAnsi" w:hAnsiTheme="minorHAnsi"/>
          <w:b/>
          <w:sz w:val="22"/>
          <w:szCs w:val="22"/>
          <w:u w:val="single"/>
        </w:rPr>
        <w:t xml:space="preserve">Wartość robót do sfinansowania w I etapie (w 2018r) , zgodnie z finansowaniem </w:t>
      </w:r>
      <w:proofErr w:type="spellStart"/>
      <w:r w:rsidRPr="008F76FF">
        <w:rPr>
          <w:rFonts w:asciiTheme="minorHAnsi" w:hAnsiTheme="minorHAnsi"/>
          <w:b/>
          <w:sz w:val="22"/>
          <w:szCs w:val="22"/>
          <w:u w:val="single"/>
        </w:rPr>
        <w:t>MKiDN</w:t>
      </w:r>
      <w:proofErr w:type="spellEnd"/>
      <w:r w:rsidRPr="008F76FF">
        <w:rPr>
          <w:rFonts w:asciiTheme="minorHAnsi" w:hAnsiTheme="minorHAnsi"/>
          <w:b/>
          <w:sz w:val="22"/>
          <w:szCs w:val="22"/>
          <w:u w:val="single"/>
        </w:rPr>
        <w:t xml:space="preserve"> Zamawiający określa na </w:t>
      </w:r>
      <w:r w:rsidR="001F6D7F" w:rsidRPr="008F76FF">
        <w:rPr>
          <w:rFonts w:asciiTheme="minorHAnsi" w:hAnsiTheme="minorHAnsi"/>
          <w:b/>
          <w:sz w:val="22"/>
          <w:szCs w:val="22"/>
          <w:u w:val="single"/>
        </w:rPr>
        <w:t xml:space="preserve">nie mniej niż </w:t>
      </w:r>
      <w:r w:rsidR="00D42E9A" w:rsidRPr="008F76FF">
        <w:rPr>
          <w:rFonts w:asciiTheme="minorHAnsi" w:hAnsiTheme="minorHAnsi"/>
          <w:b/>
          <w:sz w:val="22"/>
          <w:szCs w:val="22"/>
          <w:u w:val="single"/>
        </w:rPr>
        <w:t xml:space="preserve"> </w:t>
      </w:r>
      <w:r w:rsidRPr="008F76FF">
        <w:rPr>
          <w:rFonts w:asciiTheme="minorHAnsi" w:hAnsiTheme="minorHAnsi"/>
          <w:b/>
          <w:sz w:val="22"/>
          <w:szCs w:val="22"/>
          <w:u w:val="single"/>
        </w:rPr>
        <w:t>600 000 zł.</w:t>
      </w:r>
      <w:r w:rsidR="009A23C3" w:rsidRPr="008F76FF">
        <w:rPr>
          <w:rFonts w:asciiTheme="minorHAnsi" w:hAnsiTheme="minorHAnsi"/>
          <w:b/>
          <w:sz w:val="22"/>
          <w:szCs w:val="22"/>
          <w:u w:val="single"/>
        </w:rPr>
        <w:t xml:space="preserve"> brutto</w:t>
      </w:r>
      <w:r w:rsidR="00D42E9A" w:rsidRPr="008F76FF">
        <w:rPr>
          <w:rFonts w:asciiTheme="minorHAnsi" w:hAnsiTheme="minorHAnsi"/>
          <w:b/>
          <w:sz w:val="22"/>
          <w:szCs w:val="22"/>
          <w:u w:val="single"/>
        </w:rPr>
        <w:t>, przy zastrzeżeniu, że kwota ta może zostać zwiększona po uzyskaniu dodatkowych środków finansowych z Ministerstwa</w:t>
      </w:r>
      <w:r w:rsidR="00141DB4" w:rsidRPr="008F76FF">
        <w:rPr>
          <w:rFonts w:asciiTheme="minorHAnsi" w:hAnsiTheme="minorHAnsi"/>
          <w:b/>
          <w:sz w:val="22"/>
          <w:szCs w:val="22"/>
          <w:u w:val="single"/>
        </w:rPr>
        <w:t xml:space="preserve">. </w:t>
      </w:r>
      <w:r w:rsidR="00D42E9A" w:rsidRPr="008F76FF">
        <w:rPr>
          <w:rFonts w:asciiTheme="minorHAnsi" w:hAnsiTheme="minorHAnsi"/>
          <w:b/>
          <w:sz w:val="22"/>
          <w:szCs w:val="22"/>
          <w:u w:val="single"/>
        </w:rPr>
        <w:t xml:space="preserve">W takim wypadku </w:t>
      </w:r>
      <w:r w:rsidR="005C58F3" w:rsidRPr="008F76FF">
        <w:rPr>
          <w:rFonts w:asciiTheme="minorHAnsi" w:hAnsiTheme="minorHAnsi"/>
          <w:b/>
          <w:sz w:val="22"/>
          <w:szCs w:val="22"/>
          <w:u w:val="single"/>
        </w:rPr>
        <w:t xml:space="preserve">część prac objęta drugą częścią realizacji (w roku 2019) może być przeniesiona do realizacji na rok 2018. </w:t>
      </w:r>
    </w:p>
    <w:p w14:paraId="2C22244A" w14:textId="77777777" w:rsidR="00D42E9A" w:rsidRPr="00D42E9A" w:rsidRDefault="00D42E9A" w:rsidP="00D42E9A">
      <w:pPr>
        <w:pStyle w:val="Akapitzlist"/>
        <w:rPr>
          <w:rFonts w:asciiTheme="minorHAnsi" w:hAnsiTheme="minorHAnsi"/>
          <w:b/>
          <w:sz w:val="22"/>
          <w:szCs w:val="22"/>
        </w:rPr>
      </w:pPr>
    </w:p>
    <w:p w14:paraId="34D6EB79" w14:textId="77777777" w:rsidR="00D42E9A" w:rsidRPr="00D42E9A" w:rsidRDefault="00D42E9A" w:rsidP="00D42E9A">
      <w:pPr>
        <w:pStyle w:val="Akapitzlist"/>
        <w:spacing w:after="113" w:line="276" w:lineRule="auto"/>
        <w:ind w:left="340" w:right="53"/>
        <w:jc w:val="both"/>
        <w:rPr>
          <w:rFonts w:asciiTheme="minorHAnsi" w:hAnsiTheme="minorHAnsi"/>
          <w:b/>
          <w:sz w:val="22"/>
          <w:szCs w:val="22"/>
        </w:rPr>
      </w:pPr>
    </w:p>
    <w:p w14:paraId="34144A76" w14:textId="77777777" w:rsidR="000B0F5F" w:rsidRPr="00D42E9A" w:rsidRDefault="000B0F5F" w:rsidP="000B0F5F">
      <w:pPr>
        <w:pStyle w:val="Akapitzlist"/>
        <w:numPr>
          <w:ilvl w:val="1"/>
          <w:numId w:val="1"/>
        </w:numPr>
        <w:spacing w:after="113" w:line="276" w:lineRule="auto"/>
        <w:ind w:right="53"/>
        <w:jc w:val="both"/>
        <w:rPr>
          <w:rFonts w:asciiTheme="minorHAnsi" w:hAnsiTheme="minorHAnsi"/>
          <w:sz w:val="22"/>
          <w:szCs w:val="22"/>
        </w:rPr>
      </w:pPr>
      <w:r w:rsidRPr="00D42E9A">
        <w:rPr>
          <w:rFonts w:asciiTheme="minorHAnsi" w:hAnsiTheme="minorHAnsi" w:cs="Arial"/>
          <w:sz w:val="22"/>
          <w:szCs w:val="22"/>
        </w:rPr>
        <w:t>Dopuszcza się możliwość zmiany zakresu zadań realizowanych w poszczególnych etapach inwestycji przy zachowaniu całkowitego zakresu prac modernizacyjnych opisanego w dokumentacji projektowej w ramach środków przyznanych Galerii na lata 2018 i 2019.</w:t>
      </w:r>
    </w:p>
    <w:p w14:paraId="097971FA" w14:textId="77777777" w:rsidR="008267E2" w:rsidRDefault="008267E2" w:rsidP="008267E2">
      <w:pPr>
        <w:ind w:left="240"/>
        <w:jc w:val="both"/>
        <w:rPr>
          <w:rFonts w:ascii="Arial" w:hAnsi="Arial" w:cs="Arial"/>
          <w:sz w:val="22"/>
          <w:szCs w:val="22"/>
        </w:rPr>
      </w:pPr>
    </w:p>
    <w:p w14:paraId="131646E2" w14:textId="77777777" w:rsidR="004A4D2B" w:rsidRDefault="008267E2" w:rsidP="00851886">
      <w:pPr>
        <w:pStyle w:val="Akapitzlist"/>
        <w:numPr>
          <w:ilvl w:val="1"/>
          <w:numId w:val="1"/>
        </w:numPr>
        <w:jc w:val="both"/>
        <w:rPr>
          <w:rFonts w:asciiTheme="minorHAnsi" w:hAnsiTheme="minorHAnsi"/>
          <w:snapToGrid w:val="0"/>
          <w:color w:val="000000"/>
          <w:sz w:val="22"/>
          <w:szCs w:val="22"/>
        </w:rPr>
      </w:pPr>
      <w:r>
        <w:rPr>
          <w:rFonts w:asciiTheme="minorHAnsi" w:hAnsiTheme="minorHAnsi"/>
          <w:sz w:val="22"/>
          <w:szCs w:val="22"/>
        </w:rPr>
        <w:t xml:space="preserve">Szczegółowy </w:t>
      </w:r>
      <w:r w:rsidR="004A4D2B" w:rsidRPr="00851886">
        <w:rPr>
          <w:rFonts w:asciiTheme="minorHAnsi" w:hAnsiTheme="minorHAnsi"/>
          <w:sz w:val="22"/>
          <w:szCs w:val="22"/>
        </w:rPr>
        <w:t xml:space="preserve">Opis przedmiotu zamówienia określają: </w:t>
      </w:r>
      <w:r w:rsidR="00B76EC6">
        <w:rPr>
          <w:rFonts w:asciiTheme="minorHAnsi" w:hAnsiTheme="minorHAnsi"/>
          <w:sz w:val="22"/>
          <w:szCs w:val="22"/>
        </w:rPr>
        <w:t xml:space="preserve">dokumentacja projektowa i </w:t>
      </w:r>
      <w:r w:rsidR="004A4D2B" w:rsidRPr="00851886">
        <w:rPr>
          <w:rFonts w:asciiTheme="minorHAnsi" w:hAnsiTheme="minorHAnsi"/>
          <w:sz w:val="22"/>
          <w:szCs w:val="22"/>
        </w:rPr>
        <w:t>specyfikacj</w:t>
      </w:r>
      <w:r w:rsidR="00B76EC6">
        <w:rPr>
          <w:rFonts w:asciiTheme="minorHAnsi" w:hAnsiTheme="minorHAnsi"/>
          <w:sz w:val="22"/>
          <w:szCs w:val="22"/>
        </w:rPr>
        <w:t>e</w:t>
      </w:r>
      <w:r w:rsidR="004A4D2B" w:rsidRPr="00851886">
        <w:rPr>
          <w:rFonts w:asciiTheme="minorHAnsi" w:hAnsiTheme="minorHAnsi"/>
          <w:sz w:val="22"/>
          <w:szCs w:val="22"/>
        </w:rPr>
        <w:t xml:space="preserve"> techniczn</w:t>
      </w:r>
      <w:r w:rsidR="00B76EC6">
        <w:rPr>
          <w:rFonts w:asciiTheme="minorHAnsi" w:hAnsiTheme="minorHAnsi"/>
          <w:sz w:val="22"/>
          <w:szCs w:val="22"/>
        </w:rPr>
        <w:t>e</w:t>
      </w:r>
      <w:r w:rsidR="004A4D2B" w:rsidRPr="00851886">
        <w:rPr>
          <w:rFonts w:asciiTheme="minorHAnsi" w:hAnsiTheme="minorHAnsi"/>
          <w:sz w:val="22"/>
          <w:szCs w:val="22"/>
        </w:rPr>
        <w:t xml:space="preserve"> wykonania i odbioru robót </w:t>
      </w:r>
      <w:r w:rsidR="00B76EC6">
        <w:rPr>
          <w:rFonts w:asciiTheme="minorHAnsi" w:hAnsiTheme="minorHAnsi"/>
          <w:sz w:val="22"/>
          <w:szCs w:val="22"/>
        </w:rPr>
        <w:t xml:space="preserve">oraz </w:t>
      </w:r>
      <w:r w:rsidR="004A4D2B" w:rsidRPr="00851886">
        <w:rPr>
          <w:rFonts w:asciiTheme="minorHAnsi" w:hAnsiTheme="minorHAnsi"/>
          <w:sz w:val="22"/>
          <w:szCs w:val="22"/>
        </w:rPr>
        <w:t xml:space="preserve">przedmiar robót </w:t>
      </w:r>
      <w:r w:rsidR="00B76EC6">
        <w:rPr>
          <w:rFonts w:asciiTheme="minorHAnsi" w:hAnsiTheme="minorHAnsi"/>
          <w:sz w:val="22"/>
          <w:szCs w:val="22"/>
        </w:rPr>
        <w:t xml:space="preserve">jako dokument pomocniczy </w:t>
      </w:r>
      <w:r w:rsidR="004A4D2B" w:rsidRPr="00851886">
        <w:rPr>
          <w:rFonts w:asciiTheme="minorHAnsi" w:hAnsiTheme="minorHAnsi"/>
          <w:sz w:val="22"/>
          <w:szCs w:val="22"/>
        </w:rPr>
        <w:t>– Załącznik</w:t>
      </w:r>
      <w:r w:rsidR="00FD7D60">
        <w:rPr>
          <w:rFonts w:asciiTheme="minorHAnsi" w:hAnsiTheme="minorHAnsi"/>
          <w:sz w:val="22"/>
          <w:szCs w:val="22"/>
        </w:rPr>
        <w:t>i</w:t>
      </w:r>
      <w:r w:rsidR="004A4D2B" w:rsidRPr="00851886">
        <w:rPr>
          <w:rFonts w:asciiTheme="minorHAnsi" w:hAnsiTheme="minorHAnsi"/>
          <w:sz w:val="22"/>
          <w:szCs w:val="22"/>
        </w:rPr>
        <w:t xml:space="preserve"> Nr </w:t>
      </w:r>
      <w:r w:rsidR="00E10836">
        <w:rPr>
          <w:rFonts w:asciiTheme="minorHAnsi" w:hAnsiTheme="minorHAnsi"/>
          <w:sz w:val="22"/>
          <w:szCs w:val="22"/>
        </w:rPr>
        <w:t>1</w:t>
      </w:r>
      <w:r w:rsidR="00FD7D60">
        <w:rPr>
          <w:rFonts w:asciiTheme="minorHAnsi" w:hAnsiTheme="minorHAnsi"/>
          <w:sz w:val="22"/>
          <w:szCs w:val="22"/>
        </w:rPr>
        <w:t xml:space="preserve">A i </w:t>
      </w:r>
      <w:r w:rsidR="00E10836">
        <w:rPr>
          <w:rFonts w:asciiTheme="minorHAnsi" w:hAnsiTheme="minorHAnsi"/>
          <w:sz w:val="22"/>
          <w:szCs w:val="22"/>
        </w:rPr>
        <w:t>1</w:t>
      </w:r>
      <w:r w:rsidR="00FD7D60">
        <w:rPr>
          <w:rFonts w:asciiTheme="minorHAnsi" w:hAnsiTheme="minorHAnsi"/>
          <w:sz w:val="22"/>
          <w:szCs w:val="22"/>
        </w:rPr>
        <w:t>B</w:t>
      </w:r>
      <w:r w:rsidR="004A4D2B" w:rsidRPr="00851886">
        <w:rPr>
          <w:rFonts w:asciiTheme="minorHAnsi" w:hAnsiTheme="minorHAnsi"/>
          <w:sz w:val="22"/>
          <w:szCs w:val="22"/>
        </w:rPr>
        <w:t xml:space="preserve"> </w:t>
      </w:r>
      <w:r w:rsidR="00E10836">
        <w:rPr>
          <w:rFonts w:asciiTheme="minorHAnsi" w:hAnsiTheme="minorHAnsi"/>
          <w:sz w:val="22"/>
          <w:szCs w:val="22"/>
        </w:rPr>
        <w:t xml:space="preserve"> i 1C </w:t>
      </w:r>
      <w:r w:rsidR="004A4D2B" w:rsidRPr="00851886">
        <w:rPr>
          <w:rFonts w:asciiTheme="minorHAnsi" w:hAnsiTheme="minorHAnsi"/>
          <w:sz w:val="22"/>
          <w:szCs w:val="22"/>
        </w:rPr>
        <w:t>do SIWZ</w:t>
      </w:r>
      <w:r w:rsidR="004A4D2B" w:rsidRPr="00851886">
        <w:rPr>
          <w:rFonts w:asciiTheme="minorHAnsi" w:hAnsiTheme="minorHAnsi"/>
          <w:snapToGrid w:val="0"/>
          <w:color w:val="000000"/>
          <w:sz w:val="22"/>
          <w:szCs w:val="22"/>
        </w:rPr>
        <w:t xml:space="preserve">. </w:t>
      </w:r>
    </w:p>
    <w:p w14:paraId="58AA1561" w14:textId="77777777" w:rsidR="00D42E9A" w:rsidRPr="00D42E9A" w:rsidRDefault="00D42E9A" w:rsidP="00D42E9A">
      <w:pPr>
        <w:pStyle w:val="Akapitzlist"/>
        <w:rPr>
          <w:rFonts w:asciiTheme="minorHAnsi" w:hAnsiTheme="minorHAnsi"/>
          <w:snapToGrid w:val="0"/>
          <w:color w:val="000000"/>
          <w:sz w:val="22"/>
          <w:szCs w:val="22"/>
        </w:rPr>
      </w:pPr>
    </w:p>
    <w:p w14:paraId="10031CCF" w14:textId="77777777" w:rsidR="00D42E9A" w:rsidRPr="008F76FF" w:rsidRDefault="00D42E9A" w:rsidP="00D42E9A">
      <w:pPr>
        <w:pStyle w:val="Akapitzlist"/>
        <w:numPr>
          <w:ilvl w:val="1"/>
          <w:numId w:val="1"/>
        </w:numPr>
        <w:jc w:val="both"/>
        <w:rPr>
          <w:rFonts w:asciiTheme="minorHAnsi" w:hAnsiTheme="minorHAnsi"/>
          <w:b/>
          <w:snapToGrid w:val="0"/>
          <w:color w:val="000000"/>
          <w:sz w:val="22"/>
          <w:szCs w:val="22"/>
        </w:rPr>
      </w:pPr>
      <w:r w:rsidRPr="008F76FF">
        <w:rPr>
          <w:rFonts w:asciiTheme="minorHAnsi" w:hAnsiTheme="minorHAnsi"/>
          <w:b/>
          <w:bCs/>
          <w:sz w:val="22"/>
          <w:szCs w:val="22"/>
        </w:rPr>
        <w:t>W przypadku rozbieżności między postanowieniami niniejszej SIWZ a postanowieniami dokumentacji projektowej za wiążące należy uznać postanowienia niniejszej SIWZ.</w:t>
      </w:r>
    </w:p>
    <w:p w14:paraId="6274DA42" w14:textId="77777777" w:rsidR="00CC0A28" w:rsidRPr="008F76FF" w:rsidRDefault="00CC0A28" w:rsidP="008F76FF">
      <w:pPr>
        <w:pStyle w:val="Akapitzlist"/>
        <w:rPr>
          <w:rFonts w:asciiTheme="minorHAnsi" w:hAnsiTheme="minorHAnsi"/>
          <w:b/>
          <w:snapToGrid w:val="0"/>
          <w:color w:val="000000"/>
          <w:sz w:val="22"/>
          <w:szCs w:val="22"/>
        </w:rPr>
      </w:pPr>
    </w:p>
    <w:p w14:paraId="37E6047F" w14:textId="5E01AC0B" w:rsidR="00CC0A28" w:rsidRPr="008F76FF" w:rsidRDefault="00CC0A28" w:rsidP="00D42E9A">
      <w:pPr>
        <w:pStyle w:val="Akapitzlist"/>
        <w:numPr>
          <w:ilvl w:val="1"/>
          <w:numId w:val="1"/>
        </w:numPr>
        <w:jc w:val="both"/>
        <w:rPr>
          <w:rFonts w:asciiTheme="minorHAnsi" w:hAnsiTheme="minorHAnsi"/>
          <w:b/>
          <w:snapToGrid w:val="0"/>
          <w:color w:val="000000"/>
          <w:sz w:val="22"/>
          <w:szCs w:val="22"/>
        </w:rPr>
      </w:pPr>
      <w:r w:rsidRPr="008F76FF">
        <w:rPr>
          <w:rFonts w:asciiTheme="minorHAnsi" w:hAnsiTheme="minorHAnsi"/>
          <w:b/>
          <w:snapToGrid w:val="0"/>
          <w:color w:val="000000"/>
          <w:sz w:val="22"/>
          <w:szCs w:val="22"/>
        </w:rPr>
        <w:t xml:space="preserve">PRAWO OPCJI – dostawa </w:t>
      </w:r>
      <w:r w:rsidR="008C1994" w:rsidRPr="008F76FF">
        <w:rPr>
          <w:rFonts w:asciiTheme="minorHAnsi" w:hAnsiTheme="minorHAnsi"/>
          <w:b/>
          <w:snapToGrid w:val="0"/>
          <w:color w:val="000000"/>
          <w:sz w:val="22"/>
          <w:szCs w:val="22"/>
        </w:rPr>
        <w:t xml:space="preserve">i montaż urządzeń </w:t>
      </w:r>
      <w:r w:rsidRPr="008F76FF">
        <w:rPr>
          <w:rFonts w:asciiTheme="minorHAnsi" w:hAnsiTheme="minorHAnsi"/>
          <w:b/>
          <w:snapToGrid w:val="0"/>
          <w:color w:val="000000"/>
          <w:sz w:val="22"/>
          <w:szCs w:val="22"/>
        </w:rPr>
        <w:t>systemu tłumaczeń symultanicznych</w:t>
      </w:r>
      <w:r w:rsidR="008C1994" w:rsidRPr="008F76FF">
        <w:rPr>
          <w:rFonts w:asciiTheme="minorHAnsi" w:hAnsiTheme="minorHAnsi"/>
          <w:b/>
          <w:snapToGrid w:val="0"/>
          <w:color w:val="000000"/>
          <w:sz w:val="22"/>
          <w:szCs w:val="22"/>
        </w:rPr>
        <w:t xml:space="preserve"> </w:t>
      </w:r>
      <w:r w:rsidR="00AC6522" w:rsidRPr="008F76FF">
        <w:rPr>
          <w:rFonts w:asciiTheme="minorHAnsi" w:hAnsiTheme="minorHAnsi"/>
          <w:b/>
          <w:snapToGrid w:val="0"/>
          <w:color w:val="000000"/>
          <w:sz w:val="22"/>
          <w:szCs w:val="22"/>
        </w:rPr>
        <w:t>oraz konfiguracja i programowanie systemu</w:t>
      </w:r>
      <w:r w:rsidR="00A5240A" w:rsidRPr="008F76FF">
        <w:rPr>
          <w:rFonts w:asciiTheme="minorHAnsi" w:hAnsiTheme="minorHAnsi"/>
          <w:b/>
          <w:snapToGrid w:val="0"/>
          <w:color w:val="000000"/>
          <w:sz w:val="22"/>
          <w:szCs w:val="22"/>
        </w:rPr>
        <w:t>.</w:t>
      </w:r>
    </w:p>
    <w:p w14:paraId="0E4752E8" w14:textId="77777777" w:rsidR="00D42E9A" w:rsidRPr="008F76FF" w:rsidRDefault="00D42E9A" w:rsidP="00D42E9A">
      <w:pPr>
        <w:autoSpaceDE w:val="0"/>
        <w:autoSpaceDN w:val="0"/>
        <w:adjustRightInd w:val="0"/>
        <w:jc w:val="both"/>
        <w:rPr>
          <w:b/>
          <w:bCs/>
        </w:rPr>
      </w:pPr>
    </w:p>
    <w:p w14:paraId="5C86A0AB" w14:textId="0446877F" w:rsidR="00A3202F" w:rsidRDefault="00D42E9A" w:rsidP="003726DC">
      <w:pPr>
        <w:autoSpaceDE w:val="0"/>
        <w:autoSpaceDN w:val="0"/>
        <w:adjustRightInd w:val="0"/>
        <w:ind w:left="340"/>
        <w:jc w:val="both"/>
        <w:rPr>
          <w:rFonts w:asciiTheme="minorHAnsi" w:hAnsiTheme="minorHAnsi"/>
          <w:b/>
          <w:bCs/>
          <w:sz w:val="22"/>
          <w:szCs w:val="22"/>
        </w:rPr>
      </w:pPr>
      <w:r w:rsidRPr="008F76FF">
        <w:rPr>
          <w:rFonts w:asciiTheme="minorHAnsi" w:hAnsiTheme="minorHAnsi"/>
          <w:b/>
          <w:bCs/>
          <w:sz w:val="22"/>
          <w:szCs w:val="22"/>
        </w:rPr>
        <w:t xml:space="preserve">UWAGA! Zakres przedmiotu zamówienia </w:t>
      </w:r>
      <w:r w:rsidR="00CC0A28" w:rsidRPr="008F76FF">
        <w:rPr>
          <w:rFonts w:asciiTheme="minorHAnsi" w:hAnsiTheme="minorHAnsi"/>
          <w:b/>
          <w:bCs/>
          <w:sz w:val="22"/>
          <w:szCs w:val="22"/>
        </w:rPr>
        <w:t xml:space="preserve">zlecany w zakresie podstawowym </w:t>
      </w:r>
      <w:r w:rsidRPr="008F76FF">
        <w:rPr>
          <w:rFonts w:asciiTheme="minorHAnsi" w:hAnsiTheme="minorHAnsi"/>
          <w:b/>
          <w:bCs/>
          <w:sz w:val="22"/>
          <w:szCs w:val="22"/>
        </w:rPr>
        <w:t>nie obejmuje realizacji projektu w całości!</w:t>
      </w:r>
      <w:r w:rsidR="00D519F9" w:rsidRPr="008F76FF">
        <w:rPr>
          <w:rFonts w:asciiTheme="minorHAnsi" w:hAnsiTheme="minorHAnsi"/>
          <w:b/>
          <w:bCs/>
          <w:sz w:val="22"/>
          <w:szCs w:val="22"/>
        </w:rPr>
        <w:t xml:space="preserve"> </w:t>
      </w:r>
    </w:p>
    <w:p w14:paraId="3BBB41BD" w14:textId="77777777" w:rsidR="00E9538C" w:rsidRPr="008F76FF" w:rsidRDefault="00E9538C" w:rsidP="003726DC">
      <w:pPr>
        <w:autoSpaceDE w:val="0"/>
        <w:autoSpaceDN w:val="0"/>
        <w:adjustRightInd w:val="0"/>
        <w:ind w:left="340"/>
        <w:jc w:val="both"/>
        <w:rPr>
          <w:rFonts w:asciiTheme="minorHAnsi" w:hAnsiTheme="minorHAnsi"/>
          <w:b/>
          <w:bCs/>
          <w:sz w:val="22"/>
          <w:szCs w:val="22"/>
        </w:rPr>
      </w:pPr>
    </w:p>
    <w:p w14:paraId="00D6811D" w14:textId="77777777" w:rsidR="00103428" w:rsidRDefault="00E92C44" w:rsidP="003726DC">
      <w:pPr>
        <w:autoSpaceDE w:val="0"/>
        <w:autoSpaceDN w:val="0"/>
        <w:adjustRightInd w:val="0"/>
        <w:ind w:left="340"/>
        <w:jc w:val="both"/>
        <w:rPr>
          <w:rFonts w:asciiTheme="minorHAnsi" w:hAnsiTheme="minorHAnsi"/>
          <w:b/>
          <w:bCs/>
          <w:sz w:val="22"/>
          <w:szCs w:val="22"/>
        </w:rPr>
      </w:pPr>
      <w:r w:rsidRPr="008F76FF">
        <w:rPr>
          <w:rFonts w:asciiTheme="minorHAnsi" w:hAnsiTheme="minorHAnsi"/>
          <w:b/>
          <w:bCs/>
          <w:sz w:val="22"/>
          <w:szCs w:val="22"/>
        </w:rPr>
        <w:t>Zamawiający wył</w:t>
      </w:r>
      <w:r w:rsidR="008F76FF">
        <w:rPr>
          <w:rFonts w:asciiTheme="minorHAnsi" w:hAnsiTheme="minorHAnsi"/>
          <w:b/>
          <w:bCs/>
          <w:sz w:val="22"/>
          <w:szCs w:val="22"/>
        </w:rPr>
        <w:t>ą</w:t>
      </w:r>
      <w:r w:rsidRPr="008F76FF">
        <w:rPr>
          <w:rFonts w:asciiTheme="minorHAnsi" w:hAnsiTheme="minorHAnsi"/>
          <w:b/>
          <w:bCs/>
          <w:sz w:val="22"/>
          <w:szCs w:val="22"/>
        </w:rPr>
        <w:t xml:space="preserve">cza z zamówienia podstawowego dostawę i montaż urządzeń systemu tłumaczeń symultanicznych oraz konfigurację i programowanie systemu. </w:t>
      </w:r>
    </w:p>
    <w:p w14:paraId="61444ECB" w14:textId="4023ECC2" w:rsidR="00D42E9A" w:rsidRPr="008F76FF" w:rsidRDefault="00E92C44" w:rsidP="003726DC">
      <w:pPr>
        <w:autoSpaceDE w:val="0"/>
        <w:autoSpaceDN w:val="0"/>
        <w:adjustRightInd w:val="0"/>
        <w:ind w:left="340"/>
        <w:jc w:val="both"/>
        <w:rPr>
          <w:rFonts w:asciiTheme="minorHAnsi" w:hAnsiTheme="minorHAnsi"/>
          <w:b/>
          <w:bCs/>
          <w:sz w:val="22"/>
          <w:szCs w:val="22"/>
        </w:rPr>
      </w:pPr>
      <w:r w:rsidRPr="008F76FF">
        <w:rPr>
          <w:rFonts w:asciiTheme="minorHAnsi" w:hAnsiTheme="minorHAnsi"/>
          <w:b/>
          <w:bCs/>
          <w:sz w:val="22"/>
          <w:szCs w:val="22"/>
        </w:rPr>
        <w:t>W ramach zamówienia podstawowego należy wykonać pełn</w:t>
      </w:r>
      <w:r w:rsidR="00A3202F" w:rsidRPr="008F76FF">
        <w:rPr>
          <w:rFonts w:asciiTheme="minorHAnsi" w:hAnsiTheme="minorHAnsi"/>
          <w:b/>
          <w:bCs/>
          <w:sz w:val="22"/>
          <w:szCs w:val="22"/>
        </w:rPr>
        <w:t>ą</w:t>
      </w:r>
      <w:r w:rsidRPr="008F76FF">
        <w:rPr>
          <w:rFonts w:asciiTheme="minorHAnsi" w:hAnsiTheme="minorHAnsi"/>
          <w:b/>
          <w:bCs/>
          <w:sz w:val="22"/>
          <w:szCs w:val="22"/>
        </w:rPr>
        <w:t xml:space="preserve"> instalację zasilania i sterowania w/w systemu umożliwiającą montaż urządzeń i uruchomienie systemu w późniejszym terminie</w:t>
      </w:r>
      <w:r w:rsidR="00A3202F" w:rsidRPr="008F76FF">
        <w:rPr>
          <w:rFonts w:asciiTheme="minorHAnsi" w:hAnsiTheme="minorHAnsi"/>
          <w:b/>
          <w:bCs/>
          <w:sz w:val="22"/>
          <w:szCs w:val="22"/>
        </w:rPr>
        <w:t xml:space="preserve"> – zakres prac określa Projekt wykonania </w:t>
      </w:r>
      <w:proofErr w:type="spellStart"/>
      <w:r w:rsidR="00A3202F" w:rsidRPr="008F76FF">
        <w:rPr>
          <w:rFonts w:asciiTheme="minorHAnsi" w:hAnsiTheme="minorHAnsi"/>
          <w:b/>
          <w:bCs/>
          <w:sz w:val="22"/>
          <w:szCs w:val="22"/>
        </w:rPr>
        <w:t>kinotechniki</w:t>
      </w:r>
      <w:proofErr w:type="spellEnd"/>
      <w:r w:rsidR="00A3202F" w:rsidRPr="008F76FF">
        <w:rPr>
          <w:rFonts w:asciiTheme="minorHAnsi" w:hAnsiTheme="minorHAnsi"/>
          <w:b/>
          <w:bCs/>
          <w:sz w:val="22"/>
          <w:szCs w:val="22"/>
        </w:rPr>
        <w:t xml:space="preserve"> i nagłośnienia scenicznego rys. TS1; </w:t>
      </w:r>
      <w:r w:rsidR="00BE0D4B" w:rsidRPr="008F76FF">
        <w:rPr>
          <w:rFonts w:asciiTheme="minorHAnsi" w:hAnsiTheme="minorHAnsi"/>
          <w:b/>
          <w:bCs/>
          <w:sz w:val="22"/>
          <w:szCs w:val="22"/>
        </w:rPr>
        <w:t>rys. TK4 – trasy kablowe do wykonania w ramach zamówienia podstawowego, załącznik TB03 – tabela rozprowadzenia przewodów – system tłumaczeń symultanicznych</w:t>
      </w:r>
    </w:p>
    <w:p w14:paraId="148FAAA6" w14:textId="77777777" w:rsidR="00D42E9A" w:rsidRPr="008F76FF" w:rsidRDefault="00D42E9A" w:rsidP="00D42E9A">
      <w:pPr>
        <w:autoSpaceDE w:val="0"/>
        <w:autoSpaceDN w:val="0"/>
        <w:adjustRightInd w:val="0"/>
        <w:jc w:val="both"/>
        <w:rPr>
          <w:rFonts w:asciiTheme="minorHAnsi" w:hAnsiTheme="minorHAnsi"/>
          <w:b/>
          <w:bCs/>
          <w:sz w:val="22"/>
          <w:szCs w:val="22"/>
        </w:rPr>
      </w:pPr>
    </w:p>
    <w:p w14:paraId="6306A031" w14:textId="270B713A" w:rsidR="008F76FF" w:rsidRPr="008F76FF" w:rsidRDefault="00D519F9" w:rsidP="003726DC">
      <w:pPr>
        <w:ind w:left="340"/>
        <w:rPr>
          <w:rFonts w:asciiTheme="minorHAnsi" w:hAnsiTheme="minorHAnsi"/>
          <w:b/>
          <w:bCs/>
          <w:sz w:val="22"/>
          <w:szCs w:val="22"/>
        </w:rPr>
      </w:pPr>
      <w:r w:rsidRPr="008F76FF">
        <w:rPr>
          <w:rFonts w:asciiTheme="minorHAnsi" w:hAnsiTheme="minorHAnsi"/>
          <w:b/>
          <w:bCs/>
          <w:sz w:val="22"/>
          <w:szCs w:val="22"/>
        </w:rPr>
        <w:t xml:space="preserve">Wykonawca wyodrębni tą część zamówienia w ofercie wraz z wyceną tej pozycji </w:t>
      </w:r>
      <w:r w:rsidR="00AC6522" w:rsidRPr="008F76FF">
        <w:rPr>
          <w:rFonts w:asciiTheme="minorHAnsi" w:hAnsiTheme="minorHAnsi"/>
          <w:b/>
          <w:bCs/>
          <w:sz w:val="22"/>
          <w:szCs w:val="22"/>
        </w:rPr>
        <w:t>.</w:t>
      </w:r>
    </w:p>
    <w:p w14:paraId="762E2AF0" w14:textId="77777777" w:rsidR="008F76FF" w:rsidRDefault="008F76FF" w:rsidP="0091735C">
      <w:pPr>
        <w:rPr>
          <w:rFonts w:asciiTheme="minorHAnsi" w:hAnsiTheme="minorHAnsi"/>
          <w:b/>
          <w:sz w:val="22"/>
          <w:szCs w:val="22"/>
        </w:rPr>
      </w:pPr>
    </w:p>
    <w:p w14:paraId="571EDBF6" w14:textId="77777777" w:rsidR="00937E7A" w:rsidRDefault="0091735C" w:rsidP="00937E7A">
      <w:pPr>
        <w:ind w:left="340"/>
        <w:rPr>
          <w:rFonts w:asciiTheme="minorHAnsi" w:hAnsiTheme="minorHAnsi"/>
          <w:b/>
          <w:sz w:val="22"/>
          <w:szCs w:val="22"/>
        </w:rPr>
      </w:pPr>
      <w:r w:rsidRPr="008F76FF">
        <w:rPr>
          <w:rFonts w:asciiTheme="minorHAnsi" w:hAnsiTheme="minorHAnsi"/>
          <w:b/>
          <w:sz w:val="22"/>
          <w:szCs w:val="22"/>
        </w:rPr>
        <w:t>Decyzję o skorzystaniu z prawa opcji zamawiający może podjąć w trakcie realizacji zamówienia zasadniczego - w toku realizacji umowy.</w:t>
      </w:r>
    </w:p>
    <w:p w14:paraId="2E189385" w14:textId="55E9454E" w:rsidR="00937E7A" w:rsidRPr="00937E7A" w:rsidRDefault="00937E7A" w:rsidP="00937E7A">
      <w:pPr>
        <w:ind w:left="340"/>
        <w:rPr>
          <w:rFonts w:asciiTheme="minorHAnsi" w:hAnsiTheme="minorHAnsi"/>
          <w:b/>
          <w:sz w:val="22"/>
          <w:szCs w:val="22"/>
        </w:rPr>
      </w:pPr>
      <w:r w:rsidRPr="00937E7A">
        <w:rPr>
          <w:rFonts w:asciiTheme="minorHAnsi" w:hAnsiTheme="minorHAnsi" w:cstheme="minorHAnsi"/>
          <w:b/>
          <w:sz w:val="22"/>
          <w:szCs w:val="22"/>
        </w:rPr>
        <w:t xml:space="preserve">Zamawiający może zlecić realizację Zamówienia opcjonalnego w przypadku pozyskania dodatkowych środków na ten zakres zamówienia. </w:t>
      </w:r>
    </w:p>
    <w:p w14:paraId="7C50429E" w14:textId="77777777" w:rsidR="00937E7A" w:rsidRPr="008F76FF" w:rsidRDefault="00937E7A" w:rsidP="003726DC">
      <w:pPr>
        <w:ind w:left="340"/>
        <w:rPr>
          <w:rFonts w:asciiTheme="minorHAnsi" w:hAnsiTheme="minorHAnsi"/>
          <w:b/>
          <w:sz w:val="22"/>
          <w:szCs w:val="22"/>
        </w:rPr>
      </w:pPr>
    </w:p>
    <w:p w14:paraId="3334C754" w14:textId="77777777" w:rsidR="00D519F9" w:rsidRPr="008F76FF" w:rsidRDefault="00D519F9" w:rsidP="00D42E9A">
      <w:pPr>
        <w:autoSpaceDE w:val="0"/>
        <w:autoSpaceDN w:val="0"/>
        <w:adjustRightInd w:val="0"/>
        <w:jc w:val="both"/>
        <w:rPr>
          <w:rFonts w:asciiTheme="minorHAnsi" w:hAnsiTheme="minorHAnsi"/>
          <w:b/>
          <w:bCs/>
          <w:sz w:val="22"/>
          <w:szCs w:val="22"/>
        </w:rPr>
      </w:pPr>
    </w:p>
    <w:p w14:paraId="0ACFAF12" w14:textId="77777777" w:rsidR="00E10836" w:rsidRPr="00E10836" w:rsidRDefault="00E10836" w:rsidP="00E10836">
      <w:pPr>
        <w:pStyle w:val="Akapitzlist"/>
        <w:numPr>
          <w:ilvl w:val="1"/>
          <w:numId w:val="1"/>
        </w:numPr>
        <w:jc w:val="both"/>
        <w:rPr>
          <w:rStyle w:val="FontStyle41"/>
          <w:rFonts w:asciiTheme="minorHAnsi" w:hAnsiTheme="minorHAnsi" w:cs="Times New Roman"/>
          <w:snapToGrid w:val="0"/>
          <w:color w:val="000000"/>
          <w:sz w:val="22"/>
          <w:szCs w:val="22"/>
        </w:rPr>
      </w:pPr>
      <w:r w:rsidRPr="00E10836">
        <w:rPr>
          <w:rStyle w:val="FontStyle41"/>
          <w:rFonts w:ascii="Calibri" w:hAnsi="Calibri"/>
          <w:sz w:val="22"/>
          <w:szCs w:val="22"/>
        </w:rPr>
        <w:t>Godziny prac powodujące hałas i mogące w jakikolwiek sposób zakłócać pracę galerii należy wykonywać po zamknięciu obiektu dla zwiedzających.</w:t>
      </w:r>
    </w:p>
    <w:p w14:paraId="5C7BF8F0" w14:textId="77777777" w:rsidR="00E10836" w:rsidRDefault="00E10836" w:rsidP="00E10836">
      <w:pPr>
        <w:pStyle w:val="Akapitzlist"/>
        <w:ind w:left="340"/>
        <w:jc w:val="both"/>
        <w:rPr>
          <w:rFonts w:asciiTheme="minorHAnsi" w:hAnsiTheme="minorHAnsi"/>
          <w:snapToGrid w:val="0"/>
          <w:color w:val="000000"/>
          <w:sz w:val="22"/>
          <w:szCs w:val="22"/>
        </w:rPr>
      </w:pPr>
    </w:p>
    <w:p w14:paraId="1B0A0042" w14:textId="77777777" w:rsidR="00C10586" w:rsidRPr="00851886" w:rsidRDefault="00C10586" w:rsidP="00C105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14:paraId="69B89B1F" w14:textId="77777777" w:rsidR="00C10586" w:rsidRDefault="00C10586" w:rsidP="00C10586">
      <w:pPr>
        <w:pStyle w:val="Styl1"/>
        <w:numPr>
          <w:ilvl w:val="0"/>
          <w:numId w:val="0"/>
        </w:numPr>
        <w:ind w:left="360"/>
        <w:rPr>
          <w:rFonts w:asciiTheme="minorHAnsi" w:hAnsiTheme="minorHAnsi"/>
          <w:szCs w:val="22"/>
        </w:rPr>
      </w:pPr>
      <w:r w:rsidRPr="00263DE8">
        <w:rPr>
          <w:rFonts w:asciiTheme="minorHAnsi" w:hAnsiTheme="minorHAnsi"/>
          <w:szCs w:val="22"/>
        </w:rPr>
        <w:t>Wskazanie w SIWZ i załącznikach nazwy handlowej określa klasę produktu i służy ustaleniu standardu w zakresie wymogów technicznych, jakościowych postawionych przez Zamawiającego.</w:t>
      </w:r>
      <w:r>
        <w:rPr>
          <w:rFonts w:asciiTheme="minorHAnsi" w:hAnsiTheme="minorHAnsi"/>
          <w:szCs w:val="22"/>
        </w:rPr>
        <w:t xml:space="preserve"> Zamawiający dopuszcza zaoferowanie rozwiązań równoważnych.</w:t>
      </w:r>
      <w:r w:rsidRPr="00263DE8">
        <w:rPr>
          <w:rFonts w:asciiTheme="minorHAnsi" w:hAnsiTheme="minorHAnsi"/>
          <w:szCs w:val="22"/>
        </w:rPr>
        <w:t xml:space="preserve"> Uznaje się, że produkt równoważny to produkt o właściwościach jakościowych takich samych lub </w:t>
      </w:r>
      <w:r>
        <w:rPr>
          <w:rFonts w:asciiTheme="minorHAnsi" w:hAnsiTheme="minorHAnsi"/>
          <w:szCs w:val="22"/>
        </w:rPr>
        <w:t xml:space="preserve">lepszych, </w:t>
      </w:r>
      <w:r w:rsidRPr="003975D8">
        <w:rPr>
          <w:rFonts w:asciiTheme="minorHAnsi" w:hAnsiTheme="minorHAnsi"/>
        </w:rPr>
        <w:t xml:space="preserve">które zostały określone w </w:t>
      </w:r>
      <w:r w:rsidR="003975D8" w:rsidRPr="003975D8">
        <w:rPr>
          <w:rFonts w:asciiTheme="minorHAnsi" w:hAnsiTheme="minorHAnsi"/>
        </w:rPr>
        <w:t>specyfikacji technicznej</w:t>
      </w:r>
      <w:r w:rsidRPr="003975D8">
        <w:rPr>
          <w:rFonts w:asciiTheme="minorHAnsi" w:hAnsiTheme="minorHAnsi"/>
        </w:rPr>
        <w:t xml:space="preserve"> lecz oznaczonych</w:t>
      </w:r>
      <w:r w:rsidRPr="003975D8">
        <w:rPr>
          <w:rFonts w:asciiTheme="minorHAnsi" w:hAnsiTheme="minorHAnsi"/>
          <w:szCs w:val="22"/>
        </w:rPr>
        <w:t xml:space="preserve"> </w:t>
      </w:r>
      <w:r w:rsidRPr="00263DE8">
        <w:rPr>
          <w:rFonts w:asciiTheme="minorHAnsi" w:hAnsiTheme="minorHAnsi"/>
          <w:szCs w:val="22"/>
        </w:rPr>
        <w:t xml:space="preserve">innym znakiem towarowym, patentem lub pochodzeniem. Produkt taki powinien posiadać </w:t>
      </w:r>
      <w:r>
        <w:rPr>
          <w:rFonts w:asciiTheme="minorHAnsi" w:hAnsiTheme="minorHAnsi"/>
          <w:szCs w:val="22"/>
        </w:rPr>
        <w:t xml:space="preserve">cechy </w:t>
      </w:r>
      <w:r w:rsidRPr="00263DE8">
        <w:rPr>
          <w:rFonts w:asciiTheme="minorHAnsi" w:hAnsiTheme="minorHAnsi"/>
          <w:szCs w:val="22"/>
        </w:rPr>
        <w:t>i parametry</w:t>
      </w:r>
      <w:r>
        <w:rPr>
          <w:rFonts w:asciiTheme="minorHAnsi" w:hAnsiTheme="minorHAnsi"/>
          <w:szCs w:val="22"/>
        </w:rPr>
        <w:t xml:space="preserve"> nie gorsze niż parametry wskazane jako minimalne w opisie przedmiotu zamówienia przez Zamawiającego. </w:t>
      </w:r>
    </w:p>
    <w:p w14:paraId="6A23E879" w14:textId="77777777" w:rsidR="00E10836" w:rsidRDefault="00E10836" w:rsidP="00E10836">
      <w:pPr>
        <w:ind w:left="709"/>
        <w:jc w:val="both"/>
        <w:rPr>
          <w:rFonts w:asciiTheme="minorHAnsi" w:hAnsiTheme="minorHAnsi"/>
          <w:sz w:val="22"/>
          <w:szCs w:val="22"/>
        </w:rPr>
      </w:pPr>
    </w:p>
    <w:p w14:paraId="7E9A5F97" w14:textId="77777777" w:rsidR="00E10836" w:rsidRPr="00E10836" w:rsidRDefault="004A4D2B" w:rsidP="00E10836">
      <w:pPr>
        <w:pStyle w:val="Akapitzlist"/>
        <w:numPr>
          <w:ilvl w:val="1"/>
          <w:numId w:val="1"/>
        </w:numPr>
        <w:jc w:val="both"/>
        <w:rPr>
          <w:rFonts w:ascii="Calibri" w:hAnsi="Calibri"/>
          <w:b/>
          <w:i/>
          <w:sz w:val="22"/>
          <w:szCs w:val="22"/>
        </w:rPr>
      </w:pPr>
      <w:r w:rsidRPr="00E10836">
        <w:rPr>
          <w:rFonts w:asciiTheme="minorHAnsi" w:hAnsiTheme="minorHAnsi"/>
          <w:b/>
          <w:sz w:val="22"/>
          <w:szCs w:val="22"/>
        </w:rPr>
        <w:t xml:space="preserve">Uregulowania odnoszące się do podwykonawców:  </w:t>
      </w:r>
      <w:r w:rsidR="00E10836" w:rsidRPr="00E10836">
        <w:rPr>
          <w:rFonts w:ascii="Calibri" w:hAnsi="Calibri"/>
          <w:sz w:val="22"/>
          <w:szCs w:val="22"/>
        </w:rPr>
        <w:t>Wykonawca może powierzyć wykonanie części zamówienia podwykonawcy (zgodnie z art. 36a ust. 1 ustawy Prawo zamówień publicznych). W takim przypadku zamawiający zgodnie z art. 36b ust. 1 ustawy żąda wskazania przez wykonawcę w formularzu ofertowym (załączniku Nr 2 do SIWZ) części zamówienia, której wykonanie zamierza powierzyć podwykonawcy, lub podania przez wykonawcę nazw (firm) podwykonawców, na których zasoby wykonawca powołuje się na zasadach określonych w art. 26 ust.2b ustawy Prawo zamówień publicznych, w celu wykazania spełniania warunków udziału w postępowaniu, o których mowa w art. 22 ust. 1 ustawy. Jeżeli zmiana albo rezygnacja z podwykonawcy dotyczy podmiotu, na którego zasoby wykonawca powoływał się, na zasadach określonych w art. 26 ust.2b ustawy,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Przez umowę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Wymagania dotyczące umowy o podwykonawstwo, której przedmiotem są roboty budowlane, których niespełnienie spowoduje zgłoszenie przez zamawiającego odpowiednio zastrzeżeń lub sprzeciwu zostały określone w warunkach umowy .</w:t>
      </w:r>
    </w:p>
    <w:p w14:paraId="03522ACE" w14:textId="77777777" w:rsidR="00B76EC6" w:rsidRDefault="00B76EC6" w:rsidP="00E10836">
      <w:pPr>
        <w:pStyle w:val="Tekstpodstawowy2"/>
        <w:spacing w:line="240" w:lineRule="auto"/>
        <w:ind w:left="340"/>
        <w:jc w:val="both"/>
        <w:rPr>
          <w:rFonts w:asciiTheme="minorHAnsi" w:hAnsiTheme="minorHAnsi"/>
          <w:sz w:val="22"/>
          <w:szCs w:val="22"/>
        </w:rPr>
      </w:pPr>
      <w:r w:rsidRPr="00B76EC6">
        <w:rPr>
          <w:rFonts w:asciiTheme="minorHAnsi" w:hAnsiTheme="minorHAnsi"/>
          <w:sz w:val="22"/>
          <w:szCs w:val="22"/>
        </w:rPr>
        <w:t>Je</w:t>
      </w:r>
      <w:r w:rsidRPr="00B76EC6">
        <w:rPr>
          <w:rFonts w:asciiTheme="minorHAnsi" w:hAnsiTheme="minorHAnsi" w:cs="TimesNewRoman"/>
          <w:sz w:val="22"/>
          <w:szCs w:val="22"/>
        </w:rPr>
        <w:t>ż</w:t>
      </w:r>
      <w:r w:rsidRPr="00B76EC6">
        <w:rPr>
          <w:rFonts w:asciiTheme="minorHAnsi" w:hAnsiTheme="minorHAnsi"/>
          <w:sz w:val="22"/>
          <w:szCs w:val="22"/>
        </w:rPr>
        <w:t>eli Zamawiaj</w:t>
      </w:r>
      <w:r w:rsidRPr="00B76EC6">
        <w:rPr>
          <w:rFonts w:asciiTheme="minorHAnsi" w:hAnsiTheme="minorHAnsi" w:cs="TimesNewRoman"/>
          <w:sz w:val="22"/>
          <w:szCs w:val="22"/>
        </w:rPr>
        <w:t>ą</w:t>
      </w:r>
      <w:r w:rsidRPr="00B76EC6">
        <w:rPr>
          <w:rFonts w:asciiTheme="minorHAnsi" w:hAnsiTheme="minorHAnsi"/>
          <w:sz w:val="22"/>
          <w:szCs w:val="22"/>
        </w:rPr>
        <w:t xml:space="preserve">cy stwierdzi, </w:t>
      </w:r>
      <w:r w:rsidRPr="00B76EC6">
        <w:rPr>
          <w:rFonts w:asciiTheme="minorHAnsi" w:hAnsiTheme="minorHAnsi" w:cs="TimesNewRoman"/>
          <w:sz w:val="22"/>
          <w:szCs w:val="22"/>
        </w:rPr>
        <w:t>ż</w:t>
      </w:r>
      <w:r w:rsidRPr="00B76EC6">
        <w:rPr>
          <w:rFonts w:asciiTheme="minorHAnsi" w:hAnsiTheme="minorHAnsi"/>
          <w:sz w:val="22"/>
          <w:szCs w:val="22"/>
        </w:rPr>
        <w:t>e wobec danego podwykonawcy zachodz</w:t>
      </w:r>
      <w:r w:rsidRPr="00B76EC6">
        <w:rPr>
          <w:rFonts w:asciiTheme="minorHAnsi" w:hAnsiTheme="minorHAnsi" w:cs="TimesNewRoman"/>
          <w:sz w:val="22"/>
          <w:szCs w:val="22"/>
        </w:rPr>
        <w:t xml:space="preserve">ą </w:t>
      </w:r>
      <w:r w:rsidRPr="00B76EC6">
        <w:rPr>
          <w:rFonts w:asciiTheme="minorHAnsi" w:hAnsiTheme="minorHAnsi"/>
          <w:sz w:val="22"/>
          <w:szCs w:val="22"/>
        </w:rPr>
        <w:t>podstawy wykluczenia, Wykonawca obowi</w:t>
      </w:r>
      <w:r w:rsidRPr="00B76EC6">
        <w:rPr>
          <w:rFonts w:asciiTheme="minorHAnsi" w:hAnsiTheme="minorHAnsi" w:cs="TimesNewRoman"/>
          <w:sz w:val="22"/>
          <w:szCs w:val="22"/>
        </w:rPr>
        <w:t>ą</w:t>
      </w:r>
      <w:r w:rsidRPr="00B76EC6">
        <w:rPr>
          <w:rFonts w:asciiTheme="minorHAnsi" w:hAnsiTheme="minorHAnsi"/>
          <w:sz w:val="22"/>
          <w:szCs w:val="22"/>
        </w:rPr>
        <w:t>zany jest zast</w:t>
      </w:r>
      <w:r w:rsidRPr="00B76EC6">
        <w:rPr>
          <w:rFonts w:asciiTheme="minorHAnsi" w:hAnsiTheme="minorHAnsi" w:cs="TimesNewRoman"/>
          <w:sz w:val="22"/>
          <w:szCs w:val="22"/>
        </w:rPr>
        <w:t>ą</w:t>
      </w:r>
      <w:r w:rsidRPr="00B76EC6">
        <w:rPr>
          <w:rFonts w:asciiTheme="minorHAnsi" w:hAnsiTheme="minorHAnsi"/>
          <w:sz w:val="22"/>
          <w:szCs w:val="22"/>
        </w:rPr>
        <w:t>pi</w:t>
      </w:r>
      <w:r w:rsidRPr="00B76EC6">
        <w:rPr>
          <w:rFonts w:asciiTheme="minorHAnsi" w:hAnsiTheme="minorHAnsi" w:cs="TimesNewRoman"/>
          <w:sz w:val="22"/>
          <w:szCs w:val="22"/>
        </w:rPr>
        <w:t xml:space="preserve">ć </w:t>
      </w:r>
      <w:r w:rsidRPr="00B76EC6">
        <w:rPr>
          <w:rFonts w:asciiTheme="minorHAnsi" w:hAnsiTheme="minorHAnsi"/>
          <w:sz w:val="22"/>
          <w:szCs w:val="22"/>
        </w:rPr>
        <w:t>tego podwykonawc</w:t>
      </w:r>
      <w:r w:rsidRPr="00B76EC6">
        <w:rPr>
          <w:rFonts w:asciiTheme="minorHAnsi" w:hAnsiTheme="minorHAnsi" w:cs="TimesNewRoman"/>
          <w:sz w:val="22"/>
          <w:szCs w:val="22"/>
        </w:rPr>
        <w:t xml:space="preserve">ę </w:t>
      </w:r>
      <w:r w:rsidRPr="00B76EC6">
        <w:rPr>
          <w:rFonts w:asciiTheme="minorHAnsi" w:hAnsiTheme="minorHAnsi"/>
          <w:sz w:val="22"/>
          <w:szCs w:val="22"/>
        </w:rPr>
        <w:t>lub zrezygnowa</w:t>
      </w:r>
      <w:r w:rsidRPr="00B76EC6">
        <w:rPr>
          <w:rFonts w:asciiTheme="minorHAnsi" w:hAnsiTheme="minorHAnsi" w:cs="TimesNewRoman"/>
          <w:sz w:val="22"/>
          <w:szCs w:val="22"/>
        </w:rPr>
        <w:t xml:space="preserve">ć </w:t>
      </w:r>
      <w:r w:rsidRPr="00B76EC6">
        <w:rPr>
          <w:rFonts w:asciiTheme="minorHAnsi" w:hAnsiTheme="minorHAnsi"/>
          <w:sz w:val="22"/>
          <w:szCs w:val="22"/>
        </w:rPr>
        <w:t>z powierzenia wykonania cz</w:t>
      </w:r>
      <w:r w:rsidRPr="00B76EC6">
        <w:rPr>
          <w:rFonts w:asciiTheme="minorHAnsi" w:hAnsiTheme="minorHAnsi" w:cs="TimesNewRoman"/>
          <w:sz w:val="22"/>
          <w:szCs w:val="22"/>
        </w:rPr>
        <w:t>ęś</w:t>
      </w:r>
      <w:r w:rsidRPr="00B76EC6">
        <w:rPr>
          <w:rFonts w:asciiTheme="minorHAnsi" w:hAnsiTheme="minorHAnsi"/>
          <w:sz w:val="22"/>
          <w:szCs w:val="22"/>
        </w:rPr>
        <w:t>ci zamówienia podwykonawcy.</w:t>
      </w:r>
    </w:p>
    <w:p w14:paraId="0240D990" w14:textId="77777777" w:rsidR="00B76EC6" w:rsidRPr="00666650" w:rsidRDefault="00B76EC6" w:rsidP="00666650">
      <w:pPr>
        <w:pStyle w:val="Tekstpodstawowy2"/>
        <w:spacing w:line="240" w:lineRule="auto"/>
        <w:ind w:left="340"/>
        <w:jc w:val="both"/>
        <w:rPr>
          <w:rFonts w:asciiTheme="minorHAnsi" w:hAnsiTheme="minorHAnsi"/>
          <w:b/>
          <w:sz w:val="22"/>
          <w:szCs w:val="22"/>
        </w:rPr>
      </w:pPr>
      <w:r w:rsidRPr="00B76EC6">
        <w:rPr>
          <w:rFonts w:asciiTheme="minorHAnsi" w:hAnsiTheme="minorHAnsi"/>
          <w:sz w:val="22"/>
          <w:szCs w:val="22"/>
        </w:rPr>
        <w:t>Powierzenie wykonania cz</w:t>
      </w:r>
      <w:r w:rsidRPr="00B76EC6">
        <w:rPr>
          <w:rFonts w:asciiTheme="minorHAnsi" w:hAnsiTheme="minorHAnsi" w:cs="TimesNewRoman"/>
          <w:sz w:val="22"/>
          <w:szCs w:val="22"/>
        </w:rPr>
        <w:t>ęś</w:t>
      </w:r>
      <w:r w:rsidRPr="00B76EC6">
        <w:rPr>
          <w:rFonts w:asciiTheme="minorHAnsi" w:hAnsiTheme="minorHAnsi"/>
          <w:sz w:val="22"/>
          <w:szCs w:val="22"/>
        </w:rPr>
        <w:t>ci zamówienia podwykonawcom nie zwalnia Wykonawcy</w:t>
      </w:r>
      <w:r w:rsidR="00666650">
        <w:rPr>
          <w:rFonts w:asciiTheme="minorHAnsi" w:hAnsiTheme="minorHAnsi"/>
          <w:sz w:val="22"/>
          <w:szCs w:val="22"/>
        </w:rPr>
        <w:t xml:space="preserve"> </w:t>
      </w:r>
      <w:r w:rsidRPr="00B76EC6">
        <w:rPr>
          <w:rFonts w:asciiTheme="minorHAnsi" w:hAnsiTheme="minorHAnsi"/>
          <w:sz w:val="22"/>
          <w:szCs w:val="22"/>
        </w:rPr>
        <w:t>z odpowiedzialno</w:t>
      </w:r>
      <w:r w:rsidRPr="00B76EC6">
        <w:rPr>
          <w:rFonts w:asciiTheme="minorHAnsi" w:hAnsiTheme="minorHAnsi" w:cs="TimesNewRoman"/>
          <w:sz w:val="22"/>
          <w:szCs w:val="22"/>
        </w:rPr>
        <w:t>ś</w:t>
      </w:r>
      <w:r w:rsidRPr="00B76EC6">
        <w:rPr>
          <w:rFonts w:asciiTheme="minorHAnsi" w:hAnsiTheme="minorHAnsi"/>
          <w:sz w:val="22"/>
          <w:szCs w:val="22"/>
        </w:rPr>
        <w:t>ci za nale</w:t>
      </w:r>
      <w:r w:rsidRPr="00B76EC6">
        <w:rPr>
          <w:rFonts w:asciiTheme="minorHAnsi" w:hAnsiTheme="minorHAnsi" w:cs="TimesNewRoman"/>
          <w:sz w:val="22"/>
          <w:szCs w:val="22"/>
        </w:rPr>
        <w:t>ż</w:t>
      </w:r>
      <w:r w:rsidRPr="00B76EC6">
        <w:rPr>
          <w:rFonts w:asciiTheme="minorHAnsi" w:hAnsiTheme="minorHAnsi"/>
          <w:sz w:val="22"/>
          <w:szCs w:val="22"/>
        </w:rPr>
        <w:t>yte wykonanie tego zamówienia.</w:t>
      </w:r>
    </w:p>
    <w:p w14:paraId="0CE709B0" w14:textId="77777777" w:rsidR="00B76EC6" w:rsidRDefault="00B76EC6" w:rsidP="0043725A">
      <w:pPr>
        <w:pStyle w:val="Akapitzlist"/>
        <w:ind w:left="360"/>
        <w:jc w:val="both"/>
        <w:rPr>
          <w:rFonts w:asciiTheme="minorHAnsi" w:hAnsiTheme="minorHAnsi"/>
          <w:sz w:val="22"/>
          <w:szCs w:val="22"/>
        </w:rPr>
      </w:pPr>
    </w:p>
    <w:p w14:paraId="166B5B09" w14:textId="77777777" w:rsidR="0043725A" w:rsidRPr="00263DE8" w:rsidRDefault="0043725A" w:rsidP="0043725A">
      <w:pPr>
        <w:autoSpaceDE w:val="0"/>
        <w:autoSpaceDN w:val="0"/>
        <w:adjustRightInd w:val="0"/>
        <w:ind w:left="360"/>
        <w:jc w:val="both"/>
        <w:rPr>
          <w:rFonts w:asciiTheme="minorHAnsi" w:hAnsiTheme="minorHAnsi"/>
          <w:bCs/>
          <w:sz w:val="22"/>
          <w:szCs w:val="22"/>
        </w:rPr>
      </w:pPr>
      <w:r w:rsidRPr="00263DE8">
        <w:rPr>
          <w:rFonts w:asciiTheme="minorHAnsi" w:hAnsiTheme="minorHAnsi"/>
          <w:bCs/>
          <w:sz w:val="22"/>
          <w:szCs w:val="22"/>
        </w:rPr>
        <w:t>Zamawiający</w:t>
      </w:r>
      <w:r w:rsidR="00D20B20">
        <w:rPr>
          <w:rFonts w:asciiTheme="minorHAnsi" w:hAnsiTheme="minorHAnsi"/>
          <w:bCs/>
          <w:sz w:val="22"/>
          <w:szCs w:val="22"/>
        </w:rPr>
        <w:t xml:space="preserve"> będzie żądać </w:t>
      </w:r>
      <w:r w:rsidRPr="00263DE8">
        <w:rPr>
          <w:rFonts w:asciiTheme="minorHAnsi" w:hAnsiTheme="minorHAnsi"/>
          <w:bCs/>
          <w:sz w:val="22"/>
          <w:szCs w:val="22"/>
        </w:rPr>
        <w:t>od wykonawcy, który polega na zdolnościach lub sytuacji innych podmiotów na zasadach określonych w art. 22a ustawy, przedstawienia w odniesieniu do tych podmiotów dokumentów wymienionych w Rozdziale VIII</w:t>
      </w:r>
      <w:r w:rsidR="00D20B20">
        <w:rPr>
          <w:rFonts w:asciiTheme="minorHAnsi" w:hAnsiTheme="minorHAnsi"/>
          <w:bCs/>
          <w:sz w:val="22"/>
          <w:szCs w:val="22"/>
        </w:rPr>
        <w:t xml:space="preserve"> na potwierdzenie braku podstaw wykluczenia z postępowania.</w:t>
      </w:r>
    </w:p>
    <w:p w14:paraId="2F9019AB" w14:textId="77777777" w:rsidR="0043725A" w:rsidRDefault="0043725A" w:rsidP="0043725A">
      <w:pPr>
        <w:pStyle w:val="Akapitzlist"/>
        <w:ind w:left="360"/>
        <w:jc w:val="both"/>
        <w:rPr>
          <w:rFonts w:asciiTheme="minorHAnsi" w:hAnsiTheme="minorHAnsi"/>
          <w:sz w:val="22"/>
          <w:szCs w:val="22"/>
        </w:rPr>
      </w:pPr>
    </w:p>
    <w:p w14:paraId="7904CE45" w14:textId="77777777" w:rsidR="00103428" w:rsidRPr="00263DE8" w:rsidRDefault="00103428" w:rsidP="0043725A">
      <w:pPr>
        <w:pStyle w:val="Akapitzlist"/>
        <w:ind w:left="360"/>
        <w:jc w:val="both"/>
        <w:rPr>
          <w:rFonts w:asciiTheme="minorHAnsi" w:hAnsiTheme="minorHAnsi"/>
          <w:sz w:val="22"/>
          <w:szCs w:val="22"/>
        </w:rPr>
      </w:pPr>
    </w:p>
    <w:p w14:paraId="0CD55E5C" w14:textId="77777777" w:rsidR="004E18B5" w:rsidRPr="00263DE8" w:rsidRDefault="00502F1E" w:rsidP="00E10836">
      <w:pPr>
        <w:pStyle w:val="Tekstpodstawowy"/>
        <w:numPr>
          <w:ilvl w:val="1"/>
          <w:numId w:val="1"/>
        </w:numPr>
        <w:tabs>
          <w:tab w:val="left" w:pos="360"/>
        </w:tabs>
        <w:spacing w:after="60"/>
        <w:jc w:val="both"/>
        <w:rPr>
          <w:rFonts w:asciiTheme="minorHAnsi" w:hAnsiTheme="minorHAnsi"/>
          <w:sz w:val="22"/>
          <w:szCs w:val="22"/>
        </w:rPr>
      </w:pPr>
      <w:r w:rsidRPr="00263DE8">
        <w:rPr>
          <w:rFonts w:asciiTheme="minorHAnsi" w:hAnsiTheme="minorHAnsi"/>
          <w:b/>
          <w:sz w:val="22"/>
          <w:szCs w:val="22"/>
        </w:rPr>
        <w:t>Wymaganie zatrudnienia przez Wykonawcę lub podwykonawcę na podstawie umowy o pracę osób wykonujących wskazane przez Zamawiającego czynności w zakresie realizacji zamówienia,</w:t>
      </w:r>
      <w:r w:rsidRPr="00263DE8">
        <w:rPr>
          <w:rFonts w:asciiTheme="minorHAnsi" w:hAnsiTheme="minorHAnsi"/>
          <w:sz w:val="22"/>
          <w:szCs w:val="22"/>
        </w:rPr>
        <w:t xml:space="preserve"> jeśli wykonanie tych czynności polega na wykonywaniu pracy w sposób określony w art. 22 § 1 ustawy Kodeks pracy</w:t>
      </w:r>
      <w:r w:rsidR="00A6572B" w:rsidRPr="00263DE8">
        <w:rPr>
          <w:rFonts w:asciiTheme="minorHAnsi" w:hAnsiTheme="minorHAnsi"/>
          <w:sz w:val="22"/>
          <w:szCs w:val="22"/>
        </w:rPr>
        <w:t xml:space="preserve"> oraz sposób dokumentowania zatrudnienia tych osób, uprawnienia zamawiającego w zakresie sposobu kontroli spełniania przez Wykonawcę wymagań oraz sankcje za niespełnianie wymagań oraz czynności niezbędne do realizacji zamówienia, których dotyczą wymagania:</w:t>
      </w:r>
    </w:p>
    <w:p w14:paraId="709194BC" w14:textId="0DC518DF" w:rsidR="004E18B5" w:rsidRDefault="000F7E89" w:rsidP="004E18B5">
      <w:pPr>
        <w:pStyle w:val="Tekstpodstawowy"/>
        <w:tabs>
          <w:tab w:val="left" w:pos="0"/>
          <w:tab w:val="left" w:pos="360"/>
        </w:tabs>
        <w:spacing w:after="60"/>
        <w:ind w:left="426"/>
        <w:jc w:val="both"/>
        <w:rPr>
          <w:rFonts w:asciiTheme="minorHAnsi" w:hAnsiTheme="minorHAnsi"/>
          <w:b/>
          <w:sz w:val="22"/>
          <w:szCs w:val="22"/>
        </w:rPr>
      </w:pPr>
      <w:r>
        <w:rPr>
          <w:rFonts w:asciiTheme="minorHAnsi" w:hAnsiTheme="minorHAnsi"/>
          <w:b/>
          <w:sz w:val="22"/>
          <w:szCs w:val="22"/>
        </w:rPr>
        <w:t>Z</w:t>
      </w:r>
      <w:r w:rsidR="004E18B5" w:rsidRPr="00D57C1A">
        <w:rPr>
          <w:rFonts w:asciiTheme="minorHAnsi" w:hAnsiTheme="minorHAnsi"/>
          <w:b/>
          <w:sz w:val="22"/>
          <w:szCs w:val="22"/>
        </w:rPr>
        <w:t>amawiający</w:t>
      </w:r>
      <w:r w:rsidR="00B76EC6">
        <w:rPr>
          <w:rFonts w:asciiTheme="minorHAnsi" w:hAnsiTheme="minorHAnsi"/>
          <w:b/>
          <w:sz w:val="22"/>
          <w:szCs w:val="22"/>
        </w:rPr>
        <w:t xml:space="preserve"> nie </w:t>
      </w:r>
      <w:r w:rsidR="004E18B5" w:rsidRPr="00D57C1A">
        <w:rPr>
          <w:rFonts w:asciiTheme="minorHAnsi" w:hAnsiTheme="minorHAnsi"/>
          <w:b/>
          <w:sz w:val="22"/>
          <w:szCs w:val="22"/>
        </w:rPr>
        <w:t>stawia wymaga</w:t>
      </w:r>
      <w:r w:rsidR="00B76EC6">
        <w:rPr>
          <w:rFonts w:asciiTheme="minorHAnsi" w:hAnsiTheme="minorHAnsi"/>
          <w:b/>
          <w:sz w:val="22"/>
          <w:szCs w:val="22"/>
        </w:rPr>
        <w:t>ń</w:t>
      </w:r>
      <w:r w:rsidR="00103428">
        <w:rPr>
          <w:rFonts w:asciiTheme="minorHAnsi" w:hAnsiTheme="minorHAnsi"/>
          <w:b/>
          <w:sz w:val="22"/>
          <w:szCs w:val="22"/>
        </w:rPr>
        <w:t>.</w:t>
      </w:r>
    </w:p>
    <w:p w14:paraId="08ACF542" w14:textId="77777777" w:rsidR="00103428" w:rsidRDefault="00103428" w:rsidP="004E18B5">
      <w:pPr>
        <w:pStyle w:val="Tekstpodstawowy"/>
        <w:tabs>
          <w:tab w:val="left" w:pos="0"/>
          <w:tab w:val="left" w:pos="360"/>
        </w:tabs>
        <w:spacing w:after="60"/>
        <w:ind w:left="426"/>
        <w:jc w:val="both"/>
        <w:rPr>
          <w:rFonts w:asciiTheme="minorHAnsi" w:hAnsiTheme="minorHAnsi"/>
          <w:b/>
          <w:sz w:val="22"/>
          <w:szCs w:val="22"/>
        </w:rPr>
      </w:pPr>
    </w:p>
    <w:p w14:paraId="7D039702" w14:textId="77777777" w:rsidR="00103428" w:rsidRDefault="00103428" w:rsidP="004E18B5">
      <w:pPr>
        <w:pStyle w:val="Tekstpodstawowy"/>
        <w:tabs>
          <w:tab w:val="left" w:pos="0"/>
          <w:tab w:val="left" w:pos="360"/>
        </w:tabs>
        <w:spacing w:after="60"/>
        <w:ind w:left="426"/>
        <w:jc w:val="both"/>
        <w:rPr>
          <w:rFonts w:asciiTheme="minorHAnsi" w:hAnsiTheme="minorHAnsi"/>
          <w:b/>
          <w:sz w:val="22"/>
          <w:szCs w:val="22"/>
        </w:rPr>
      </w:pPr>
    </w:p>
    <w:p w14:paraId="5B0F1433" w14:textId="77777777" w:rsidR="004819A4" w:rsidRPr="00263DE8" w:rsidRDefault="004819A4" w:rsidP="008B4BF1">
      <w:pPr>
        <w:pStyle w:val="Tekstpodstawowy"/>
        <w:numPr>
          <w:ilvl w:val="0"/>
          <w:numId w:val="1"/>
        </w:numPr>
        <w:pBdr>
          <w:top w:val="single" w:sz="4" w:space="29"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7"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7"/>
      <w:r w:rsidR="0066335E" w:rsidRPr="00263DE8">
        <w:rPr>
          <w:rFonts w:asciiTheme="minorHAnsi" w:hAnsiTheme="minorHAnsi" w:cs="Arial"/>
          <w:b/>
          <w:sz w:val="22"/>
          <w:szCs w:val="22"/>
        </w:rPr>
        <w:t>DODATKOWYCH ZWIĄZANYCH Z PRZYGOTOWANIEM OFERTY</w:t>
      </w:r>
    </w:p>
    <w:p w14:paraId="6C86C3A3" w14:textId="77777777" w:rsidR="004819A4" w:rsidRPr="00263DE8" w:rsidRDefault="002D60B9" w:rsidP="002D60B9">
      <w:pPr>
        <w:tabs>
          <w:tab w:val="left" w:pos="7005"/>
        </w:tabs>
        <w:spacing w:line="360" w:lineRule="auto"/>
        <w:jc w:val="both"/>
        <w:rPr>
          <w:rFonts w:asciiTheme="minorHAnsi" w:hAnsiTheme="minorHAnsi" w:cs="Arial"/>
          <w:sz w:val="22"/>
          <w:szCs w:val="22"/>
        </w:rPr>
      </w:pPr>
      <w:r w:rsidRPr="00263DE8">
        <w:rPr>
          <w:rFonts w:asciiTheme="minorHAnsi" w:hAnsiTheme="minorHAnsi" w:cs="Arial"/>
          <w:sz w:val="22"/>
          <w:szCs w:val="22"/>
        </w:rPr>
        <w:tab/>
      </w:r>
    </w:p>
    <w:p w14:paraId="090C3FA0" w14:textId="77777777" w:rsidR="0066335E" w:rsidRPr="00263DE8" w:rsidRDefault="004E18B5" w:rsidP="008B4BF1">
      <w:pPr>
        <w:numPr>
          <w:ilvl w:val="1"/>
          <w:numId w:val="1"/>
        </w:numPr>
        <w:spacing w:line="360" w:lineRule="auto"/>
        <w:rPr>
          <w:rFonts w:asciiTheme="minorHAnsi" w:hAnsiTheme="minorHAnsi"/>
          <w:sz w:val="22"/>
          <w:szCs w:val="22"/>
        </w:rPr>
      </w:pPr>
      <w:r w:rsidRPr="00263DE8">
        <w:rPr>
          <w:rFonts w:asciiTheme="minorHAnsi" w:hAnsiTheme="minorHAnsi" w:cs="Arial"/>
          <w:sz w:val="22"/>
          <w:szCs w:val="22"/>
        </w:rPr>
        <w:t>N</w:t>
      </w:r>
      <w:r w:rsidR="0066335E" w:rsidRPr="00263DE8">
        <w:rPr>
          <w:rFonts w:asciiTheme="minorHAnsi" w:hAnsiTheme="minorHAnsi" w:cs="Arial"/>
          <w:sz w:val="22"/>
          <w:szCs w:val="22"/>
        </w:rPr>
        <w:t>ie dopuszcza się składania</w:t>
      </w:r>
      <w:r w:rsidR="00822C6D" w:rsidRPr="00263DE8">
        <w:rPr>
          <w:rFonts w:asciiTheme="minorHAnsi" w:hAnsiTheme="minorHAnsi" w:cs="Arial"/>
          <w:sz w:val="22"/>
          <w:szCs w:val="22"/>
        </w:rPr>
        <w:t xml:space="preserve"> ofert częściowych.</w:t>
      </w:r>
      <w:r w:rsidR="00037436" w:rsidRPr="00263DE8">
        <w:rPr>
          <w:rFonts w:asciiTheme="minorHAnsi" w:hAnsiTheme="minorHAnsi" w:cs="Arial"/>
          <w:sz w:val="22"/>
          <w:szCs w:val="22"/>
        </w:rPr>
        <w:t xml:space="preserve"> </w:t>
      </w:r>
    </w:p>
    <w:p w14:paraId="35F196E5" w14:textId="77777777" w:rsidR="001737C3" w:rsidRPr="00263DE8" w:rsidRDefault="001737C3"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14:paraId="1036AAC2" w14:textId="77777777" w:rsidR="00E10BED"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1C41869B"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14:paraId="18D5AFA5"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14:paraId="58BFFD6B"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14:paraId="5869DFB7"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Na podstawie art. 36 ust. 4 ustawy Wykonawca jest zobowiązany umieścić w składanej ofercie informację o części zamówienia, którą zamierza powierzyć  podwykonawcom. </w:t>
      </w:r>
    </w:p>
    <w:p w14:paraId="70B85442"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14:paraId="6A854D94"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14:paraId="16FE0C4C"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14:paraId="2B2A77CF" w14:textId="6E49A0B1" w:rsidR="005F7DB5" w:rsidRPr="002A5463" w:rsidRDefault="005F7DB5" w:rsidP="005F7DB5">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jc w:val="both"/>
        <w:rPr>
          <w:rFonts w:asciiTheme="minorHAnsi" w:hAnsiTheme="minorHAnsi" w:cs="Arial"/>
          <w:i/>
          <w:kern w:val="144"/>
          <w:sz w:val="22"/>
          <w:szCs w:val="22"/>
        </w:rPr>
      </w:pPr>
      <w:bookmarkStart w:id="8" w:name="_Toc169500343"/>
      <w:r w:rsidRPr="002A5463">
        <w:rPr>
          <w:rFonts w:asciiTheme="minorHAnsi" w:hAnsiTheme="minorHAnsi" w:cs="Arial"/>
          <w:b/>
          <w:sz w:val="22"/>
          <w:szCs w:val="22"/>
        </w:rPr>
        <w:t xml:space="preserve">INFORMACJA O PRZEWIDYWANYCH ZAMÓWIENIACH </w:t>
      </w:r>
      <w:bookmarkEnd w:id="8"/>
      <w:r w:rsidRPr="002A5463">
        <w:rPr>
          <w:rFonts w:asciiTheme="minorHAnsi" w:hAnsiTheme="minorHAnsi"/>
          <w:b/>
          <w:bCs/>
          <w:sz w:val="22"/>
          <w:szCs w:val="22"/>
        </w:rPr>
        <w:t>o których mowa w art. 67 ust. 1 pkt 6</w:t>
      </w:r>
      <w:r w:rsidR="00103428">
        <w:rPr>
          <w:rFonts w:asciiTheme="minorHAnsi" w:hAnsiTheme="minorHAnsi"/>
          <w:b/>
          <w:bCs/>
          <w:sz w:val="22"/>
          <w:szCs w:val="22"/>
        </w:rPr>
        <w:t xml:space="preserve"> i 7</w:t>
      </w:r>
      <w:r w:rsidRPr="002A5463">
        <w:rPr>
          <w:rFonts w:asciiTheme="minorHAnsi" w:hAnsiTheme="minorHAnsi"/>
          <w:b/>
          <w:bCs/>
          <w:sz w:val="22"/>
          <w:szCs w:val="22"/>
        </w:rPr>
        <w:t xml:space="preserve"> ustawy PZP</w:t>
      </w:r>
    </w:p>
    <w:p w14:paraId="1742FC85" w14:textId="27F863ED" w:rsidR="008267E2" w:rsidRDefault="008267E2" w:rsidP="008267E2">
      <w:pPr>
        <w:pStyle w:val="Default"/>
        <w:ind w:left="567"/>
        <w:jc w:val="both"/>
        <w:rPr>
          <w:rFonts w:asciiTheme="minorHAnsi" w:hAnsiTheme="minorHAnsi"/>
          <w:sz w:val="22"/>
          <w:szCs w:val="22"/>
        </w:rPr>
      </w:pPr>
      <w:r w:rsidRPr="00AC11CF">
        <w:rPr>
          <w:rFonts w:asciiTheme="minorHAnsi" w:hAnsiTheme="minorHAnsi" w:cs="Times New Roman"/>
          <w:bCs/>
          <w:sz w:val="22"/>
          <w:szCs w:val="22"/>
        </w:rPr>
        <w:t>Zamawiający nie przewiduje udzielenia zamówień, o których mowa w art. 67 ust. 1 pkt 6</w:t>
      </w:r>
      <w:r w:rsidR="00103428">
        <w:rPr>
          <w:rFonts w:asciiTheme="minorHAnsi" w:hAnsiTheme="minorHAnsi" w:cs="Times New Roman"/>
          <w:bCs/>
          <w:sz w:val="22"/>
          <w:szCs w:val="22"/>
        </w:rPr>
        <w:t xml:space="preserve"> i 7 </w:t>
      </w:r>
      <w:r w:rsidRPr="00AC11CF">
        <w:rPr>
          <w:rFonts w:asciiTheme="minorHAnsi" w:hAnsiTheme="minorHAnsi" w:cs="Times New Roman"/>
          <w:bCs/>
          <w:sz w:val="22"/>
          <w:szCs w:val="22"/>
        </w:rPr>
        <w:t xml:space="preserve"> ustawy PZP</w:t>
      </w:r>
      <w:r w:rsidRPr="00AC11CF">
        <w:rPr>
          <w:rFonts w:asciiTheme="minorHAnsi" w:hAnsiTheme="minorHAnsi"/>
          <w:sz w:val="22"/>
          <w:szCs w:val="22"/>
        </w:rPr>
        <w:t>.</w:t>
      </w:r>
    </w:p>
    <w:p w14:paraId="7FDE3641" w14:textId="77777777" w:rsidR="00A6572B" w:rsidRPr="00263DE8" w:rsidRDefault="00A6572B" w:rsidP="00B534A2">
      <w:pPr>
        <w:rPr>
          <w:rFonts w:asciiTheme="minorHAnsi" w:hAnsiTheme="minorHAnsi"/>
          <w:sz w:val="22"/>
          <w:szCs w:val="22"/>
        </w:rPr>
      </w:pPr>
    </w:p>
    <w:p w14:paraId="0AD467CF"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9" w:name="_Toc169500345"/>
      <w:r w:rsidRPr="00263DE8">
        <w:rPr>
          <w:rFonts w:asciiTheme="minorHAnsi" w:hAnsiTheme="minorHAnsi" w:cs="Arial"/>
          <w:b/>
          <w:sz w:val="22"/>
          <w:szCs w:val="22"/>
        </w:rPr>
        <w:t>TERMIN WYKONANIA ZAMÓWIENIA</w:t>
      </w:r>
      <w:bookmarkEnd w:id="9"/>
    </w:p>
    <w:p w14:paraId="119F1DFC" w14:textId="77777777" w:rsidR="00DF2E57" w:rsidRPr="00DF2E57" w:rsidRDefault="00E10836" w:rsidP="00DF2E57">
      <w:pPr>
        <w:pStyle w:val="NormalnyWeb"/>
        <w:numPr>
          <w:ilvl w:val="1"/>
          <w:numId w:val="1"/>
        </w:numPr>
        <w:spacing w:line="300" w:lineRule="atLeast"/>
        <w:rPr>
          <w:rFonts w:ascii="Calibri" w:hAnsi="Calibri" w:cs="Arial"/>
          <w:sz w:val="22"/>
          <w:szCs w:val="22"/>
        </w:rPr>
      </w:pPr>
      <w:bookmarkStart w:id="10" w:name="_Toc169500346"/>
      <w:r w:rsidRPr="00DF2E57">
        <w:rPr>
          <w:rFonts w:ascii="Calibri" w:hAnsi="Calibri" w:cs="Arial"/>
          <w:sz w:val="22"/>
          <w:szCs w:val="22"/>
        </w:rPr>
        <w:t xml:space="preserve">Prace wykonywane w ramach poszczególnych etapów muszą być bezwzględnie wykonane </w:t>
      </w:r>
      <w:r w:rsidR="003975D8">
        <w:rPr>
          <w:rFonts w:ascii="Calibri" w:hAnsi="Calibri" w:cs="Arial"/>
          <w:sz w:val="22"/>
          <w:szCs w:val="22"/>
        </w:rPr>
        <w:t xml:space="preserve">i rozliczone </w:t>
      </w:r>
      <w:r w:rsidRPr="00DF2E57">
        <w:rPr>
          <w:rFonts w:ascii="Calibri" w:hAnsi="Calibri" w:cs="Arial"/>
          <w:sz w:val="22"/>
          <w:szCs w:val="22"/>
        </w:rPr>
        <w:t>w ściśle określonych i  nie przekraczalnych terminach ok</w:t>
      </w:r>
      <w:r w:rsidR="003975D8">
        <w:rPr>
          <w:rFonts w:ascii="Calibri" w:hAnsi="Calibri" w:cs="Arial"/>
          <w:sz w:val="22"/>
          <w:szCs w:val="22"/>
        </w:rPr>
        <w:t>reślonych przez Zamawiającego:</w:t>
      </w:r>
      <w:r w:rsidRPr="00DF2E57">
        <w:rPr>
          <w:rFonts w:ascii="Calibri" w:hAnsi="Calibri" w:cs="Arial"/>
          <w:sz w:val="22"/>
          <w:szCs w:val="22"/>
        </w:rPr>
        <w:t xml:space="preserve"> </w:t>
      </w:r>
    </w:p>
    <w:p w14:paraId="204DFF5A" w14:textId="77777777" w:rsidR="00DF2E57" w:rsidRPr="00DF2E57" w:rsidRDefault="00DF2E57" w:rsidP="00DF2E57">
      <w:pPr>
        <w:rPr>
          <w:rFonts w:asciiTheme="minorHAnsi" w:hAnsiTheme="minorHAnsi"/>
          <w:sz w:val="22"/>
          <w:szCs w:val="22"/>
        </w:rPr>
      </w:pPr>
      <w:r>
        <w:rPr>
          <w:rFonts w:asciiTheme="minorHAnsi" w:hAnsiTheme="minorHAnsi"/>
          <w:sz w:val="22"/>
          <w:szCs w:val="22"/>
        </w:rPr>
        <w:tab/>
      </w:r>
      <w:r w:rsidRPr="00DF2E57">
        <w:rPr>
          <w:rFonts w:asciiTheme="minorHAnsi" w:hAnsiTheme="minorHAnsi"/>
          <w:sz w:val="22"/>
          <w:szCs w:val="22"/>
        </w:rPr>
        <w:t xml:space="preserve">I etap </w:t>
      </w:r>
      <w:r w:rsidR="003975D8">
        <w:rPr>
          <w:rFonts w:asciiTheme="minorHAnsi" w:hAnsiTheme="minorHAnsi"/>
          <w:sz w:val="22"/>
          <w:szCs w:val="22"/>
        </w:rPr>
        <w:t>15.10.2018r – 28.12.2018r</w:t>
      </w:r>
    </w:p>
    <w:p w14:paraId="6B49D903" w14:textId="77777777" w:rsidR="00E10836" w:rsidRPr="00713ACC" w:rsidRDefault="00DF2E57" w:rsidP="00DF2E57">
      <w:pPr>
        <w:rPr>
          <w:rFonts w:asciiTheme="minorHAnsi" w:hAnsiTheme="minorHAnsi"/>
          <w:b/>
          <w:sz w:val="22"/>
          <w:szCs w:val="22"/>
          <w:u w:val="single"/>
        </w:rPr>
      </w:pPr>
      <w:r>
        <w:rPr>
          <w:rFonts w:asciiTheme="minorHAnsi" w:hAnsiTheme="minorHAnsi"/>
          <w:sz w:val="22"/>
          <w:szCs w:val="22"/>
        </w:rPr>
        <w:tab/>
      </w:r>
      <w:r w:rsidRPr="00DF2E57">
        <w:rPr>
          <w:rFonts w:asciiTheme="minorHAnsi" w:hAnsiTheme="minorHAnsi"/>
          <w:sz w:val="22"/>
          <w:szCs w:val="22"/>
        </w:rPr>
        <w:t xml:space="preserve">II etap </w:t>
      </w:r>
      <w:r w:rsidR="003975D8">
        <w:rPr>
          <w:rFonts w:asciiTheme="minorHAnsi" w:hAnsiTheme="minorHAnsi"/>
          <w:sz w:val="22"/>
          <w:szCs w:val="22"/>
        </w:rPr>
        <w:t xml:space="preserve">– 2.01.2019r </w:t>
      </w:r>
      <w:r w:rsidR="003975D8" w:rsidRPr="00713ACC">
        <w:rPr>
          <w:rFonts w:asciiTheme="minorHAnsi" w:hAnsiTheme="minorHAnsi"/>
          <w:b/>
          <w:sz w:val="22"/>
          <w:szCs w:val="22"/>
          <w:u w:val="single"/>
        </w:rPr>
        <w:t>do 31.03.2019r</w:t>
      </w:r>
      <w:r w:rsidR="00E10836" w:rsidRPr="00713ACC">
        <w:rPr>
          <w:rFonts w:asciiTheme="minorHAnsi" w:hAnsiTheme="minorHAnsi"/>
          <w:b/>
          <w:sz w:val="22"/>
          <w:szCs w:val="22"/>
          <w:u w:val="single"/>
        </w:rPr>
        <w:t xml:space="preserve"> </w:t>
      </w:r>
    </w:p>
    <w:p w14:paraId="0B174693" w14:textId="77777777" w:rsidR="00DF2E57" w:rsidRPr="0094497A" w:rsidRDefault="00DF2E57" w:rsidP="00DF2E57">
      <w:pPr>
        <w:pStyle w:val="NormalnyWeb"/>
        <w:numPr>
          <w:ilvl w:val="1"/>
          <w:numId w:val="1"/>
        </w:numPr>
        <w:spacing w:line="300" w:lineRule="atLeast"/>
        <w:rPr>
          <w:rFonts w:ascii="Calibri" w:hAnsi="Calibri" w:cs="Arial"/>
          <w:b/>
          <w:sz w:val="22"/>
          <w:szCs w:val="22"/>
          <w:u w:val="single"/>
        </w:rPr>
      </w:pPr>
      <w:r w:rsidRPr="008A5DF0">
        <w:rPr>
          <w:rFonts w:ascii="Calibri" w:hAnsi="Calibri" w:cs="Arial"/>
          <w:b/>
          <w:sz w:val="22"/>
          <w:szCs w:val="22"/>
          <w:u w:val="single"/>
        </w:rPr>
        <w:lastRenderedPageBreak/>
        <w:t xml:space="preserve">Termin zakończenia </w:t>
      </w:r>
      <w:r w:rsidR="00092B6A">
        <w:rPr>
          <w:rFonts w:ascii="Calibri" w:hAnsi="Calibri" w:cs="Arial"/>
          <w:b/>
          <w:sz w:val="22"/>
          <w:szCs w:val="22"/>
          <w:u w:val="single"/>
        </w:rPr>
        <w:t xml:space="preserve">ustala się na 31.03.2018r i </w:t>
      </w:r>
      <w:r w:rsidRPr="008A5DF0">
        <w:rPr>
          <w:rFonts w:ascii="Calibri" w:hAnsi="Calibri" w:cs="Arial"/>
          <w:b/>
          <w:sz w:val="22"/>
          <w:szCs w:val="22"/>
          <w:u w:val="single"/>
        </w:rPr>
        <w:t xml:space="preserve">należy </w:t>
      </w:r>
      <w:r w:rsidR="00713ACC">
        <w:rPr>
          <w:rFonts w:ascii="Calibri" w:hAnsi="Calibri" w:cs="Arial"/>
          <w:b/>
          <w:sz w:val="22"/>
          <w:szCs w:val="22"/>
          <w:u w:val="single"/>
        </w:rPr>
        <w:t xml:space="preserve">go </w:t>
      </w:r>
      <w:r w:rsidRPr="008A5DF0">
        <w:rPr>
          <w:rFonts w:ascii="Calibri" w:hAnsi="Calibri" w:cs="Arial"/>
          <w:b/>
          <w:sz w:val="22"/>
          <w:szCs w:val="22"/>
          <w:u w:val="single"/>
        </w:rPr>
        <w:t xml:space="preserve">rozumieć jako przekazanie przedmiotu zamówienia Zamawiającemu do  eksploatacji </w:t>
      </w:r>
      <w:r w:rsidR="00C60C4D">
        <w:rPr>
          <w:rFonts w:ascii="Calibri" w:hAnsi="Calibri" w:cs="Arial"/>
          <w:b/>
          <w:sz w:val="22"/>
          <w:szCs w:val="22"/>
          <w:u w:val="single"/>
        </w:rPr>
        <w:t xml:space="preserve">po </w:t>
      </w:r>
      <w:r w:rsidRPr="00E76856">
        <w:rPr>
          <w:rFonts w:ascii="Calibri" w:hAnsi="Calibri" w:cs="Arial"/>
          <w:b/>
          <w:sz w:val="22"/>
          <w:szCs w:val="22"/>
        </w:rPr>
        <w:t xml:space="preserve">dokonaniu wszelkich poprawek i uzupełnień, wykazanych podczas czynności odbiorowych w ramach odbioru końcowego. </w:t>
      </w:r>
    </w:p>
    <w:p w14:paraId="16FB19E5" w14:textId="77777777" w:rsidR="0094497A" w:rsidRPr="000B0F5F" w:rsidRDefault="0094497A" w:rsidP="0094497A">
      <w:pPr>
        <w:pStyle w:val="Akapitzlist"/>
        <w:numPr>
          <w:ilvl w:val="1"/>
          <w:numId w:val="1"/>
        </w:numPr>
        <w:spacing w:after="113" w:line="276" w:lineRule="auto"/>
        <w:ind w:right="53"/>
        <w:jc w:val="both"/>
        <w:rPr>
          <w:rFonts w:asciiTheme="minorHAnsi" w:hAnsiTheme="minorHAnsi"/>
          <w:sz w:val="22"/>
          <w:szCs w:val="22"/>
        </w:rPr>
      </w:pPr>
      <w:r w:rsidRPr="00E10836">
        <w:rPr>
          <w:rFonts w:asciiTheme="minorHAnsi" w:hAnsiTheme="minorHAnsi" w:cs="Arial"/>
          <w:bCs/>
          <w:sz w:val="22"/>
          <w:szCs w:val="22"/>
        </w:rPr>
        <w:t xml:space="preserve">Wykonawca w porozumieniu i za zgodą Inwestora może zmienić kolejność wykonywanych prac w poszczególnych etapach prowadzonej inwestycji lub prowadzić równolegle różne prace modernizacyjne. Konieczne jest zachowanie czasu realizacji poszczególnych zadań oraz końcowego terminu zakończenia prac etapu I </w:t>
      </w:r>
      <w:proofErr w:type="spellStart"/>
      <w:r w:rsidRPr="00E10836">
        <w:rPr>
          <w:rFonts w:asciiTheme="minorHAnsi" w:hAnsiTheme="minorHAnsi" w:cs="Arial"/>
          <w:bCs/>
          <w:sz w:val="22"/>
          <w:szCs w:val="22"/>
        </w:rPr>
        <w:t>i</w:t>
      </w:r>
      <w:proofErr w:type="spellEnd"/>
      <w:r w:rsidRPr="00E10836">
        <w:rPr>
          <w:rFonts w:asciiTheme="minorHAnsi" w:hAnsiTheme="minorHAnsi" w:cs="Arial"/>
          <w:bCs/>
          <w:sz w:val="22"/>
          <w:szCs w:val="22"/>
        </w:rPr>
        <w:t xml:space="preserve"> II.  </w:t>
      </w:r>
      <w:r w:rsidRPr="00E10836">
        <w:rPr>
          <w:rFonts w:asciiTheme="minorHAnsi" w:hAnsiTheme="minorHAnsi" w:cs="Arial"/>
          <w:sz w:val="22"/>
          <w:szCs w:val="22"/>
        </w:rPr>
        <w:t xml:space="preserve"> </w:t>
      </w:r>
    </w:p>
    <w:p w14:paraId="3A1D2B47" w14:textId="77777777" w:rsidR="00DF2E57" w:rsidRPr="00DF2E57" w:rsidRDefault="00DF2E57" w:rsidP="00DF2E57">
      <w:pPr>
        <w:rPr>
          <w:rFonts w:asciiTheme="minorHAnsi" w:hAnsiTheme="minorHAnsi"/>
          <w:sz w:val="22"/>
          <w:szCs w:val="22"/>
        </w:rPr>
      </w:pPr>
    </w:p>
    <w:p w14:paraId="0C120868" w14:textId="77777777" w:rsidR="004819A4" w:rsidRPr="00263DE8" w:rsidRDefault="004819A4" w:rsidP="00E76856">
      <w:pPr>
        <w:pStyle w:val="Tekstpodstawowy"/>
        <w:numPr>
          <w:ilvl w:val="0"/>
          <w:numId w:val="1"/>
        </w:numPr>
        <w:pBdr>
          <w:top w:val="single" w:sz="4" w:space="1" w:color="auto" w:shadow="1"/>
          <w:left w:val="single" w:sz="4" w:space="4" w:color="auto" w:shadow="1"/>
          <w:bottom w:val="single" w:sz="4" w:space="9"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 xml:space="preserve">INFORMACJE O </w:t>
      </w:r>
      <w:bookmarkEnd w:id="10"/>
      <w:r w:rsidR="00E76856">
        <w:rPr>
          <w:rFonts w:asciiTheme="minorHAnsi" w:hAnsiTheme="minorHAnsi" w:cs="Arial"/>
          <w:b/>
          <w:sz w:val="22"/>
          <w:szCs w:val="22"/>
        </w:rPr>
        <w:t>CHARAKTERZE PRAWNYM, EKONOMICZNYM, FINANSOWYM I TECHNICZNYM</w:t>
      </w:r>
    </w:p>
    <w:p w14:paraId="2AD92771" w14:textId="77777777" w:rsidR="003C0C43" w:rsidRDefault="00E76856" w:rsidP="00FA0D4D">
      <w:pPr>
        <w:pStyle w:val="Akapitzlist"/>
        <w:spacing w:line="450" w:lineRule="atLeast"/>
        <w:ind w:left="340"/>
        <w:rPr>
          <w:rFonts w:asciiTheme="minorHAnsi" w:hAnsiTheme="minorHAnsi"/>
          <w:b/>
          <w:bCs/>
          <w:sz w:val="22"/>
          <w:szCs w:val="22"/>
        </w:rPr>
      </w:pPr>
      <w:r w:rsidRPr="00E76856">
        <w:rPr>
          <w:rFonts w:asciiTheme="minorHAnsi" w:hAnsiTheme="minorHAnsi"/>
          <w:b/>
          <w:bCs/>
          <w:sz w:val="22"/>
          <w:szCs w:val="22"/>
        </w:rPr>
        <w:t xml:space="preserve">VII.1. WARUNKI UDZIAŁU W POSTĘPOWANIU </w:t>
      </w:r>
    </w:p>
    <w:p w14:paraId="67CAF397" w14:textId="77777777" w:rsidR="003C0C43" w:rsidRDefault="003C0C43" w:rsidP="003C0C43">
      <w:pPr>
        <w:pStyle w:val="Tekstpodstawowywcity2"/>
        <w:spacing w:after="0" w:line="240" w:lineRule="auto"/>
        <w:ind w:left="720"/>
        <w:jc w:val="both"/>
        <w:rPr>
          <w:rFonts w:asciiTheme="minorHAnsi" w:hAnsiTheme="minorHAnsi" w:cs="Arial"/>
          <w:kern w:val="144"/>
          <w:sz w:val="22"/>
          <w:szCs w:val="22"/>
        </w:rPr>
      </w:pPr>
    </w:p>
    <w:p w14:paraId="6FEFC404" w14:textId="77777777" w:rsidR="003C0C43" w:rsidRPr="00263DE8" w:rsidRDefault="003C0C43" w:rsidP="003C0C43">
      <w:pPr>
        <w:pStyle w:val="Tekstpodstawowywcity2"/>
        <w:spacing w:after="0" w:line="240" w:lineRule="auto"/>
        <w:ind w:left="340"/>
        <w:jc w:val="both"/>
        <w:rPr>
          <w:rFonts w:asciiTheme="minorHAnsi" w:hAnsiTheme="minorHAnsi" w:cs="Arial"/>
          <w:sz w:val="22"/>
          <w:szCs w:val="22"/>
        </w:rPr>
      </w:pPr>
      <w:r w:rsidRPr="00263DE8">
        <w:rPr>
          <w:rFonts w:asciiTheme="minorHAnsi" w:hAnsiTheme="minorHAnsi" w:cs="Arial"/>
          <w:kern w:val="144"/>
          <w:sz w:val="22"/>
          <w:szCs w:val="22"/>
        </w:rPr>
        <w:t>O udzielenie zamówienia mogą się ubiegać wykonawcy, którzy</w:t>
      </w:r>
      <w:r w:rsidRPr="003C0C43">
        <w:rPr>
          <w:rFonts w:asciiTheme="minorHAnsi" w:hAnsiTheme="minorHAnsi" w:cs="Arial"/>
          <w:sz w:val="22"/>
          <w:szCs w:val="22"/>
        </w:rPr>
        <w:t xml:space="preserve"> </w:t>
      </w: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5C3FB753" w14:textId="77777777" w:rsidR="003C0C43" w:rsidRPr="003C0C43" w:rsidRDefault="003C0C43" w:rsidP="003C0C43">
      <w:pPr>
        <w:pStyle w:val="Akapitzlist"/>
        <w:spacing w:line="450" w:lineRule="atLeast"/>
        <w:ind w:left="567"/>
        <w:rPr>
          <w:rFonts w:asciiTheme="minorHAnsi" w:hAnsiTheme="minorHAnsi"/>
          <w:sz w:val="22"/>
          <w:szCs w:val="22"/>
        </w:rPr>
      </w:pPr>
    </w:p>
    <w:p w14:paraId="1368DE52" w14:textId="77777777" w:rsidR="00E76856" w:rsidRDefault="00E76856" w:rsidP="00E76856">
      <w:pPr>
        <w:pStyle w:val="Tekstpodstawowywcity2"/>
        <w:spacing w:after="0" w:line="240" w:lineRule="auto"/>
        <w:ind w:left="340"/>
        <w:rPr>
          <w:rFonts w:asciiTheme="minorHAnsi" w:hAnsiTheme="minorHAnsi" w:cs="Arial"/>
          <w:sz w:val="22"/>
          <w:szCs w:val="22"/>
        </w:rPr>
      </w:pPr>
      <w:r w:rsidRPr="00E76856">
        <w:rPr>
          <w:rFonts w:asciiTheme="minorHAnsi" w:hAnsiTheme="minorHAnsi"/>
          <w:b/>
          <w:bCs/>
          <w:sz w:val="22"/>
          <w:szCs w:val="22"/>
        </w:rPr>
        <w:t xml:space="preserve">VII.1.1. Sytuacja finansowa lub ekonomiczna </w:t>
      </w:r>
      <w:r w:rsidRPr="00E76856">
        <w:rPr>
          <w:rFonts w:asciiTheme="minorHAnsi" w:hAnsiTheme="minorHAnsi"/>
          <w:sz w:val="22"/>
          <w:szCs w:val="22"/>
        </w:rPr>
        <w:br/>
        <w:t xml:space="preserve">Określenie warunków: </w:t>
      </w:r>
      <w:r w:rsidRPr="00E76856">
        <w:rPr>
          <w:rFonts w:asciiTheme="minorHAnsi" w:hAnsiTheme="minorHAnsi"/>
          <w:sz w:val="22"/>
          <w:szCs w:val="22"/>
        </w:rPr>
        <w:br/>
      </w:r>
      <w:r w:rsidRPr="00E76856">
        <w:rPr>
          <w:rFonts w:asciiTheme="minorHAnsi" w:hAnsiTheme="minorHAnsi"/>
          <w:sz w:val="22"/>
          <w:szCs w:val="22"/>
        </w:rPr>
        <w:br/>
      </w:r>
      <w:r w:rsidR="003C0C43">
        <w:rPr>
          <w:rFonts w:asciiTheme="minorHAnsi" w:hAnsiTheme="minorHAnsi" w:cs="Arial"/>
          <w:sz w:val="22"/>
          <w:szCs w:val="22"/>
        </w:rPr>
        <w:t xml:space="preserve">a)   </w:t>
      </w:r>
      <w:r w:rsidRPr="006F2C03">
        <w:rPr>
          <w:rFonts w:asciiTheme="minorHAnsi" w:hAnsiTheme="minorHAnsi" w:cs="Arial"/>
          <w:sz w:val="22"/>
          <w:szCs w:val="22"/>
        </w:rPr>
        <w:t xml:space="preserve">Zamawiający wymaga aby Wykonawca wykazał, że jest ubezpieczony od odpowiedzialności </w:t>
      </w:r>
      <w:r>
        <w:rPr>
          <w:rFonts w:asciiTheme="minorHAnsi" w:hAnsiTheme="minorHAnsi" w:cs="Arial"/>
          <w:sz w:val="22"/>
          <w:szCs w:val="22"/>
        </w:rPr>
        <w:t xml:space="preserve"> </w:t>
      </w:r>
      <w:r w:rsidR="003C0C43">
        <w:rPr>
          <w:rFonts w:asciiTheme="minorHAnsi" w:hAnsiTheme="minorHAnsi" w:cs="Arial"/>
          <w:sz w:val="22"/>
          <w:szCs w:val="22"/>
        </w:rPr>
        <w:t xml:space="preserve">  </w:t>
      </w:r>
      <w:r w:rsidRPr="006F2C03">
        <w:rPr>
          <w:rFonts w:asciiTheme="minorHAnsi" w:hAnsiTheme="minorHAnsi" w:cs="Arial"/>
          <w:sz w:val="22"/>
          <w:szCs w:val="22"/>
        </w:rPr>
        <w:t xml:space="preserve">cywilnej w zakresie prowadzonej działalności </w:t>
      </w:r>
      <w:r>
        <w:rPr>
          <w:rFonts w:asciiTheme="minorHAnsi" w:hAnsiTheme="minorHAnsi" w:cs="Arial"/>
          <w:sz w:val="22"/>
          <w:szCs w:val="22"/>
        </w:rPr>
        <w:t>związanej z przedmiotem zamówienia na sumę gwarancyjną nie niższą niż 1 000 000 złotych (jeden milion)</w:t>
      </w:r>
    </w:p>
    <w:p w14:paraId="3925AA3C" w14:textId="77777777" w:rsidR="00E76856" w:rsidRPr="00E76856" w:rsidRDefault="00E76856" w:rsidP="00E76856">
      <w:pPr>
        <w:pStyle w:val="Tekstpodstawowywcity2"/>
        <w:spacing w:after="0" w:line="240" w:lineRule="auto"/>
        <w:ind w:left="567"/>
        <w:rPr>
          <w:rFonts w:asciiTheme="minorHAnsi" w:hAnsiTheme="minorHAnsi"/>
          <w:b/>
          <w:bCs/>
          <w:sz w:val="22"/>
          <w:szCs w:val="22"/>
        </w:rPr>
      </w:pPr>
    </w:p>
    <w:p w14:paraId="75008D58" w14:textId="77777777" w:rsidR="00FA0D4D" w:rsidRDefault="00E76856" w:rsidP="00FA0D4D">
      <w:pPr>
        <w:pStyle w:val="Tekstpodstawowywcity2"/>
        <w:spacing w:after="0" w:line="240" w:lineRule="auto"/>
        <w:ind w:left="340"/>
        <w:jc w:val="both"/>
        <w:rPr>
          <w:rFonts w:asciiTheme="minorHAnsi" w:hAnsiTheme="minorHAnsi"/>
          <w:b/>
          <w:bCs/>
          <w:sz w:val="22"/>
          <w:szCs w:val="22"/>
        </w:rPr>
      </w:pPr>
      <w:r w:rsidRPr="00E76856">
        <w:rPr>
          <w:rFonts w:asciiTheme="minorHAnsi" w:hAnsiTheme="minorHAnsi"/>
          <w:b/>
          <w:bCs/>
          <w:sz w:val="22"/>
          <w:szCs w:val="22"/>
        </w:rPr>
        <w:t xml:space="preserve">VII.1.2. Zdolność techniczna lub zawodowa </w:t>
      </w:r>
    </w:p>
    <w:p w14:paraId="313B6919" w14:textId="77777777" w:rsidR="004819A4" w:rsidRDefault="00E76856" w:rsidP="00FA0D4D">
      <w:pPr>
        <w:pStyle w:val="Tekstpodstawowywcity2"/>
        <w:spacing w:after="0" w:line="240" w:lineRule="auto"/>
        <w:ind w:left="340"/>
        <w:jc w:val="both"/>
        <w:rPr>
          <w:rFonts w:asciiTheme="minorHAnsi" w:hAnsiTheme="minorHAnsi"/>
          <w:sz w:val="22"/>
          <w:szCs w:val="22"/>
        </w:rPr>
      </w:pPr>
      <w:r w:rsidRPr="00E76856">
        <w:rPr>
          <w:rFonts w:asciiTheme="minorHAnsi" w:hAnsiTheme="minorHAnsi"/>
          <w:sz w:val="22"/>
          <w:szCs w:val="22"/>
        </w:rPr>
        <w:t>Określenie warunków</w:t>
      </w:r>
      <w:r>
        <w:rPr>
          <w:rFonts w:asciiTheme="minorHAnsi" w:hAnsiTheme="minorHAnsi"/>
          <w:sz w:val="22"/>
          <w:szCs w:val="22"/>
        </w:rPr>
        <w:t>:</w:t>
      </w:r>
    </w:p>
    <w:p w14:paraId="4F3BAEEF" w14:textId="77777777" w:rsidR="00FA0D4D" w:rsidRPr="00FA0D4D" w:rsidRDefault="00FA0D4D" w:rsidP="00FA0D4D">
      <w:pPr>
        <w:pStyle w:val="Tekstpodstawowywcity2"/>
        <w:spacing w:after="0" w:line="240" w:lineRule="auto"/>
        <w:ind w:left="340"/>
        <w:jc w:val="both"/>
        <w:rPr>
          <w:rFonts w:asciiTheme="minorHAnsi" w:hAnsiTheme="minorHAnsi"/>
          <w:b/>
          <w:bCs/>
          <w:sz w:val="22"/>
          <w:szCs w:val="22"/>
        </w:rPr>
      </w:pPr>
    </w:p>
    <w:p w14:paraId="3FB2F246" w14:textId="77777777" w:rsidR="00E76856" w:rsidRPr="00263DE8" w:rsidRDefault="00E76856" w:rsidP="00332236">
      <w:pPr>
        <w:pStyle w:val="Akapitzlist"/>
        <w:numPr>
          <w:ilvl w:val="0"/>
          <w:numId w:val="11"/>
        </w:numPr>
        <w:autoSpaceDE w:val="0"/>
        <w:autoSpaceDN w:val="0"/>
        <w:adjustRightInd w:val="0"/>
        <w:jc w:val="both"/>
        <w:rPr>
          <w:rFonts w:asciiTheme="minorHAnsi" w:eastAsia="TimesNewRoman" w:hAnsiTheme="minorHAnsi" w:cs="TimesNewRoman"/>
          <w:sz w:val="22"/>
          <w:szCs w:val="22"/>
        </w:rPr>
      </w:pPr>
      <w:r>
        <w:rPr>
          <w:rFonts w:asciiTheme="minorHAnsi" w:hAnsiTheme="minorHAnsi"/>
          <w:sz w:val="22"/>
          <w:szCs w:val="22"/>
        </w:rPr>
        <w:t xml:space="preserve">Zamawiający wymaga aby </w:t>
      </w:r>
      <w:r w:rsidRPr="00263DE8">
        <w:rPr>
          <w:rFonts w:asciiTheme="minorHAnsi" w:hAnsiTheme="minorHAnsi"/>
          <w:sz w:val="22"/>
          <w:szCs w:val="22"/>
        </w:rPr>
        <w:t xml:space="preserve">Wykonawca wykazał, iż w okresie ostatnich pięciu latach przed upływem terminu składania ofert, a jeżeli okres prowadzenia działalności jest krótszy – w tym okresie, </w:t>
      </w:r>
      <w:r w:rsidRPr="00CA6677">
        <w:rPr>
          <w:rFonts w:asciiTheme="minorHAnsi" w:hAnsiTheme="minorHAnsi"/>
          <w:b/>
          <w:sz w:val="22"/>
          <w:szCs w:val="22"/>
        </w:rPr>
        <w:t>wykonał co najmniej 2 zadania obejmujące swoim zakresem modernizację akustyki w tym wykończenia ścian na bazie ustrojów akustycznych ściennych wykończonych akustyczną tkaniną dekoracyjną oraz dostawy i montażu podwieszanych sufitów akustycznych o wartości co najmniej 500 000 zł brutto każde zadanie)–</w:t>
      </w:r>
      <w:r w:rsidRPr="00263DE8">
        <w:rPr>
          <w:rFonts w:asciiTheme="minorHAnsi" w:hAnsiTheme="minorHAnsi"/>
          <w:sz w:val="22"/>
          <w:szCs w:val="22"/>
        </w:rPr>
        <w:t xml:space="preserve"> </w:t>
      </w:r>
      <w:r w:rsidRPr="00263DE8">
        <w:rPr>
          <w:rFonts w:asciiTheme="minorHAnsi" w:eastAsia="TimesNewRoman" w:hAnsiTheme="minorHAnsi" w:cs="TimesNewRoman"/>
          <w:sz w:val="22"/>
          <w:szCs w:val="22"/>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F052D0A" w14:textId="77777777" w:rsidR="00E76856" w:rsidRDefault="00E76856" w:rsidP="00E76856">
      <w:pPr>
        <w:ind w:left="709"/>
        <w:jc w:val="both"/>
        <w:rPr>
          <w:rFonts w:asciiTheme="minorHAnsi" w:hAnsiTheme="minorHAnsi" w:cs="Arial"/>
          <w:b/>
          <w:sz w:val="22"/>
          <w:szCs w:val="22"/>
        </w:rPr>
      </w:pPr>
    </w:p>
    <w:p w14:paraId="149DA8A9" w14:textId="77777777" w:rsidR="00E76856" w:rsidRPr="007B115E" w:rsidRDefault="00E76856" w:rsidP="00332236">
      <w:pPr>
        <w:pStyle w:val="Akapitzlist"/>
        <w:numPr>
          <w:ilvl w:val="0"/>
          <w:numId w:val="11"/>
        </w:numPr>
        <w:spacing w:after="48"/>
        <w:ind w:right="395"/>
        <w:jc w:val="both"/>
        <w:rPr>
          <w:rFonts w:asciiTheme="minorHAnsi" w:hAnsiTheme="minorHAnsi"/>
          <w:b/>
          <w:sz w:val="22"/>
          <w:szCs w:val="22"/>
        </w:rPr>
      </w:pPr>
      <w:r>
        <w:rPr>
          <w:rFonts w:asciiTheme="minorHAnsi" w:hAnsiTheme="minorHAnsi" w:cs="Arial"/>
          <w:b/>
          <w:sz w:val="22"/>
          <w:szCs w:val="22"/>
        </w:rPr>
        <w:t xml:space="preserve">Zamawiający wymaga aby Wykonawca posiadał wiedzę i doświadczenie polegające na wykonaniu </w:t>
      </w:r>
      <w:r w:rsidRPr="00263DE8">
        <w:rPr>
          <w:rFonts w:asciiTheme="minorHAnsi" w:hAnsiTheme="minorHAnsi"/>
          <w:sz w:val="22"/>
          <w:szCs w:val="22"/>
        </w:rPr>
        <w:t>w okresie ostatnich pięciu latach przed upływem terminu składania ofert, a jeżeli okres prowadzenia działalności jest krótszy – w tym okresie</w:t>
      </w:r>
      <w:r>
        <w:rPr>
          <w:rFonts w:asciiTheme="minorHAnsi" w:hAnsiTheme="minorHAnsi" w:cs="Arial"/>
          <w:b/>
          <w:sz w:val="22"/>
          <w:szCs w:val="22"/>
        </w:rPr>
        <w:t xml:space="preserve"> co najmniej jednego zamówienia zakończonego zadania) obejmującego swym zakresem dostawę, montaż trybuny teleskopowej o napędzie elektrycznym wraz z fotelami widowiskowymi </w:t>
      </w:r>
      <w:r w:rsidRPr="00BD343B">
        <w:rPr>
          <w:rFonts w:asciiTheme="minorHAnsi" w:hAnsiTheme="minorHAnsi"/>
          <w:sz w:val="22"/>
          <w:szCs w:val="22"/>
        </w:rPr>
        <w:t>wraz z dowodami</w:t>
      </w:r>
      <w:r>
        <w:rPr>
          <w:rFonts w:asciiTheme="minorHAnsi" w:hAnsiTheme="minorHAnsi"/>
          <w:b/>
          <w:sz w:val="22"/>
          <w:szCs w:val="22"/>
        </w:rPr>
        <w:t xml:space="preserve"> </w:t>
      </w:r>
      <w:r w:rsidR="00721015">
        <w:rPr>
          <w:rFonts w:asciiTheme="minorHAnsi" w:eastAsia="TimesNewRoman" w:hAnsiTheme="minorHAnsi" w:cs="TimesNewRoman"/>
          <w:sz w:val="22"/>
          <w:szCs w:val="22"/>
        </w:rPr>
        <w:t>wystawionymi</w:t>
      </w:r>
      <w:r w:rsidRPr="00263DE8">
        <w:rPr>
          <w:rFonts w:asciiTheme="minorHAnsi" w:eastAsia="TimesNewRoman" w:hAnsiTheme="minorHAnsi" w:cs="TimesNewRoman"/>
          <w:sz w:val="22"/>
          <w:szCs w:val="22"/>
        </w:rPr>
        <w:t xml:space="preserve"> przez podmiot, na rzecz którego roboty były wykonywane</w:t>
      </w:r>
      <w:r>
        <w:rPr>
          <w:rFonts w:asciiTheme="minorHAnsi" w:eastAsia="TimesNewRoman" w:hAnsiTheme="minorHAnsi" w:cs="TimesNewRoman"/>
          <w:sz w:val="22"/>
          <w:szCs w:val="22"/>
        </w:rPr>
        <w:t xml:space="preserve">, </w:t>
      </w:r>
      <w:r w:rsidRPr="00BD343B">
        <w:rPr>
          <w:rFonts w:asciiTheme="minorHAnsi" w:hAnsiTheme="minorHAnsi"/>
          <w:sz w:val="22"/>
          <w:szCs w:val="22"/>
        </w:rPr>
        <w:t>potwierdzającymi należyte wykonanie zamówienia.</w:t>
      </w:r>
      <w:r>
        <w:rPr>
          <w:rFonts w:asciiTheme="minorHAnsi" w:hAnsiTheme="minorHAnsi"/>
          <w:b/>
          <w:sz w:val="22"/>
          <w:szCs w:val="22"/>
        </w:rPr>
        <w:t xml:space="preserve"> </w:t>
      </w:r>
      <w:r>
        <w:rPr>
          <w:rFonts w:asciiTheme="minorHAnsi" w:hAnsiTheme="minorHAnsi" w:cs="Arial"/>
          <w:b/>
          <w:sz w:val="22"/>
          <w:szCs w:val="22"/>
        </w:rPr>
        <w:t xml:space="preserve"> </w:t>
      </w:r>
    </w:p>
    <w:p w14:paraId="7F5C0E91" w14:textId="77777777" w:rsidR="00E76856" w:rsidRPr="007B115E" w:rsidRDefault="00E76856" w:rsidP="00E76856">
      <w:pPr>
        <w:pStyle w:val="Akapitzlist"/>
        <w:rPr>
          <w:rFonts w:asciiTheme="minorHAnsi" w:hAnsiTheme="minorHAnsi"/>
          <w:b/>
          <w:sz w:val="22"/>
          <w:szCs w:val="22"/>
        </w:rPr>
      </w:pPr>
    </w:p>
    <w:p w14:paraId="09A7D334" w14:textId="77777777" w:rsidR="00E76856" w:rsidRPr="003975D8" w:rsidRDefault="003C0C43" w:rsidP="003975D8">
      <w:pPr>
        <w:pStyle w:val="Akapitzlist"/>
        <w:numPr>
          <w:ilvl w:val="0"/>
          <w:numId w:val="11"/>
        </w:numPr>
        <w:spacing w:after="48"/>
        <w:ind w:right="395"/>
        <w:jc w:val="both"/>
        <w:rPr>
          <w:rFonts w:asciiTheme="minorHAnsi" w:hAnsiTheme="minorHAnsi" w:cs="Arial"/>
          <w:b/>
          <w:sz w:val="22"/>
          <w:szCs w:val="22"/>
        </w:rPr>
      </w:pPr>
      <w:r w:rsidRPr="003975D8">
        <w:rPr>
          <w:rFonts w:asciiTheme="minorHAnsi" w:hAnsiTheme="minorHAnsi"/>
          <w:sz w:val="22"/>
          <w:szCs w:val="22"/>
        </w:rPr>
        <w:t xml:space="preserve">Zamawiający wymaga, aby </w:t>
      </w:r>
      <w:r w:rsidR="00E76856" w:rsidRPr="003975D8">
        <w:rPr>
          <w:rFonts w:asciiTheme="minorHAnsi" w:hAnsiTheme="minorHAnsi"/>
          <w:sz w:val="22"/>
          <w:szCs w:val="22"/>
        </w:rPr>
        <w:t>Wykonawca posiada</w:t>
      </w:r>
      <w:r w:rsidRPr="003975D8">
        <w:rPr>
          <w:rFonts w:asciiTheme="minorHAnsi" w:hAnsiTheme="minorHAnsi"/>
          <w:sz w:val="22"/>
          <w:szCs w:val="22"/>
        </w:rPr>
        <w:t>ł</w:t>
      </w:r>
      <w:r w:rsidR="00E76856" w:rsidRPr="003975D8">
        <w:rPr>
          <w:rFonts w:asciiTheme="minorHAnsi" w:hAnsiTheme="minorHAnsi"/>
          <w:sz w:val="22"/>
          <w:szCs w:val="22"/>
        </w:rPr>
        <w:t xml:space="preserve"> wiedzę i doświadczenie polegające na wykonaniu w okresie ostatnich pięciu latach przed upływem terminu składania ofert, a jeżeli okres prowadzenia działalności jest krótszy – w tym okresie co najmniej dwóch zamówień (zakończonych zadań) obejmujących swoim zakresem dostawę z instalacją systemu nagłośnienia w obiektach użyteczności publicznej o charakterze kulturalnym lub </w:t>
      </w:r>
      <w:r w:rsidR="00E76856" w:rsidRPr="003975D8">
        <w:rPr>
          <w:rFonts w:asciiTheme="minorHAnsi" w:hAnsiTheme="minorHAnsi"/>
          <w:sz w:val="22"/>
          <w:szCs w:val="22"/>
        </w:rPr>
        <w:lastRenderedPageBreak/>
        <w:t xml:space="preserve">widowiskowym o wartości robót co najmniej </w:t>
      </w:r>
      <w:r w:rsidR="00E76856" w:rsidRPr="003975D8">
        <w:rPr>
          <w:rFonts w:asciiTheme="minorHAnsi" w:hAnsiTheme="minorHAnsi"/>
          <w:b/>
          <w:sz w:val="22"/>
          <w:szCs w:val="22"/>
        </w:rPr>
        <w:t xml:space="preserve">800 000 zł brutto </w:t>
      </w:r>
      <w:r w:rsidR="00390120" w:rsidRPr="003975D8">
        <w:rPr>
          <w:rFonts w:asciiTheme="minorHAnsi" w:hAnsiTheme="minorHAnsi"/>
          <w:b/>
          <w:sz w:val="22"/>
          <w:szCs w:val="22"/>
        </w:rPr>
        <w:t xml:space="preserve">każde zamówienie </w:t>
      </w:r>
      <w:r w:rsidR="00E76856" w:rsidRPr="003975D8">
        <w:rPr>
          <w:rFonts w:asciiTheme="minorHAnsi" w:hAnsiTheme="minorHAnsi"/>
          <w:sz w:val="22"/>
          <w:szCs w:val="22"/>
        </w:rPr>
        <w:t>wraz z dowodami</w:t>
      </w:r>
      <w:r w:rsidR="00E76856" w:rsidRPr="003975D8">
        <w:rPr>
          <w:rFonts w:asciiTheme="minorHAnsi" w:hAnsiTheme="minorHAnsi"/>
          <w:b/>
          <w:sz w:val="22"/>
          <w:szCs w:val="22"/>
        </w:rPr>
        <w:t xml:space="preserve"> </w:t>
      </w:r>
      <w:r w:rsidR="00E76856" w:rsidRPr="003975D8">
        <w:rPr>
          <w:rFonts w:asciiTheme="minorHAnsi" w:eastAsia="TimesNewRoman" w:hAnsiTheme="minorHAnsi" w:cs="TimesNewRoman"/>
          <w:sz w:val="22"/>
          <w:szCs w:val="22"/>
        </w:rPr>
        <w:t>wystawione przez podmiot, na rzecz którego roboty były wykonywane ,</w:t>
      </w:r>
      <w:r w:rsidR="00E76856" w:rsidRPr="003975D8">
        <w:rPr>
          <w:rFonts w:asciiTheme="minorHAnsi" w:hAnsiTheme="minorHAnsi"/>
          <w:sz w:val="22"/>
          <w:szCs w:val="22"/>
        </w:rPr>
        <w:t>potwierdzającymi należyte wykonanie zamówienia.</w:t>
      </w:r>
      <w:r w:rsidR="00E76856" w:rsidRPr="003975D8">
        <w:rPr>
          <w:rFonts w:asciiTheme="minorHAnsi" w:hAnsiTheme="minorHAnsi"/>
          <w:b/>
          <w:sz w:val="22"/>
          <w:szCs w:val="22"/>
        </w:rPr>
        <w:t xml:space="preserve"> </w:t>
      </w:r>
    </w:p>
    <w:p w14:paraId="67393CE2" w14:textId="77777777" w:rsidR="00E76856" w:rsidRDefault="00E76856" w:rsidP="00332236">
      <w:pPr>
        <w:pStyle w:val="Akapitzlist"/>
        <w:numPr>
          <w:ilvl w:val="0"/>
          <w:numId w:val="11"/>
        </w:numPr>
        <w:jc w:val="both"/>
        <w:rPr>
          <w:rFonts w:asciiTheme="minorHAnsi" w:hAnsiTheme="minorHAnsi" w:cs="Arial"/>
          <w:b/>
          <w:sz w:val="22"/>
          <w:szCs w:val="22"/>
        </w:rPr>
      </w:pPr>
      <w:r>
        <w:rPr>
          <w:rFonts w:asciiTheme="minorHAnsi" w:hAnsiTheme="minorHAnsi" w:cs="Arial"/>
          <w:b/>
          <w:sz w:val="22"/>
          <w:szCs w:val="22"/>
        </w:rPr>
        <w:t xml:space="preserve">Wykaz zamówień musi obejmować wszystkie przedmiotowo wymagane zadania, które Wykonawca zrealizował </w:t>
      </w:r>
      <w:r w:rsidRPr="00263DE8">
        <w:rPr>
          <w:rFonts w:asciiTheme="minorHAnsi" w:hAnsiTheme="minorHAnsi"/>
          <w:sz w:val="22"/>
          <w:szCs w:val="22"/>
        </w:rPr>
        <w:t>w okresie ostatnich pięciu latach przed upływem terminu składania ofert, a jeżeli okres prowadzenia działalności jest krótszy – w tym okresie</w:t>
      </w:r>
      <w:r>
        <w:rPr>
          <w:rFonts w:asciiTheme="minorHAnsi" w:hAnsiTheme="minorHAnsi" w:cs="Arial"/>
          <w:b/>
          <w:sz w:val="22"/>
          <w:szCs w:val="22"/>
        </w:rPr>
        <w:t xml:space="preserve"> . Wszystkie zrealizowane zamówienia należy wykazać na wykazie zamówień będącym załącznikiem do SIWZ. </w:t>
      </w:r>
    </w:p>
    <w:p w14:paraId="19E1A210" w14:textId="77777777" w:rsidR="00E76856" w:rsidRPr="00CA6677" w:rsidRDefault="00E76856" w:rsidP="00E76856">
      <w:pPr>
        <w:pStyle w:val="Akapitzlist"/>
        <w:rPr>
          <w:rFonts w:asciiTheme="minorHAnsi" w:hAnsiTheme="minorHAnsi" w:cs="Arial"/>
          <w:b/>
          <w:sz w:val="22"/>
          <w:szCs w:val="22"/>
        </w:rPr>
      </w:pPr>
    </w:p>
    <w:p w14:paraId="0013123D" w14:textId="77777777" w:rsidR="00141DB4" w:rsidRPr="00263DE8" w:rsidRDefault="003C0C43" w:rsidP="00141DB4">
      <w:pPr>
        <w:pStyle w:val="Akapitzlist"/>
        <w:tabs>
          <w:tab w:val="num" w:pos="1068"/>
        </w:tabs>
        <w:jc w:val="both"/>
        <w:rPr>
          <w:rFonts w:asciiTheme="minorHAnsi" w:hAnsiTheme="minorHAnsi"/>
          <w:sz w:val="22"/>
          <w:szCs w:val="22"/>
        </w:rPr>
      </w:pPr>
      <w:r>
        <w:rPr>
          <w:rFonts w:asciiTheme="minorHAnsi" w:hAnsiTheme="minorHAnsi" w:cs="TimesNewRoman"/>
          <w:sz w:val="22"/>
          <w:szCs w:val="22"/>
        </w:rPr>
        <w:t xml:space="preserve">Zamawiający wymaga przedstawienia </w:t>
      </w:r>
      <w:r w:rsidR="00E76856" w:rsidRPr="006F2CD4">
        <w:rPr>
          <w:rFonts w:asciiTheme="minorHAnsi" w:hAnsiTheme="minorHAnsi" w:cs="TimesNewRoman"/>
          <w:sz w:val="22"/>
          <w:szCs w:val="22"/>
        </w:rPr>
        <w:t>wykazu osób, skierowanych przez wykonawcę do realizacji zamówienia publicznego</w:t>
      </w:r>
      <w:r>
        <w:rPr>
          <w:rFonts w:asciiTheme="minorHAnsi" w:hAnsiTheme="minorHAnsi" w:cs="TimesNewRoman"/>
          <w:sz w:val="22"/>
          <w:szCs w:val="22"/>
        </w:rPr>
        <w:t xml:space="preserve"> posiadających odpowiednie</w:t>
      </w:r>
      <w:r w:rsidR="00E76856">
        <w:rPr>
          <w:rFonts w:asciiTheme="minorHAnsi" w:hAnsiTheme="minorHAnsi" w:cs="TimesNewRoman"/>
          <w:sz w:val="22"/>
          <w:szCs w:val="22"/>
        </w:rPr>
        <w:t xml:space="preserve"> </w:t>
      </w:r>
      <w:r>
        <w:rPr>
          <w:rFonts w:asciiTheme="minorHAnsi" w:hAnsiTheme="minorHAnsi" w:cs="TimesNewRoman"/>
          <w:sz w:val="22"/>
          <w:szCs w:val="22"/>
        </w:rPr>
        <w:t>uprawnienia budowlane</w:t>
      </w:r>
      <w:r w:rsidR="00141DB4">
        <w:rPr>
          <w:rFonts w:asciiTheme="minorHAnsi" w:hAnsiTheme="minorHAnsi" w:cs="TimesNewRoman"/>
          <w:sz w:val="22"/>
          <w:szCs w:val="22"/>
        </w:rPr>
        <w:t xml:space="preserve"> oraz </w:t>
      </w:r>
      <w:r w:rsidR="00141DB4">
        <w:rPr>
          <w:rFonts w:asciiTheme="minorHAnsi" w:hAnsiTheme="minorHAnsi"/>
          <w:sz w:val="22"/>
          <w:szCs w:val="22"/>
        </w:rPr>
        <w:t>będących</w:t>
      </w:r>
      <w:r w:rsidR="00141DB4" w:rsidRPr="00263DE8">
        <w:rPr>
          <w:rFonts w:asciiTheme="minorHAnsi" w:hAnsiTheme="minorHAnsi"/>
          <w:sz w:val="22"/>
          <w:szCs w:val="22"/>
        </w:rPr>
        <w:t xml:space="preserve"> członkiem właściwej izby samorządu zawodowego, zgodnie z ustawą z dnia 15 grudnia 2000 r. o samorządach zawodowych architektów, inżynierów budownictwa oraz urbanistów (Dz. U. z 2001 r. nr 5, poz. 42) </w:t>
      </w:r>
    </w:p>
    <w:p w14:paraId="76AF5A24" w14:textId="77777777" w:rsidR="00E76856" w:rsidRPr="003A19C8" w:rsidRDefault="003C0C43" w:rsidP="00332236">
      <w:pPr>
        <w:pStyle w:val="Akapitzlist"/>
        <w:numPr>
          <w:ilvl w:val="0"/>
          <w:numId w:val="11"/>
        </w:numPr>
        <w:autoSpaceDE w:val="0"/>
        <w:autoSpaceDN w:val="0"/>
        <w:adjustRightInd w:val="0"/>
        <w:rPr>
          <w:rFonts w:asciiTheme="minorHAnsi" w:hAnsiTheme="minorHAnsi"/>
          <w:sz w:val="22"/>
          <w:szCs w:val="22"/>
        </w:rPr>
      </w:pPr>
      <w:r>
        <w:rPr>
          <w:rFonts w:asciiTheme="minorHAnsi" w:hAnsiTheme="minorHAnsi" w:cs="TimesNewRoman"/>
          <w:sz w:val="22"/>
          <w:szCs w:val="22"/>
        </w:rPr>
        <w:t xml:space="preserve">, </w:t>
      </w:r>
      <w:r w:rsidR="00E76856">
        <w:rPr>
          <w:rFonts w:asciiTheme="minorHAnsi" w:hAnsiTheme="minorHAnsi" w:cs="TimesNewRoman"/>
          <w:sz w:val="22"/>
          <w:szCs w:val="22"/>
        </w:rPr>
        <w:t>tj.</w:t>
      </w:r>
      <w:r w:rsidR="00E76856" w:rsidRPr="006F2CD4">
        <w:rPr>
          <w:rFonts w:asciiTheme="minorHAnsi" w:hAnsiTheme="minorHAnsi" w:cs="TimesNewRoman"/>
          <w:sz w:val="22"/>
          <w:szCs w:val="22"/>
        </w:rPr>
        <w:t xml:space="preserve"> </w:t>
      </w:r>
      <w:r w:rsidR="00E76856">
        <w:rPr>
          <w:rFonts w:asciiTheme="minorHAnsi" w:hAnsiTheme="minorHAnsi" w:cs="TimesNewRoman"/>
          <w:sz w:val="22"/>
          <w:szCs w:val="22"/>
        </w:rPr>
        <w:t>:</w:t>
      </w:r>
    </w:p>
    <w:p w14:paraId="402208D2" w14:textId="77777777" w:rsidR="00E76856" w:rsidRPr="003A19C8" w:rsidRDefault="00E76856" w:rsidP="00E76856">
      <w:pPr>
        <w:pStyle w:val="Akapitzlist"/>
        <w:rPr>
          <w:rFonts w:asciiTheme="minorHAnsi" w:hAnsiTheme="minorHAnsi"/>
          <w:sz w:val="22"/>
          <w:szCs w:val="22"/>
        </w:rPr>
      </w:pPr>
    </w:p>
    <w:p w14:paraId="74B93D92" w14:textId="77777777" w:rsidR="00141DB4" w:rsidRPr="00263DE8" w:rsidRDefault="00E76856" w:rsidP="00141DB4">
      <w:pPr>
        <w:pStyle w:val="Akapitzlist"/>
        <w:tabs>
          <w:tab w:val="num" w:pos="1068"/>
        </w:tabs>
        <w:jc w:val="both"/>
        <w:rPr>
          <w:rFonts w:asciiTheme="minorHAnsi" w:hAnsiTheme="minorHAnsi"/>
          <w:sz w:val="22"/>
          <w:szCs w:val="22"/>
        </w:rPr>
      </w:pPr>
      <w:r>
        <w:rPr>
          <w:rFonts w:asciiTheme="minorHAnsi" w:hAnsiTheme="minorHAnsi"/>
          <w:sz w:val="22"/>
          <w:szCs w:val="22"/>
        </w:rPr>
        <w:t>kierownika budowy stosownie do przepisów ustawy Prawo Budowlane, posiadając</w:t>
      </w:r>
      <w:r w:rsidR="00390120">
        <w:rPr>
          <w:rFonts w:asciiTheme="minorHAnsi" w:hAnsiTheme="minorHAnsi"/>
          <w:sz w:val="22"/>
          <w:szCs w:val="22"/>
        </w:rPr>
        <w:t>ego</w:t>
      </w:r>
      <w:r>
        <w:rPr>
          <w:rFonts w:asciiTheme="minorHAnsi" w:hAnsiTheme="minorHAnsi"/>
          <w:sz w:val="22"/>
          <w:szCs w:val="22"/>
        </w:rPr>
        <w:t xml:space="preserve"> wykształcenie techniczne i uprawnienia budowlane do kierowania robotami w specjalności konstrukcyjno-budowlanej bez ograniczeń</w:t>
      </w:r>
      <w:r w:rsidR="00141DB4">
        <w:rPr>
          <w:rFonts w:asciiTheme="minorHAnsi" w:hAnsiTheme="minorHAnsi"/>
          <w:sz w:val="22"/>
          <w:szCs w:val="22"/>
        </w:rPr>
        <w:t xml:space="preserve"> i będącego </w:t>
      </w:r>
      <w:r w:rsidR="00141DB4" w:rsidRPr="00263DE8">
        <w:rPr>
          <w:rFonts w:asciiTheme="minorHAnsi" w:hAnsiTheme="minorHAnsi"/>
          <w:sz w:val="22"/>
          <w:szCs w:val="22"/>
        </w:rPr>
        <w:t xml:space="preserve">członkiem właściwej izby samorządu zawodowego, zgodnie z ustawą z dnia 15 grudnia 2000 r. o samorządach zawodowych architektów, inżynierów budownictwa oraz urbanistów (Dz. U. z 2001 r. nr 5, poz. 42) </w:t>
      </w:r>
    </w:p>
    <w:p w14:paraId="017C0FB7" w14:textId="77777777" w:rsidR="00E76856" w:rsidRDefault="00E76856" w:rsidP="003975D8">
      <w:pPr>
        <w:pStyle w:val="Akapitzlist"/>
        <w:autoSpaceDE w:val="0"/>
        <w:autoSpaceDN w:val="0"/>
        <w:adjustRightInd w:val="0"/>
        <w:jc w:val="both"/>
        <w:rPr>
          <w:rFonts w:asciiTheme="minorHAnsi" w:hAnsiTheme="minorHAnsi"/>
          <w:sz w:val="22"/>
          <w:szCs w:val="22"/>
        </w:rPr>
      </w:pPr>
    </w:p>
    <w:p w14:paraId="0F7394C2" w14:textId="77777777" w:rsidR="00141DB4" w:rsidRPr="00263DE8" w:rsidRDefault="00E76856" w:rsidP="00141DB4">
      <w:pPr>
        <w:pStyle w:val="Akapitzlist"/>
        <w:tabs>
          <w:tab w:val="num" w:pos="1068"/>
        </w:tabs>
        <w:jc w:val="both"/>
        <w:rPr>
          <w:rFonts w:asciiTheme="minorHAnsi" w:hAnsiTheme="minorHAnsi"/>
          <w:sz w:val="22"/>
          <w:szCs w:val="22"/>
        </w:rPr>
      </w:pPr>
      <w:r>
        <w:rPr>
          <w:rFonts w:asciiTheme="minorHAnsi" w:hAnsiTheme="minorHAnsi"/>
          <w:sz w:val="22"/>
          <w:szCs w:val="22"/>
        </w:rPr>
        <w:t>kierownika robót instalacji sanitarnej stosownie do przepisów ustawy Prawo Budowlane, posiadając</w:t>
      </w:r>
      <w:r w:rsidR="00390120">
        <w:rPr>
          <w:rFonts w:asciiTheme="minorHAnsi" w:hAnsiTheme="minorHAnsi"/>
          <w:sz w:val="22"/>
          <w:szCs w:val="22"/>
        </w:rPr>
        <w:t>ego</w:t>
      </w:r>
      <w:r>
        <w:rPr>
          <w:rFonts w:asciiTheme="minorHAnsi" w:hAnsiTheme="minorHAnsi"/>
          <w:sz w:val="22"/>
          <w:szCs w:val="22"/>
        </w:rPr>
        <w:t xml:space="preserve"> wykształcenie techniczne i uprawnienia budowlane do kierowania robotami w specjalności instalacyjnej w zakresie sieci, instalacji i urządzeń cieplnych, wentylacyjnych, gazowych, wodociągowych i kanalizacyjnych</w:t>
      </w:r>
      <w:r w:rsidR="00141DB4">
        <w:rPr>
          <w:rFonts w:asciiTheme="minorHAnsi" w:hAnsiTheme="minorHAnsi"/>
          <w:sz w:val="22"/>
          <w:szCs w:val="22"/>
        </w:rPr>
        <w:t xml:space="preserve"> i będącego </w:t>
      </w:r>
      <w:r w:rsidR="00141DB4" w:rsidRPr="00263DE8">
        <w:rPr>
          <w:rFonts w:asciiTheme="minorHAnsi" w:hAnsiTheme="minorHAnsi"/>
          <w:sz w:val="22"/>
          <w:szCs w:val="22"/>
        </w:rPr>
        <w:t xml:space="preserve">członkiem właściwej izby samorządu zawodowego, zgodnie z ustawą z dnia 15 grudnia 2000 r. o samorządach zawodowych architektów, inżynierów budownictwa oraz urbanistów (Dz. U. z 2001 r. nr 5, poz. 42) </w:t>
      </w:r>
    </w:p>
    <w:p w14:paraId="601E8F92" w14:textId="77777777" w:rsidR="00E76856" w:rsidRDefault="00E76856" w:rsidP="003975D8">
      <w:pPr>
        <w:pStyle w:val="Akapitzlist"/>
        <w:autoSpaceDE w:val="0"/>
        <w:autoSpaceDN w:val="0"/>
        <w:adjustRightInd w:val="0"/>
        <w:jc w:val="both"/>
        <w:rPr>
          <w:rFonts w:asciiTheme="minorHAnsi" w:hAnsiTheme="minorHAnsi"/>
          <w:sz w:val="22"/>
          <w:szCs w:val="22"/>
        </w:rPr>
      </w:pPr>
    </w:p>
    <w:p w14:paraId="0F76C91E" w14:textId="77777777" w:rsidR="00141DB4" w:rsidRPr="00263DE8" w:rsidRDefault="00E76856" w:rsidP="00141DB4">
      <w:pPr>
        <w:pStyle w:val="Akapitzlist"/>
        <w:tabs>
          <w:tab w:val="num" w:pos="1068"/>
        </w:tabs>
        <w:jc w:val="both"/>
        <w:rPr>
          <w:rFonts w:asciiTheme="minorHAnsi" w:hAnsiTheme="minorHAnsi"/>
          <w:sz w:val="22"/>
          <w:szCs w:val="22"/>
        </w:rPr>
      </w:pPr>
      <w:r>
        <w:rPr>
          <w:rFonts w:asciiTheme="minorHAnsi" w:hAnsiTheme="minorHAnsi"/>
          <w:sz w:val="22"/>
          <w:szCs w:val="22"/>
        </w:rPr>
        <w:t>kierownika robót elektrycznych stosownie do przepisów ustawy Prawo Budowlane, posiadając</w:t>
      </w:r>
      <w:r w:rsidR="00390120">
        <w:rPr>
          <w:rFonts w:asciiTheme="minorHAnsi" w:hAnsiTheme="minorHAnsi"/>
          <w:sz w:val="22"/>
          <w:szCs w:val="22"/>
        </w:rPr>
        <w:t>ego</w:t>
      </w:r>
      <w:r>
        <w:rPr>
          <w:rFonts w:asciiTheme="minorHAnsi" w:hAnsiTheme="minorHAnsi"/>
          <w:sz w:val="22"/>
          <w:szCs w:val="22"/>
        </w:rPr>
        <w:t xml:space="preserve"> wykształcenie techniczne i uprawnienia budowlane do kierowania robotami w specjalności instalacyjnej w zakresie sieci, instalacji i urządzeń elektrycznych i elektroenergetycznych</w:t>
      </w:r>
      <w:r w:rsidR="00141DB4">
        <w:rPr>
          <w:rFonts w:asciiTheme="minorHAnsi" w:hAnsiTheme="minorHAnsi"/>
          <w:sz w:val="22"/>
          <w:szCs w:val="22"/>
        </w:rPr>
        <w:t xml:space="preserve"> i będącego </w:t>
      </w:r>
      <w:r w:rsidR="00141DB4" w:rsidRPr="00263DE8">
        <w:rPr>
          <w:rFonts w:asciiTheme="minorHAnsi" w:hAnsiTheme="minorHAnsi"/>
          <w:sz w:val="22"/>
          <w:szCs w:val="22"/>
        </w:rPr>
        <w:t xml:space="preserve">członkiem właściwej izby samorządu zawodowego, zgodnie z ustawą z dnia 15 grudnia 2000 r. o samorządach zawodowych architektów, inżynierów budownictwa oraz urbanistów (Dz. U. z 2001 r. nr 5, poz. 42) </w:t>
      </w:r>
    </w:p>
    <w:p w14:paraId="5B0E4370" w14:textId="77777777" w:rsidR="00E76856" w:rsidRDefault="00E76856" w:rsidP="003975D8">
      <w:pPr>
        <w:pStyle w:val="Akapitzlist"/>
        <w:autoSpaceDE w:val="0"/>
        <w:autoSpaceDN w:val="0"/>
        <w:adjustRightInd w:val="0"/>
        <w:jc w:val="both"/>
        <w:rPr>
          <w:rFonts w:asciiTheme="minorHAnsi" w:hAnsiTheme="minorHAnsi"/>
          <w:sz w:val="22"/>
          <w:szCs w:val="22"/>
        </w:rPr>
      </w:pPr>
    </w:p>
    <w:p w14:paraId="4D3DFABA" w14:textId="77777777" w:rsidR="00E76856" w:rsidRDefault="00E76856" w:rsidP="00332236">
      <w:pPr>
        <w:pStyle w:val="Akapitzlist"/>
        <w:numPr>
          <w:ilvl w:val="0"/>
          <w:numId w:val="33"/>
        </w:numPr>
        <w:autoSpaceDE w:val="0"/>
        <w:autoSpaceDN w:val="0"/>
        <w:adjustRightInd w:val="0"/>
        <w:jc w:val="both"/>
        <w:rPr>
          <w:rFonts w:asciiTheme="minorHAnsi" w:hAnsiTheme="minorHAnsi"/>
          <w:sz w:val="22"/>
          <w:szCs w:val="22"/>
        </w:rPr>
      </w:pPr>
      <w:r>
        <w:rPr>
          <w:rFonts w:asciiTheme="minorHAnsi" w:hAnsiTheme="minorHAnsi"/>
          <w:sz w:val="22"/>
          <w:szCs w:val="22"/>
        </w:rPr>
        <w:t>Dopuszcza się łączenie funkcji przez jedną osobę w przypadku posiadania kilku rodzajów uprawnień</w:t>
      </w:r>
    </w:p>
    <w:p w14:paraId="5DC87FA5" w14:textId="77777777" w:rsidR="00B2615E" w:rsidRDefault="001E029D" w:rsidP="00FA0D4D">
      <w:pPr>
        <w:pStyle w:val="Akapitzlist"/>
        <w:spacing w:line="450" w:lineRule="atLeast"/>
        <w:ind w:left="360"/>
        <w:rPr>
          <w:rFonts w:asciiTheme="minorHAnsi" w:hAnsiTheme="minorHAnsi"/>
          <w:b/>
          <w:bCs/>
          <w:sz w:val="22"/>
          <w:szCs w:val="22"/>
        </w:rPr>
      </w:pPr>
      <w:r>
        <w:rPr>
          <w:rFonts w:asciiTheme="minorHAnsi" w:hAnsiTheme="minorHAnsi"/>
          <w:b/>
          <w:bCs/>
          <w:sz w:val="22"/>
          <w:szCs w:val="22"/>
        </w:rPr>
        <w:t>VII.</w:t>
      </w:r>
      <w:r w:rsidRPr="001E029D">
        <w:rPr>
          <w:rFonts w:asciiTheme="minorHAnsi" w:hAnsiTheme="minorHAnsi"/>
          <w:b/>
          <w:bCs/>
          <w:sz w:val="22"/>
          <w:szCs w:val="22"/>
        </w:rPr>
        <w:t xml:space="preserve">2. PODSTAWY WYKLUCZENIA </w:t>
      </w:r>
    </w:p>
    <w:p w14:paraId="6FD5C11E" w14:textId="77777777" w:rsidR="001E029D" w:rsidRDefault="001E029D" w:rsidP="00FA0D4D">
      <w:pPr>
        <w:spacing w:line="450" w:lineRule="atLeast"/>
        <w:ind w:left="360"/>
        <w:rPr>
          <w:rFonts w:asciiTheme="minorHAnsi" w:hAnsiTheme="minorHAnsi"/>
          <w:sz w:val="22"/>
          <w:szCs w:val="22"/>
        </w:rPr>
      </w:pPr>
      <w:r>
        <w:rPr>
          <w:rFonts w:asciiTheme="minorHAnsi" w:hAnsiTheme="minorHAnsi"/>
          <w:b/>
          <w:bCs/>
          <w:sz w:val="22"/>
          <w:szCs w:val="22"/>
        </w:rPr>
        <w:t>VII.2.1</w:t>
      </w:r>
      <w:r w:rsidRPr="00B2615E">
        <w:rPr>
          <w:rFonts w:asciiTheme="minorHAnsi" w:hAnsiTheme="minorHAnsi"/>
          <w:b/>
          <w:bCs/>
          <w:sz w:val="22"/>
          <w:szCs w:val="22"/>
        </w:rPr>
        <w:t>. Podstawy wykluczenia określone w art. 24 ust. 1 ustawy P</w:t>
      </w:r>
      <w:r w:rsidR="00667A8A">
        <w:rPr>
          <w:rFonts w:asciiTheme="minorHAnsi" w:hAnsiTheme="minorHAnsi"/>
          <w:b/>
          <w:bCs/>
          <w:sz w:val="22"/>
          <w:szCs w:val="22"/>
        </w:rPr>
        <w:t>ZP</w:t>
      </w:r>
      <w:r w:rsidRPr="00B2615E">
        <w:rPr>
          <w:rFonts w:asciiTheme="minorHAnsi" w:hAnsiTheme="minorHAnsi"/>
          <w:sz w:val="22"/>
          <w:szCs w:val="22"/>
        </w:rPr>
        <w:br/>
      </w:r>
      <w:r w:rsidRPr="001E029D">
        <w:rPr>
          <w:rFonts w:asciiTheme="minorHAnsi" w:hAnsiTheme="minorHAnsi"/>
          <w:b/>
          <w:bCs/>
          <w:sz w:val="22"/>
          <w:szCs w:val="22"/>
        </w:rPr>
        <w:t>VII.2.2. Zamawiający przewiduje wykluczenie wykonawcy na podstawie art. 24 ust. 5 P</w:t>
      </w:r>
      <w:r w:rsidR="00667A8A">
        <w:rPr>
          <w:rFonts w:asciiTheme="minorHAnsi" w:hAnsiTheme="minorHAnsi"/>
          <w:b/>
          <w:bCs/>
          <w:sz w:val="22"/>
          <w:szCs w:val="22"/>
        </w:rPr>
        <w:t>ZP</w:t>
      </w:r>
    </w:p>
    <w:p w14:paraId="765E967A" w14:textId="77777777" w:rsidR="00B2615E" w:rsidRDefault="00B2615E" w:rsidP="001E029D">
      <w:pPr>
        <w:rPr>
          <w:rFonts w:asciiTheme="minorHAnsi" w:hAnsiTheme="minorHAnsi"/>
          <w:sz w:val="22"/>
          <w:szCs w:val="22"/>
        </w:rPr>
      </w:pPr>
    </w:p>
    <w:p w14:paraId="25BFCCD2" w14:textId="77777777" w:rsidR="001E029D" w:rsidRDefault="00FA0D4D" w:rsidP="001E029D">
      <w:pPr>
        <w:rPr>
          <w:rFonts w:asciiTheme="minorHAnsi" w:hAnsiTheme="minorHAnsi"/>
          <w:sz w:val="22"/>
          <w:szCs w:val="22"/>
        </w:rPr>
      </w:pPr>
      <w:r>
        <w:rPr>
          <w:rFonts w:asciiTheme="minorHAnsi" w:hAnsiTheme="minorHAnsi"/>
          <w:sz w:val="22"/>
          <w:szCs w:val="22"/>
        </w:rPr>
        <w:t xml:space="preserve">       </w:t>
      </w:r>
      <w:r w:rsidR="001E029D" w:rsidRPr="001E029D">
        <w:rPr>
          <w:rFonts w:asciiTheme="minorHAnsi" w:hAnsiTheme="minorHAnsi"/>
          <w:sz w:val="22"/>
          <w:szCs w:val="22"/>
        </w:rPr>
        <w:t>Zamawiający przewiduje następujące fakultatywne podstawy wykluczenia:</w:t>
      </w:r>
    </w:p>
    <w:p w14:paraId="4A214990" w14:textId="77777777" w:rsidR="00B2615E" w:rsidRPr="001E029D" w:rsidRDefault="00B2615E" w:rsidP="001E029D">
      <w:pPr>
        <w:rPr>
          <w:rFonts w:asciiTheme="minorHAnsi" w:hAnsiTheme="minorHAnsi"/>
          <w:sz w:val="22"/>
          <w:szCs w:val="22"/>
        </w:rPr>
      </w:pPr>
    </w:p>
    <w:p w14:paraId="7A0FF8C5" w14:textId="77777777" w:rsidR="00B2615E" w:rsidRPr="00B2615E" w:rsidRDefault="001E029D" w:rsidP="00332236">
      <w:pPr>
        <w:pStyle w:val="Akapitzlist"/>
        <w:numPr>
          <w:ilvl w:val="0"/>
          <w:numId w:val="34"/>
        </w:numPr>
        <w:rPr>
          <w:rFonts w:asciiTheme="minorHAnsi" w:hAnsiTheme="minorHAnsi"/>
          <w:b/>
          <w:sz w:val="22"/>
          <w:szCs w:val="22"/>
        </w:rPr>
      </w:pPr>
      <w:r w:rsidRPr="00B2615E">
        <w:rPr>
          <w:rFonts w:asciiTheme="minorHAnsi" w:hAnsiTheme="minorHAnsi"/>
          <w:b/>
          <w:sz w:val="22"/>
          <w:szCs w:val="22"/>
        </w:rPr>
        <w:t xml:space="preserve">podstawa wykluczenia określona w art. 24 ust. 5 pkt 1 ustawy </w:t>
      </w:r>
      <w:proofErr w:type="spellStart"/>
      <w:r w:rsidRPr="00B2615E">
        <w:rPr>
          <w:rFonts w:asciiTheme="minorHAnsi" w:hAnsiTheme="minorHAnsi"/>
          <w:b/>
          <w:sz w:val="22"/>
          <w:szCs w:val="22"/>
        </w:rPr>
        <w:t>Pzp</w:t>
      </w:r>
      <w:proofErr w:type="spellEnd"/>
      <w:r w:rsidR="00B2615E" w:rsidRPr="00B2615E">
        <w:rPr>
          <w:rFonts w:asciiTheme="minorHAnsi" w:hAnsiTheme="minorHAnsi"/>
          <w:b/>
          <w:sz w:val="22"/>
          <w:szCs w:val="22"/>
        </w:rPr>
        <w:t>:</w:t>
      </w:r>
      <w:r w:rsidRPr="00B2615E">
        <w:rPr>
          <w:rFonts w:asciiTheme="minorHAnsi" w:hAnsiTheme="minorHAnsi"/>
          <w:b/>
          <w:sz w:val="22"/>
          <w:szCs w:val="22"/>
        </w:rPr>
        <w:t xml:space="preserve"> </w:t>
      </w:r>
    </w:p>
    <w:p w14:paraId="51C78724" w14:textId="77777777" w:rsidR="001E029D" w:rsidRPr="00B2615E" w:rsidRDefault="001E029D" w:rsidP="00B2615E">
      <w:pPr>
        <w:pStyle w:val="Akapitzlist"/>
        <w:ind w:left="405"/>
        <w:jc w:val="both"/>
        <w:rPr>
          <w:rFonts w:asciiTheme="minorHAnsi" w:hAnsiTheme="minorHAnsi"/>
          <w:sz w:val="22"/>
          <w:szCs w:val="22"/>
        </w:rPr>
      </w:pPr>
      <w:r w:rsidRPr="001E029D">
        <w:rPr>
          <w:rFonts w:asciiTheme="minorHAnsi" w:hAnsiTheme="minorHAnsi"/>
          <w:sz w:val="22"/>
          <w:szCs w:val="22"/>
        </w:rPr>
        <w:br/>
      </w:r>
      <w:r w:rsidRPr="001E029D">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9" w:anchor="hiperlinkText.rpc?hiperlink=type=tresc:nro=Powszechny.1567785:part=a332u1:ver=2&amp;full=1" w:tgtFrame="_parent" w:history="1">
        <w:r w:rsidRPr="001E029D">
          <w:rPr>
            <w:rFonts w:asciiTheme="minorHAnsi" w:hAnsiTheme="minorHAnsi" w:cs="Arial"/>
            <w:sz w:val="22"/>
            <w:szCs w:val="22"/>
          </w:rPr>
          <w:t>art. 332 ust. 1</w:t>
        </w:r>
      </w:hyperlink>
      <w:r w:rsidRPr="001E029D">
        <w:rPr>
          <w:rFonts w:asciiTheme="minorHAnsi" w:hAnsiTheme="minorHAnsi" w:cs="Arial"/>
          <w:sz w:val="22"/>
          <w:szCs w:val="22"/>
        </w:rPr>
        <w:t xml:space="preserve"> ustawy z dnia 15 maja 2015 r. - Prawo restrukturyzacyjne (Dz. U. poz. 978, z </w:t>
      </w:r>
      <w:proofErr w:type="spellStart"/>
      <w:r w:rsidRPr="001E029D">
        <w:rPr>
          <w:rFonts w:asciiTheme="minorHAnsi" w:hAnsiTheme="minorHAnsi" w:cs="Arial"/>
          <w:sz w:val="22"/>
          <w:szCs w:val="22"/>
        </w:rPr>
        <w:t>późn</w:t>
      </w:r>
      <w:proofErr w:type="spellEnd"/>
      <w:r w:rsidRPr="001E029D">
        <w:rPr>
          <w:rFonts w:asciiTheme="minorHAnsi" w:hAnsiTheme="min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hiperlinkText.rpc?hiperlink=type=tresc:nro=Powszechny.1390624:part=a366u1&amp;full=1" w:tgtFrame="_parent" w:history="1">
        <w:r w:rsidRPr="001E029D">
          <w:rPr>
            <w:rFonts w:asciiTheme="minorHAnsi" w:hAnsiTheme="minorHAnsi" w:cs="Arial"/>
            <w:sz w:val="22"/>
            <w:szCs w:val="22"/>
          </w:rPr>
          <w:t>art. 366 ust. 1</w:t>
        </w:r>
      </w:hyperlink>
      <w:r w:rsidRPr="001E029D">
        <w:rPr>
          <w:rFonts w:asciiTheme="minorHAnsi" w:hAnsiTheme="minorHAnsi" w:cs="Arial"/>
          <w:sz w:val="22"/>
          <w:szCs w:val="22"/>
        </w:rPr>
        <w:t xml:space="preserve"> ustawy z dnia 28 lutego 2003 r. - Prawo upadłościowe (Dz. U. z 2015 r. poz. 233, z </w:t>
      </w:r>
      <w:proofErr w:type="spellStart"/>
      <w:r w:rsidRPr="001E029D">
        <w:rPr>
          <w:rFonts w:asciiTheme="minorHAnsi" w:hAnsiTheme="minorHAnsi" w:cs="Arial"/>
          <w:sz w:val="22"/>
          <w:szCs w:val="22"/>
        </w:rPr>
        <w:t>późn</w:t>
      </w:r>
      <w:proofErr w:type="spellEnd"/>
      <w:r w:rsidRPr="001E029D">
        <w:rPr>
          <w:rFonts w:asciiTheme="minorHAnsi" w:hAnsiTheme="minorHAnsi" w:cs="Arial"/>
          <w:sz w:val="22"/>
          <w:szCs w:val="22"/>
        </w:rPr>
        <w:t>. zm.)</w:t>
      </w:r>
      <w:r w:rsidR="00B2615E">
        <w:rPr>
          <w:rFonts w:asciiTheme="minorHAnsi" w:hAnsiTheme="minorHAnsi" w:cs="Arial"/>
          <w:sz w:val="22"/>
          <w:szCs w:val="22"/>
        </w:rPr>
        <w:t>,</w:t>
      </w:r>
    </w:p>
    <w:p w14:paraId="6E98475E" w14:textId="77777777" w:rsidR="00B2615E" w:rsidRPr="001E029D" w:rsidRDefault="00B2615E" w:rsidP="00B2615E">
      <w:pPr>
        <w:pStyle w:val="Akapitzlist"/>
        <w:ind w:left="405"/>
        <w:jc w:val="both"/>
        <w:rPr>
          <w:rFonts w:asciiTheme="minorHAnsi" w:hAnsiTheme="minorHAnsi"/>
          <w:sz w:val="22"/>
          <w:szCs w:val="22"/>
        </w:rPr>
      </w:pPr>
    </w:p>
    <w:p w14:paraId="62F6D270" w14:textId="77777777" w:rsidR="00B2615E" w:rsidRPr="00B2615E" w:rsidRDefault="00B2615E" w:rsidP="00332236">
      <w:pPr>
        <w:pStyle w:val="Akapitzlist"/>
        <w:numPr>
          <w:ilvl w:val="0"/>
          <w:numId w:val="34"/>
        </w:numPr>
        <w:jc w:val="both"/>
        <w:rPr>
          <w:rFonts w:asciiTheme="minorHAnsi" w:hAnsiTheme="minorHAnsi"/>
          <w:b/>
          <w:sz w:val="22"/>
          <w:szCs w:val="22"/>
        </w:rPr>
      </w:pPr>
      <w:r w:rsidRPr="00B2615E">
        <w:rPr>
          <w:rFonts w:asciiTheme="minorHAnsi" w:hAnsiTheme="minorHAnsi"/>
          <w:b/>
          <w:sz w:val="22"/>
          <w:szCs w:val="22"/>
        </w:rPr>
        <w:t xml:space="preserve">podstawa wykluczenia określona w art. 24 ust. 5 pkt 8 ustawy </w:t>
      </w:r>
      <w:proofErr w:type="spellStart"/>
      <w:r w:rsidRPr="00B2615E">
        <w:rPr>
          <w:rFonts w:asciiTheme="minorHAnsi" w:hAnsiTheme="minorHAnsi"/>
          <w:b/>
          <w:sz w:val="22"/>
          <w:szCs w:val="22"/>
        </w:rPr>
        <w:t>Pzp</w:t>
      </w:r>
      <w:proofErr w:type="spellEnd"/>
      <w:r w:rsidRPr="00B2615E">
        <w:rPr>
          <w:rFonts w:asciiTheme="minorHAnsi" w:hAnsiTheme="minorHAnsi"/>
          <w:b/>
          <w:sz w:val="22"/>
          <w:szCs w:val="22"/>
        </w:rPr>
        <w:t>:</w:t>
      </w:r>
    </w:p>
    <w:p w14:paraId="31F4051B" w14:textId="77777777" w:rsidR="00B2615E" w:rsidRDefault="00B2615E" w:rsidP="00B2615E">
      <w:pPr>
        <w:pStyle w:val="Akapitzlist"/>
        <w:ind w:left="405"/>
        <w:jc w:val="both"/>
        <w:rPr>
          <w:rFonts w:asciiTheme="minorHAnsi" w:hAnsiTheme="minorHAnsi"/>
          <w:sz w:val="22"/>
          <w:szCs w:val="22"/>
        </w:rPr>
      </w:pPr>
    </w:p>
    <w:p w14:paraId="79749E4B" w14:textId="77777777" w:rsidR="00FA0D4D" w:rsidRDefault="001E029D" w:rsidP="00FA0D4D">
      <w:pPr>
        <w:pStyle w:val="Akapitzlist"/>
        <w:ind w:left="405"/>
        <w:jc w:val="both"/>
        <w:rPr>
          <w:rFonts w:asciiTheme="minorHAnsi" w:hAnsiTheme="minorHAnsi" w:cs="Arial"/>
          <w:sz w:val="22"/>
          <w:szCs w:val="22"/>
        </w:rPr>
      </w:pPr>
      <w:r w:rsidRPr="00B2615E">
        <w:rPr>
          <w:rFonts w:asciiTheme="minorHAnsi" w:hAnsiTheme="minorHAnsi" w:cs="Arial"/>
          <w:sz w:val="22"/>
          <w:szCs w:val="22"/>
        </w:rPr>
        <w:t>który naruszył obowiązki dotyczące płatności podatków, opłat lub składek na ubezpieczenia społeczne lub</w:t>
      </w:r>
      <w:r w:rsidRPr="001E029D">
        <w:rPr>
          <w:rFonts w:asciiTheme="minorHAnsi" w:hAnsiTheme="minorHAnsi" w:cs="Arial"/>
          <w:sz w:val="22"/>
          <w:szCs w:val="22"/>
        </w:rPr>
        <w:t xml:space="preserve">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9E99A03" w14:textId="77777777" w:rsidR="00FA0D4D" w:rsidRDefault="00FA0D4D" w:rsidP="00FA0D4D">
      <w:pPr>
        <w:pStyle w:val="Akapitzlist"/>
        <w:ind w:left="405"/>
        <w:jc w:val="both"/>
        <w:rPr>
          <w:rFonts w:asciiTheme="minorHAnsi" w:hAnsiTheme="minorHAnsi" w:cs="Arial"/>
          <w:sz w:val="22"/>
          <w:szCs w:val="22"/>
        </w:rPr>
      </w:pPr>
    </w:p>
    <w:p w14:paraId="61C614D1" w14:textId="77777777" w:rsidR="00E713E9" w:rsidRPr="00656A67" w:rsidRDefault="00B2615E" w:rsidP="00FA0D4D">
      <w:pPr>
        <w:pStyle w:val="Akapitzlist"/>
        <w:ind w:left="405"/>
        <w:rPr>
          <w:rFonts w:asciiTheme="minorHAnsi" w:hAnsiTheme="minorHAnsi"/>
          <w:b/>
          <w:sz w:val="22"/>
          <w:szCs w:val="22"/>
        </w:rPr>
      </w:pPr>
      <w:r>
        <w:rPr>
          <w:rFonts w:asciiTheme="minorHAnsi" w:hAnsiTheme="minorHAnsi" w:cs="Arial"/>
          <w:b/>
          <w:sz w:val="22"/>
          <w:szCs w:val="22"/>
        </w:rPr>
        <w:t xml:space="preserve">VII.2.3. </w:t>
      </w:r>
      <w:r w:rsidRPr="00B2615E">
        <w:rPr>
          <w:rFonts w:asciiTheme="minorHAnsi" w:hAnsiTheme="minorHAnsi" w:cs="Arial"/>
          <w:b/>
          <w:sz w:val="22"/>
          <w:szCs w:val="22"/>
        </w:rPr>
        <w:t xml:space="preserve">Zamawiający wykluczy z postępowania o udzielenie zamówienia </w:t>
      </w:r>
      <w:r w:rsidRPr="00B2615E">
        <w:rPr>
          <w:rFonts w:asciiTheme="minorHAnsi" w:hAnsiTheme="minorHAnsi"/>
          <w:b/>
          <w:color w:val="000000"/>
          <w:sz w:val="22"/>
          <w:szCs w:val="22"/>
        </w:rPr>
        <w:t xml:space="preserve">wykonawcę, który nie </w:t>
      </w:r>
      <w:r w:rsidR="00FA0D4D">
        <w:rPr>
          <w:rFonts w:asciiTheme="minorHAnsi" w:hAnsiTheme="minorHAnsi"/>
          <w:b/>
          <w:color w:val="000000"/>
          <w:sz w:val="22"/>
          <w:szCs w:val="22"/>
        </w:rPr>
        <w:t xml:space="preserve">   </w:t>
      </w:r>
      <w:r w:rsidRPr="00B2615E">
        <w:rPr>
          <w:rFonts w:asciiTheme="minorHAnsi" w:hAnsiTheme="minorHAnsi"/>
          <w:b/>
          <w:color w:val="000000"/>
          <w:sz w:val="22"/>
          <w:szCs w:val="22"/>
        </w:rPr>
        <w:t xml:space="preserve">wykazał spełniania warunków udziału w postępowaniu, wykonawcę co do którego zachodzą przesłanki wykluczenia określone w art. 24 ust. 1 ustawy Prawo Zamówień Publicznych oraz z art. 24 ust. 5 pkt 1 i 8 ustawy PZP. </w:t>
      </w:r>
      <w:r w:rsidR="001E029D" w:rsidRPr="00B2615E">
        <w:rPr>
          <w:b/>
        </w:rPr>
        <w:br/>
      </w:r>
      <w:r w:rsidR="001E029D" w:rsidRPr="00B2615E">
        <w:rPr>
          <w:b/>
        </w:rPr>
        <w:br/>
      </w:r>
      <w:r w:rsidR="001E029D" w:rsidRPr="00B2615E">
        <w:rPr>
          <w:b/>
        </w:rPr>
        <w:br/>
      </w:r>
      <w:r w:rsidR="00656A67" w:rsidRPr="00656A67">
        <w:rPr>
          <w:rFonts w:asciiTheme="minorHAnsi" w:hAnsiTheme="minorHAnsi"/>
          <w:b/>
          <w:sz w:val="22"/>
          <w:szCs w:val="22"/>
        </w:rPr>
        <w:t xml:space="preserve">VII.3. INFORMACJE </w:t>
      </w:r>
      <w:r w:rsidR="00656A67">
        <w:rPr>
          <w:rFonts w:asciiTheme="minorHAnsi" w:hAnsiTheme="minorHAnsi"/>
          <w:b/>
          <w:sz w:val="22"/>
          <w:szCs w:val="22"/>
        </w:rPr>
        <w:t xml:space="preserve">PRAWNE I </w:t>
      </w:r>
      <w:r w:rsidR="00656A67" w:rsidRPr="00656A67">
        <w:rPr>
          <w:rFonts w:asciiTheme="minorHAnsi" w:hAnsiTheme="minorHAnsi"/>
          <w:b/>
          <w:sz w:val="22"/>
          <w:szCs w:val="22"/>
        </w:rPr>
        <w:t>TECHNICZNE</w:t>
      </w:r>
    </w:p>
    <w:p w14:paraId="07198AD1" w14:textId="77777777" w:rsidR="00663E0A" w:rsidRPr="00263DE8" w:rsidRDefault="00AF6DFB" w:rsidP="00656A67">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79EF352F"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263DE8">
        <w:rPr>
          <w:rFonts w:asciiTheme="minorHAnsi" w:hAnsiTheme="minorHAnsi" w:cs="Arial"/>
          <w:kern w:val="144"/>
          <w:sz w:val="22"/>
          <w:szCs w:val="22"/>
        </w:rPr>
        <w:t>ustawie.</w:t>
      </w:r>
      <w:r w:rsidRPr="00263DE8">
        <w:rPr>
          <w:rFonts w:asciiTheme="minorHAnsi" w:hAnsiTheme="minorHAnsi" w:cs="Arial"/>
          <w:kern w:val="144"/>
          <w:sz w:val="22"/>
          <w:szCs w:val="22"/>
        </w:rPr>
        <w:t xml:space="preserve"> </w:t>
      </w:r>
    </w:p>
    <w:p w14:paraId="68D8544B"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00950510" w:rsidRPr="00263DE8">
        <w:rPr>
          <w:rFonts w:asciiTheme="minorHAnsi" w:hAnsiTheme="minorHAnsi" w:cs="Arial"/>
          <w:b/>
          <w:kern w:val="144"/>
          <w:sz w:val="22"/>
          <w:szCs w:val="22"/>
        </w:rPr>
        <w:t>roboty</w:t>
      </w:r>
      <w:r w:rsidRPr="00263DE8">
        <w:rPr>
          <w:rFonts w:asciiTheme="minorHAnsi" w:hAnsiTheme="minorHAnsi" w:cs="Arial"/>
          <w:kern w:val="144"/>
          <w:sz w:val="22"/>
          <w:szCs w:val="22"/>
        </w:rPr>
        <w:t xml:space="preserve">, do realizacji których te zdolności są wymagane. </w:t>
      </w:r>
    </w:p>
    <w:p w14:paraId="4E26A3C7"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który polega na sytuacji finansowej lub ekonomicznej innych podmiotów, </w:t>
      </w:r>
      <w:r w:rsidRPr="00263DE8">
        <w:rPr>
          <w:rFonts w:asciiTheme="minorHAnsi" w:hAnsiTheme="minorHAnsi" w:cs="Arial"/>
          <w:b/>
          <w:kern w:val="144"/>
          <w:sz w:val="22"/>
          <w:szCs w:val="22"/>
        </w:rPr>
        <w:t>odpowiada solidarnie z podmiotem</w:t>
      </w:r>
      <w:r w:rsidRPr="00263DE8">
        <w:rPr>
          <w:rFonts w:asciiTheme="minorHAnsi" w:hAnsiTheme="min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14:paraId="3B65DDAA" w14:textId="77777777" w:rsidR="00663E0A" w:rsidRPr="00263DE8" w:rsidRDefault="00AF6DFB" w:rsidP="00332236">
      <w:pPr>
        <w:pStyle w:val="Tekstpodstawowy"/>
        <w:numPr>
          <w:ilvl w:val="0"/>
          <w:numId w:val="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Jeżeli zdolności techniczne lub zawodowe lub sytuacja ekonomiczna lub finansowa, podmiotu, o którym mowa w </w:t>
      </w:r>
      <w:r w:rsidR="00663E0A" w:rsidRPr="00263DE8">
        <w:rPr>
          <w:rFonts w:asciiTheme="minorHAnsi" w:hAnsiTheme="minorHAnsi" w:cs="Arial"/>
          <w:kern w:val="144"/>
          <w:sz w:val="22"/>
          <w:szCs w:val="22"/>
        </w:rPr>
        <w:t>ust. 2</w:t>
      </w:r>
      <w:r w:rsidRPr="00263DE8">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263DE8">
        <w:rPr>
          <w:rFonts w:asciiTheme="minorHAnsi" w:hAnsiTheme="minorHAnsi" w:cs="Arial"/>
          <w:kern w:val="144"/>
          <w:sz w:val="22"/>
          <w:szCs w:val="22"/>
        </w:rPr>
        <w:t>nie określonym przez zamawiają</w:t>
      </w:r>
      <w:r w:rsidRPr="00263DE8">
        <w:rPr>
          <w:rFonts w:asciiTheme="minorHAnsi" w:hAnsiTheme="minorHAnsi" w:cs="Arial"/>
          <w:kern w:val="144"/>
          <w:sz w:val="22"/>
          <w:szCs w:val="22"/>
        </w:rPr>
        <w:t xml:space="preserve">cego: </w:t>
      </w:r>
    </w:p>
    <w:p w14:paraId="4DF58A77" w14:textId="77777777" w:rsidR="00663E0A" w:rsidRPr="00263DE8" w:rsidRDefault="00AF6DFB" w:rsidP="009166D2">
      <w:pPr>
        <w:pStyle w:val="pkt"/>
        <w:numPr>
          <w:ilvl w:val="0"/>
          <w:numId w:val="6"/>
        </w:numPr>
        <w:rPr>
          <w:rFonts w:asciiTheme="minorHAnsi" w:hAnsiTheme="minorHAnsi" w:cs="Arial"/>
          <w:kern w:val="144"/>
          <w:sz w:val="22"/>
          <w:szCs w:val="22"/>
        </w:rPr>
      </w:pPr>
      <w:r w:rsidRPr="00263DE8">
        <w:rPr>
          <w:rFonts w:asciiTheme="minorHAnsi" w:hAnsiTheme="minorHAnsi" w:cs="Arial"/>
          <w:kern w:val="144"/>
          <w:sz w:val="22"/>
          <w:szCs w:val="22"/>
        </w:rPr>
        <w:t xml:space="preserve">zastąpił ten podmiot innym podmiotem lub podmiotami lub </w:t>
      </w:r>
    </w:p>
    <w:p w14:paraId="5FCDCA8D" w14:textId="77777777" w:rsidR="00AF6DFB" w:rsidRPr="00263DE8" w:rsidRDefault="00AF6DFB" w:rsidP="009166D2">
      <w:pPr>
        <w:pStyle w:val="pkt"/>
        <w:numPr>
          <w:ilvl w:val="0"/>
          <w:numId w:val="6"/>
        </w:numPr>
        <w:rPr>
          <w:rFonts w:asciiTheme="minorHAnsi" w:hAnsiTheme="minorHAnsi" w:cs="Arial"/>
          <w:kern w:val="144"/>
          <w:sz w:val="22"/>
          <w:szCs w:val="22"/>
        </w:rPr>
      </w:pPr>
      <w:r w:rsidRPr="00263DE8">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14:paraId="74E05C76" w14:textId="77777777" w:rsidR="00DA38E5" w:rsidRPr="00263DE8" w:rsidRDefault="004819A4" w:rsidP="00332236">
      <w:pPr>
        <w:pStyle w:val="Akapitzlist"/>
        <w:numPr>
          <w:ilvl w:val="0"/>
          <w:numId w:val="10"/>
        </w:numPr>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5E480184" w14:textId="77777777" w:rsidR="00DA38E5" w:rsidRPr="00263DE8" w:rsidRDefault="00DA38E5" w:rsidP="00332236">
      <w:pPr>
        <w:pStyle w:val="Akapitzlist"/>
        <w:numPr>
          <w:ilvl w:val="0"/>
          <w:numId w:val="10"/>
        </w:numPr>
        <w:jc w:val="both"/>
        <w:rPr>
          <w:rFonts w:asciiTheme="minorHAnsi" w:hAnsiTheme="minorHAnsi"/>
          <w:sz w:val="22"/>
          <w:szCs w:val="22"/>
        </w:rPr>
      </w:pPr>
      <w:r w:rsidRPr="00263DE8">
        <w:rPr>
          <w:rFonts w:asciiTheme="minorHAnsi" w:hAnsiTheme="minorHAnsi"/>
          <w:sz w:val="22"/>
          <w:szCs w:val="22"/>
        </w:rPr>
        <w:t>Jeżeli oferta wykonawców, o których mowa w a</w:t>
      </w:r>
      <w:r w:rsidR="00FF221E" w:rsidRPr="00263DE8">
        <w:rPr>
          <w:rFonts w:asciiTheme="minorHAnsi" w:hAnsiTheme="minorHAnsi"/>
          <w:sz w:val="22"/>
          <w:szCs w:val="22"/>
        </w:rPr>
        <w:t>rt. 23 ust. 1</w:t>
      </w:r>
      <w:r w:rsidRPr="00263DE8">
        <w:rPr>
          <w:rFonts w:asciiTheme="minorHAnsi" w:hAnsiTheme="minorHAnsi"/>
          <w:sz w:val="22"/>
          <w:szCs w:val="22"/>
        </w:rPr>
        <w:t>, została wybrana, zamawiający może żądać przed zawarciem umowy w sprawie zamówienia publicznego, umowy regulującej współpracę tych wykonawców.</w:t>
      </w:r>
    </w:p>
    <w:p w14:paraId="0B6F1F77" w14:textId="77777777" w:rsidR="004819A4" w:rsidRPr="00263DE8" w:rsidRDefault="004819A4" w:rsidP="00332236">
      <w:pPr>
        <w:pStyle w:val="Akapitzlist"/>
        <w:numPr>
          <w:ilvl w:val="0"/>
          <w:numId w:val="10"/>
        </w:numPr>
        <w:jc w:val="both"/>
        <w:rPr>
          <w:rFonts w:asciiTheme="minorHAnsi" w:hAnsiTheme="minorHAnsi"/>
          <w:sz w:val="22"/>
          <w:szCs w:val="22"/>
        </w:rPr>
      </w:pPr>
      <w:r w:rsidRPr="00263DE8">
        <w:rPr>
          <w:rFonts w:asciiTheme="minorHAnsi" w:hAnsiTheme="minorHAnsi"/>
          <w:sz w:val="22"/>
          <w:szCs w:val="22"/>
        </w:rPr>
        <w:t>Ocena spełniania warunków udziału w postępowaniu będzie prowadzona na podstaw</w:t>
      </w:r>
      <w:r w:rsidR="00DD07B9" w:rsidRPr="00263DE8">
        <w:rPr>
          <w:rFonts w:asciiTheme="minorHAnsi" w:hAnsiTheme="minorHAnsi"/>
          <w:sz w:val="22"/>
          <w:szCs w:val="22"/>
        </w:rPr>
        <w:t>ie treści złożonych oświadczeń lub</w:t>
      </w:r>
      <w:r w:rsidRPr="00263DE8">
        <w:rPr>
          <w:rFonts w:asciiTheme="minorHAnsi" w:hAnsiTheme="minorHAnsi"/>
          <w:sz w:val="22"/>
          <w:szCs w:val="22"/>
        </w:rPr>
        <w:t xml:space="preserve"> dokumentów wymaganych </w:t>
      </w:r>
      <w:r w:rsidR="005D32D8" w:rsidRPr="00263DE8">
        <w:rPr>
          <w:rFonts w:asciiTheme="minorHAnsi" w:hAnsiTheme="minorHAnsi"/>
          <w:sz w:val="22"/>
          <w:szCs w:val="22"/>
        </w:rPr>
        <w:t>przez Zamawiającego zgodnie z aktami wykonawczymi do ustawy.</w:t>
      </w:r>
    </w:p>
    <w:p w14:paraId="4116CB08" w14:textId="77777777" w:rsidR="005D2471" w:rsidRPr="00263DE8" w:rsidRDefault="005C600D" w:rsidP="00332236">
      <w:pPr>
        <w:pStyle w:val="Akapitzlist"/>
        <w:numPr>
          <w:ilvl w:val="0"/>
          <w:numId w:val="10"/>
        </w:numPr>
        <w:jc w:val="both"/>
        <w:rPr>
          <w:rFonts w:asciiTheme="minorHAnsi" w:hAnsiTheme="minorHAnsi"/>
          <w:sz w:val="22"/>
          <w:szCs w:val="22"/>
        </w:rPr>
      </w:pPr>
      <w:r w:rsidRPr="00263DE8">
        <w:rPr>
          <w:rFonts w:asciiTheme="minorHAnsi" w:hAnsiTheme="minorHAnsi"/>
          <w:sz w:val="22"/>
          <w:szCs w:val="22"/>
        </w:rPr>
        <w:lastRenderedPageBreak/>
        <w:t>Zamawiający może wykluczyć wykonawcę na każdym etapie postępowania o udzielenie zamówienia.</w:t>
      </w:r>
    </w:p>
    <w:p w14:paraId="2277D198" w14:textId="77777777" w:rsidR="004819A4" w:rsidRPr="00263DE8" w:rsidRDefault="004819A4">
      <w:pPr>
        <w:jc w:val="both"/>
        <w:rPr>
          <w:rFonts w:asciiTheme="minorHAnsi" w:hAnsiTheme="minorHAnsi"/>
          <w:sz w:val="22"/>
          <w:szCs w:val="22"/>
        </w:rPr>
      </w:pPr>
    </w:p>
    <w:p w14:paraId="69B065F8" w14:textId="77777777" w:rsidR="004819A4" w:rsidRPr="00263DE8" w:rsidRDefault="004819A4">
      <w:pPr>
        <w:jc w:val="both"/>
        <w:rPr>
          <w:rFonts w:asciiTheme="minorHAnsi" w:hAnsiTheme="minorHAnsi"/>
          <w:sz w:val="22"/>
          <w:szCs w:val="22"/>
        </w:rPr>
      </w:pPr>
    </w:p>
    <w:p w14:paraId="2F44CC50" w14:textId="77777777" w:rsidR="004819A4" w:rsidRPr="00263DE8" w:rsidRDefault="0048018A"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14:paraId="7D5EDE25" w14:textId="77777777" w:rsidR="004819A4" w:rsidRPr="00263DE8" w:rsidRDefault="004819A4">
      <w:pPr>
        <w:jc w:val="both"/>
        <w:rPr>
          <w:rFonts w:asciiTheme="minorHAnsi" w:hAnsiTheme="minorHAnsi"/>
          <w:sz w:val="22"/>
          <w:szCs w:val="22"/>
        </w:rPr>
      </w:pPr>
    </w:p>
    <w:p w14:paraId="3B7D1D6A" w14:textId="77777777" w:rsidR="00503401" w:rsidRPr="00263DE8" w:rsidRDefault="009A0B98" w:rsidP="00332236">
      <w:pPr>
        <w:pStyle w:val="Bezodstpw"/>
        <w:numPr>
          <w:ilvl w:val="0"/>
          <w:numId w:val="12"/>
        </w:numPr>
        <w:jc w:val="both"/>
        <w:rPr>
          <w:rFonts w:asciiTheme="minorHAnsi" w:hAnsiTheme="minorHAnsi"/>
          <w:kern w:val="144"/>
          <w:lang w:val="pl-PL"/>
        </w:rPr>
      </w:pPr>
      <w:bookmarkStart w:id="11" w:name="_Toc70483767"/>
      <w:r w:rsidRPr="00263DE8">
        <w:rPr>
          <w:rFonts w:asciiTheme="minorHAnsi" w:hAnsiTheme="minorHAnsi"/>
          <w:lang w:val="pl-PL"/>
        </w:rPr>
        <w:t xml:space="preserve">Do oferty Wykonawca załącza aktualne na dzień składania ofert oświadczenie </w:t>
      </w:r>
      <w:bookmarkEnd w:id="11"/>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DF2E57">
        <w:rPr>
          <w:rFonts w:asciiTheme="minorHAnsi" w:hAnsiTheme="minorHAnsi"/>
          <w:kern w:val="144"/>
          <w:lang w:val="pl-PL"/>
        </w:rPr>
        <w:t>3</w:t>
      </w:r>
      <w:r w:rsidR="00503401" w:rsidRPr="00263DE8">
        <w:rPr>
          <w:rFonts w:asciiTheme="minorHAnsi" w:hAnsiTheme="minorHAnsi"/>
          <w:kern w:val="144"/>
          <w:lang w:val="pl-PL"/>
        </w:rPr>
        <w:t xml:space="preserve"> </w:t>
      </w:r>
      <w:r w:rsidR="001D5754" w:rsidRPr="00263DE8">
        <w:rPr>
          <w:rFonts w:asciiTheme="minorHAnsi" w:hAnsiTheme="minorHAnsi"/>
          <w:kern w:val="144"/>
          <w:lang w:val="pl-PL"/>
        </w:rPr>
        <w:t xml:space="preserve">i </w:t>
      </w:r>
      <w:r w:rsidR="00DF2E57">
        <w:rPr>
          <w:rFonts w:asciiTheme="minorHAnsi" w:hAnsiTheme="minorHAnsi"/>
          <w:kern w:val="144"/>
          <w:lang w:val="pl-PL"/>
        </w:rPr>
        <w:t>4</w:t>
      </w:r>
      <w:r w:rsidR="001D5754" w:rsidRPr="00263DE8">
        <w:rPr>
          <w:rFonts w:asciiTheme="minorHAnsi" w:hAnsiTheme="minorHAnsi"/>
          <w:kern w:val="144"/>
          <w:lang w:val="pl-PL"/>
        </w:rPr>
        <w:t xml:space="preserve">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14:paraId="49DE3B9B" w14:textId="77777777" w:rsidR="008C44DF" w:rsidRPr="00263DE8" w:rsidRDefault="008C44DF" w:rsidP="008C44DF">
      <w:pPr>
        <w:pStyle w:val="Bezodstpw"/>
        <w:ind w:left="720"/>
        <w:jc w:val="both"/>
        <w:rPr>
          <w:rFonts w:asciiTheme="minorHAnsi" w:hAnsiTheme="minorHAnsi"/>
          <w:kern w:val="144"/>
          <w:lang w:val="pl-PL"/>
        </w:rPr>
      </w:pPr>
    </w:p>
    <w:p w14:paraId="6DA189D0" w14:textId="77777777" w:rsidR="005D2471" w:rsidRPr="00263DE8" w:rsidRDefault="005D2471" w:rsidP="00332236">
      <w:pPr>
        <w:pStyle w:val="Bezodstpw"/>
        <w:numPr>
          <w:ilvl w:val="0"/>
          <w:numId w:val="12"/>
        </w:numPr>
        <w:jc w:val="both"/>
        <w:rPr>
          <w:rFonts w:asciiTheme="minorHAnsi" w:hAnsiTheme="minorHAnsi"/>
          <w:kern w:val="144"/>
          <w:lang w:val="pl-PL"/>
        </w:rPr>
      </w:pPr>
      <w:r w:rsidRPr="00263DE8">
        <w:rPr>
          <w:rFonts w:asciiTheme="minorHAnsi" w:hAnsiTheme="minorHAns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6930EEF7" w14:textId="77777777" w:rsidR="008C44DF" w:rsidRPr="00263DE8" w:rsidRDefault="008C44DF" w:rsidP="008C44DF">
      <w:pPr>
        <w:pStyle w:val="Bezodstpw"/>
        <w:ind w:left="720"/>
        <w:rPr>
          <w:rFonts w:asciiTheme="minorHAnsi" w:hAnsiTheme="minorHAnsi"/>
          <w:kern w:val="144"/>
          <w:lang w:val="pl-PL"/>
        </w:rPr>
      </w:pPr>
    </w:p>
    <w:p w14:paraId="154C640F" w14:textId="77777777" w:rsidR="008C44DF" w:rsidRPr="00A1682C" w:rsidRDefault="005D2471" w:rsidP="00332236">
      <w:pPr>
        <w:pStyle w:val="Bezodstpw"/>
        <w:numPr>
          <w:ilvl w:val="0"/>
          <w:numId w:val="12"/>
        </w:numPr>
        <w:jc w:val="both"/>
        <w:rPr>
          <w:rFonts w:asciiTheme="minorHAnsi" w:hAnsiTheme="minorHAnsi"/>
          <w:kern w:val="144"/>
          <w:lang w:val="pl-PL"/>
        </w:rPr>
      </w:pPr>
      <w:r w:rsidRPr="00A1682C">
        <w:rPr>
          <w:rFonts w:asciiTheme="minorHAnsi" w:hAnsiTheme="minorHAnsi"/>
          <w:lang w:val="pl-PL"/>
        </w:rPr>
        <w:t>Oświadczenia</w:t>
      </w:r>
      <w:r w:rsidR="009A0B98" w:rsidRPr="00A1682C">
        <w:rPr>
          <w:rFonts w:asciiTheme="minorHAnsi" w:hAnsiTheme="minorHAnsi"/>
          <w:lang w:val="pl-PL"/>
        </w:rPr>
        <w:t xml:space="preserve"> powyższe</w:t>
      </w:r>
      <w:r w:rsidRPr="00A1682C">
        <w:rPr>
          <w:rFonts w:asciiTheme="minorHAnsi" w:hAnsiTheme="minorHAnsi"/>
          <w:lang w:val="pl-PL"/>
        </w:rPr>
        <w:t xml:space="preserve"> - wskazane w ust. 1 i 2 stanowią </w:t>
      </w:r>
      <w:r w:rsidR="009A0B98" w:rsidRPr="00A1682C">
        <w:rPr>
          <w:rFonts w:asciiTheme="minorHAnsi" w:hAnsiTheme="minorHAnsi"/>
          <w:lang w:val="pl-PL"/>
        </w:rPr>
        <w:t>potwierdzenie, że Wykonawca nie podlega wykluczeniu z postępowania oraz</w:t>
      </w:r>
      <w:r w:rsidR="00720F6C" w:rsidRPr="00A1682C">
        <w:rPr>
          <w:rFonts w:asciiTheme="minorHAnsi" w:hAnsiTheme="minorHAnsi"/>
          <w:lang w:val="pl-PL"/>
        </w:rPr>
        <w:t xml:space="preserve"> wstępne potwierdzenie</w:t>
      </w:r>
      <w:r w:rsidR="00A1682C" w:rsidRPr="00A1682C">
        <w:rPr>
          <w:rFonts w:asciiTheme="minorHAnsi" w:hAnsiTheme="minorHAnsi"/>
          <w:lang w:val="pl-PL"/>
        </w:rPr>
        <w:t>, że</w:t>
      </w:r>
      <w:r w:rsidR="009A0B98" w:rsidRPr="00A1682C">
        <w:rPr>
          <w:rFonts w:asciiTheme="minorHAnsi" w:hAnsiTheme="minorHAnsi"/>
          <w:lang w:val="pl-PL"/>
        </w:rPr>
        <w:t xml:space="preserve"> spełnia warunki udziału w postępowaniu.</w:t>
      </w:r>
      <w:r w:rsidR="00BD7A9D" w:rsidRPr="00A1682C">
        <w:rPr>
          <w:rFonts w:asciiTheme="minorHAnsi" w:hAnsiTheme="minorHAnsi"/>
          <w:lang w:val="pl-PL"/>
        </w:rPr>
        <w:t xml:space="preserve"> </w:t>
      </w:r>
    </w:p>
    <w:p w14:paraId="2EA73D43" w14:textId="77777777" w:rsidR="009A0B98" w:rsidRPr="00263DE8" w:rsidRDefault="00BD7A9D" w:rsidP="00332236">
      <w:pPr>
        <w:pStyle w:val="Bezodstpw"/>
        <w:numPr>
          <w:ilvl w:val="0"/>
          <w:numId w:val="12"/>
        </w:numPr>
        <w:jc w:val="both"/>
        <w:rPr>
          <w:rFonts w:asciiTheme="minorHAnsi" w:hAnsiTheme="minorHAnsi"/>
          <w:kern w:val="144"/>
          <w:lang w:val="pl-PL"/>
        </w:rPr>
      </w:pPr>
      <w:r w:rsidRPr="00263DE8">
        <w:rPr>
          <w:rFonts w:asciiTheme="minorHAnsi" w:hAnsiTheme="min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60E5F473" w14:textId="77777777" w:rsidR="008C44DF" w:rsidRPr="00263DE8" w:rsidRDefault="008C44DF" w:rsidP="008C44DF">
      <w:pPr>
        <w:pStyle w:val="Bezodstpw"/>
        <w:ind w:left="720"/>
        <w:jc w:val="both"/>
        <w:rPr>
          <w:rFonts w:asciiTheme="minorHAnsi" w:hAnsiTheme="minorHAnsi"/>
          <w:kern w:val="144"/>
          <w:lang w:val="pl-PL"/>
        </w:rPr>
      </w:pPr>
    </w:p>
    <w:p w14:paraId="70DFDA0F" w14:textId="77777777" w:rsidR="008C44DF" w:rsidRPr="00263DE8" w:rsidRDefault="009A0B98" w:rsidP="00332236">
      <w:pPr>
        <w:pStyle w:val="Bezodstpw"/>
        <w:numPr>
          <w:ilvl w:val="0"/>
          <w:numId w:val="12"/>
        </w:numPr>
        <w:jc w:val="both"/>
        <w:rPr>
          <w:rFonts w:asciiTheme="minorHAnsi" w:hAnsiTheme="minorHAnsi"/>
          <w:kern w:val="144"/>
          <w:lang w:val="pl-PL"/>
        </w:rPr>
      </w:pPr>
      <w:r w:rsidRPr="00263DE8">
        <w:rPr>
          <w:rFonts w:asciiTheme="minorHAnsi" w:hAnsiTheme="minorHAnsi" w:cs="Arial"/>
          <w:lang w:val="pl-PL"/>
        </w:rPr>
        <w:t>Wykonawca, który powołuje się na zasoby innych podmiotów, w celu wykazania braku istnienia wobec nich podstaw wykluczenia oraz spełniania, w zakresie, w jakim powołuje się na ich zasoby, warunków udziału w post</w:t>
      </w:r>
      <w:r w:rsidR="008C44DF" w:rsidRPr="00263DE8">
        <w:rPr>
          <w:rFonts w:asciiTheme="minorHAnsi" w:hAnsiTheme="minorHAnsi" w:cs="Arial"/>
          <w:lang w:val="pl-PL"/>
        </w:rPr>
        <w:t xml:space="preserve">ępowaniu lub kryteriów selekcji </w:t>
      </w:r>
      <w:r w:rsidRPr="00263DE8">
        <w:rPr>
          <w:rFonts w:asciiTheme="minorHAnsi" w:hAnsiTheme="minorHAnsi"/>
          <w:kern w:val="144"/>
          <w:lang w:val="pl-PL"/>
        </w:rPr>
        <w:t>zamieszcza informacje o tych podmiotach w oświadczeniu, o którym mowa w punkcie 1)</w:t>
      </w:r>
      <w:r w:rsidR="008C44DF" w:rsidRPr="00263DE8">
        <w:rPr>
          <w:rFonts w:asciiTheme="minorHAnsi" w:hAnsiTheme="minorHAnsi"/>
          <w:kern w:val="144"/>
          <w:lang w:val="pl-PL"/>
        </w:rPr>
        <w:t>.</w:t>
      </w:r>
    </w:p>
    <w:p w14:paraId="56BD5C12" w14:textId="77777777" w:rsidR="008C44DF" w:rsidRPr="00263DE8" w:rsidRDefault="008C44DF" w:rsidP="008C44DF">
      <w:pPr>
        <w:pStyle w:val="Bezodstpw"/>
        <w:ind w:left="720"/>
        <w:jc w:val="both"/>
        <w:rPr>
          <w:rFonts w:asciiTheme="minorHAnsi" w:hAnsiTheme="minorHAnsi"/>
          <w:kern w:val="144"/>
          <w:lang w:val="pl-PL"/>
        </w:rPr>
      </w:pPr>
    </w:p>
    <w:p w14:paraId="39820AA9" w14:textId="77777777" w:rsidR="009A0B98" w:rsidRPr="00263DE8" w:rsidRDefault="009A0B98" w:rsidP="00332236">
      <w:pPr>
        <w:pStyle w:val="Bezodstpw"/>
        <w:numPr>
          <w:ilvl w:val="0"/>
          <w:numId w:val="12"/>
        </w:numPr>
        <w:jc w:val="both"/>
        <w:rPr>
          <w:rFonts w:asciiTheme="minorHAnsi" w:hAnsiTheme="minorHAnsi"/>
          <w:kern w:val="144"/>
          <w:lang w:val="pl-PL"/>
        </w:rPr>
      </w:pPr>
      <w:r w:rsidRPr="00263DE8">
        <w:rPr>
          <w:rFonts w:asciiTheme="minorHAnsi" w:hAnsiTheme="minorHAnsi"/>
          <w:kern w:val="144"/>
          <w:lang w:val="pl-PL"/>
        </w:rPr>
        <w:t xml:space="preserve"> </w:t>
      </w: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14:paraId="4CDFD35B" w14:textId="77777777" w:rsidR="008C44DF" w:rsidRPr="00263DE8" w:rsidRDefault="008C44DF" w:rsidP="008C44DF">
      <w:pPr>
        <w:pStyle w:val="Bezodstpw"/>
        <w:ind w:left="720"/>
        <w:jc w:val="both"/>
        <w:rPr>
          <w:rFonts w:asciiTheme="minorHAnsi" w:hAnsiTheme="minorHAnsi"/>
          <w:kern w:val="144"/>
          <w:lang w:val="pl-PL"/>
        </w:rPr>
      </w:pPr>
    </w:p>
    <w:p w14:paraId="41BC1B5B" w14:textId="77777777" w:rsidR="00BD7A9D" w:rsidRPr="00263DE8" w:rsidRDefault="00BD7A9D" w:rsidP="00332236">
      <w:pPr>
        <w:pStyle w:val="Bezodstpw"/>
        <w:numPr>
          <w:ilvl w:val="0"/>
          <w:numId w:val="12"/>
        </w:numPr>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w:t>
      </w:r>
      <w:r w:rsidR="007A120B" w:rsidRPr="00263DE8">
        <w:rPr>
          <w:rFonts w:asciiTheme="minorHAnsi" w:hAnsiTheme="minorHAnsi"/>
          <w:lang w:val="pl-PL"/>
        </w:rPr>
        <w:t xml:space="preserve"> dni</w:t>
      </w:r>
      <w:r w:rsidRPr="00263DE8">
        <w:rPr>
          <w:rFonts w:asciiTheme="minorHAnsi" w:hAnsiTheme="minorHAnsi"/>
          <w:lang w:val="pl-PL"/>
        </w:rPr>
        <w:t xml:space="preserve"> terminie</w:t>
      </w:r>
      <w:r w:rsidR="00BE03E6" w:rsidRPr="00263DE8">
        <w:rPr>
          <w:rFonts w:asciiTheme="minorHAnsi" w:hAnsiTheme="minorHAnsi"/>
          <w:lang w:val="pl-PL"/>
        </w:rPr>
        <w:t>,</w:t>
      </w:r>
      <w:r w:rsidRPr="00263DE8">
        <w:rPr>
          <w:rFonts w:asciiTheme="minorHAnsi" w:hAnsiTheme="minorHAnsi"/>
          <w:lang w:val="pl-PL"/>
        </w:rPr>
        <w:t xml:space="preserve"> aktualnych na dzień złożenia oświadczeń lub dokumentów potwierdzających okoliczności, o których mowa w art. 25 ust. 1, tj.:</w:t>
      </w:r>
    </w:p>
    <w:p w14:paraId="68724EF8" w14:textId="77777777" w:rsidR="00BD7A9D" w:rsidRPr="00263DE8" w:rsidRDefault="00BD7A9D" w:rsidP="00BD7A9D">
      <w:pPr>
        <w:pStyle w:val="Nagwek6"/>
        <w:spacing w:before="0" w:after="0"/>
        <w:ind w:left="567"/>
        <w:jc w:val="both"/>
        <w:rPr>
          <w:rFonts w:asciiTheme="minorHAnsi" w:hAnsiTheme="minorHAnsi"/>
          <w:b w:val="0"/>
        </w:rPr>
      </w:pPr>
    </w:p>
    <w:p w14:paraId="044C62EE" w14:textId="77777777" w:rsidR="007B3796" w:rsidRPr="00263DE8" w:rsidRDefault="007B3796" w:rsidP="00A41E67">
      <w:pPr>
        <w:pStyle w:val="Nagwek6"/>
        <w:numPr>
          <w:ilvl w:val="0"/>
          <w:numId w:val="13"/>
        </w:numPr>
        <w:spacing w:before="0" w:after="0"/>
        <w:rPr>
          <w:rFonts w:asciiTheme="minorHAnsi" w:hAnsiTheme="minorHAnsi" w:cs="Bookman Old Style"/>
          <w:b w:val="0"/>
          <w:kern w:val="144"/>
        </w:rPr>
      </w:pPr>
      <w:r w:rsidRPr="00263DE8">
        <w:rPr>
          <w:rFonts w:asciiTheme="minorHAnsi" w:hAnsiTheme="minorHAnsi" w:cs="Bookman Old Style"/>
          <w:b w:val="0"/>
          <w:kern w:val="144"/>
        </w:rPr>
        <w:t xml:space="preserve">W celu wykazania </w:t>
      </w:r>
      <w:r w:rsidRPr="00263DE8">
        <w:rPr>
          <w:rFonts w:asciiTheme="minorHAnsi" w:hAnsiTheme="minorHAnsi" w:cs="Bookman Old Style"/>
          <w:b w:val="0"/>
          <w:kern w:val="144"/>
          <w:u w:val="single"/>
        </w:rPr>
        <w:t>spełniania warunków udziału postępowania, określonych</w:t>
      </w:r>
      <w:r w:rsidRPr="00263DE8">
        <w:rPr>
          <w:rFonts w:asciiTheme="minorHAnsi" w:hAnsiTheme="minorHAnsi" w:cs="Bookman Old Style"/>
          <w:b w:val="0"/>
          <w:kern w:val="144"/>
        </w:rPr>
        <w:t xml:space="preserve"> w niniejsz</w:t>
      </w:r>
      <w:r w:rsidR="000E07E2" w:rsidRPr="00263DE8">
        <w:rPr>
          <w:rFonts w:asciiTheme="minorHAnsi" w:hAnsiTheme="minorHAnsi" w:cs="Bookman Old Style"/>
          <w:b w:val="0"/>
          <w:kern w:val="144"/>
        </w:rPr>
        <w:t xml:space="preserve">ej SIWZ w </w:t>
      </w:r>
      <w:r w:rsidR="006F2C03">
        <w:rPr>
          <w:rFonts w:asciiTheme="minorHAnsi" w:hAnsiTheme="minorHAnsi" w:cs="Bookman Old Style"/>
          <w:b w:val="0"/>
          <w:kern w:val="144"/>
        </w:rPr>
        <w:t>R</w:t>
      </w:r>
      <w:r w:rsidR="000E07E2" w:rsidRPr="00263DE8">
        <w:rPr>
          <w:rFonts w:asciiTheme="minorHAnsi" w:hAnsiTheme="minorHAnsi" w:cs="Bookman Old Style"/>
          <w:b w:val="0"/>
          <w:kern w:val="144"/>
        </w:rPr>
        <w:t xml:space="preserve">ozdziale VII </w:t>
      </w:r>
      <w:r w:rsidR="00656A67">
        <w:rPr>
          <w:rFonts w:asciiTheme="minorHAnsi" w:hAnsiTheme="minorHAnsi" w:cs="Bookman Old Style"/>
          <w:b w:val="0"/>
          <w:kern w:val="144"/>
        </w:rPr>
        <w:t>1.2.</w:t>
      </w:r>
      <w:r w:rsidR="00A41E67">
        <w:rPr>
          <w:rFonts w:asciiTheme="minorHAnsi" w:hAnsiTheme="minorHAnsi" w:cs="Bookman Old Style"/>
          <w:b w:val="0"/>
          <w:kern w:val="144"/>
        </w:rPr>
        <w:t xml:space="preserve"> i 1.1. </w:t>
      </w:r>
      <w:r w:rsidRPr="00263DE8">
        <w:rPr>
          <w:rFonts w:asciiTheme="minorHAnsi" w:hAnsiTheme="minorHAnsi" w:cs="Bookman Old Style"/>
          <w:b w:val="0"/>
          <w:kern w:val="144"/>
        </w:rPr>
        <w:t xml:space="preserve">w zakresie </w:t>
      </w:r>
      <w:r w:rsidRPr="00263DE8">
        <w:rPr>
          <w:rFonts w:asciiTheme="minorHAnsi" w:hAnsiTheme="minorHAnsi"/>
        </w:rPr>
        <w:t xml:space="preserve">zdolności technicznej lub zawodowej </w:t>
      </w:r>
      <w:r w:rsidR="00A41E67">
        <w:rPr>
          <w:rFonts w:asciiTheme="minorHAnsi" w:hAnsiTheme="minorHAnsi"/>
        </w:rPr>
        <w:t xml:space="preserve">i </w:t>
      </w:r>
      <w:r w:rsidR="00A41E67" w:rsidRPr="00B566DF">
        <w:rPr>
          <w:rFonts w:asciiTheme="minorHAnsi" w:hAnsiTheme="minorHAnsi"/>
        </w:rPr>
        <w:t>s</w:t>
      </w:r>
      <w:r w:rsidR="00A41E67" w:rsidRPr="00B566DF">
        <w:rPr>
          <w:rFonts w:asciiTheme="minorHAnsi" w:hAnsiTheme="minorHAnsi"/>
          <w:bCs w:val="0"/>
        </w:rPr>
        <w:t>ytuacji finansowej lub ekonomicznej</w:t>
      </w:r>
      <w:r w:rsidR="00A41E67" w:rsidRPr="00E76856">
        <w:rPr>
          <w:rFonts w:asciiTheme="minorHAnsi" w:hAnsiTheme="minorHAnsi"/>
          <w:b w:val="0"/>
          <w:bCs w:val="0"/>
        </w:rPr>
        <w:t xml:space="preserve"> </w:t>
      </w:r>
      <w:r w:rsidR="00A41E67">
        <w:rPr>
          <w:rFonts w:asciiTheme="minorHAnsi" w:hAnsiTheme="minorHAnsi"/>
        </w:rPr>
        <w:t xml:space="preserve">, </w:t>
      </w:r>
      <w:r w:rsidRPr="00263DE8">
        <w:rPr>
          <w:rFonts w:asciiTheme="minorHAnsi" w:hAnsiTheme="minorHAnsi" w:cs="Bookman Old Style"/>
          <w:b w:val="0"/>
          <w:kern w:val="144"/>
        </w:rPr>
        <w:t xml:space="preserve">Zamawiający będzie żądał złożenia przez Wykonawcę </w:t>
      </w:r>
    </w:p>
    <w:p w14:paraId="017BE7FB" w14:textId="77777777" w:rsidR="007B3796" w:rsidRPr="00263DE8" w:rsidRDefault="007B3796" w:rsidP="007B3796">
      <w:pPr>
        <w:ind w:left="993" w:hanging="567"/>
        <w:rPr>
          <w:rFonts w:asciiTheme="minorHAnsi" w:hAnsiTheme="minorHAnsi"/>
          <w:sz w:val="22"/>
          <w:szCs w:val="22"/>
        </w:rPr>
      </w:pPr>
    </w:p>
    <w:p w14:paraId="097F3F69" w14:textId="77777777" w:rsidR="00E65E33" w:rsidRPr="00263DE8" w:rsidRDefault="00E65E33" w:rsidP="00332236">
      <w:pPr>
        <w:pStyle w:val="Akapitzlist"/>
        <w:numPr>
          <w:ilvl w:val="0"/>
          <w:numId w:val="32"/>
        </w:numPr>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rsidRPr="00263DE8">
        <w:rPr>
          <w:rFonts w:asciiTheme="minorHAnsi" w:eastAsia="TimesNewRoman" w:hAnsiTheme="minorHAnsi" w:cs="TimesNewRoman"/>
          <w:sz w:val="22"/>
          <w:szCs w:val="22"/>
        </w:rPr>
        <w:lastRenderedPageBreak/>
        <w:t>budowlane były wykonywane, a jeżeli z uzasadnionej przyczyny o obiektywnym charakterze wykonawca nie jest w stanie uzyskać tych dokumentów – inne dokumenty;</w:t>
      </w:r>
    </w:p>
    <w:p w14:paraId="71B04D99" w14:textId="77777777" w:rsidR="00E65E33" w:rsidRPr="00263DE8" w:rsidRDefault="00E65E33" w:rsidP="00332236">
      <w:pPr>
        <w:pStyle w:val="Akapitzlist"/>
        <w:numPr>
          <w:ilvl w:val="0"/>
          <w:numId w:val="32"/>
        </w:numPr>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w:t>
      </w:r>
    </w:p>
    <w:p w14:paraId="139DE39A" w14:textId="77777777" w:rsidR="00E65E33" w:rsidRDefault="00E65E33" w:rsidP="00E65E33">
      <w:pPr>
        <w:pStyle w:val="Akapitzlist"/>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publicznego, a także zakresu wykonywanych przez nie czynności oraz informacją o podstawie do dysponowania tymi osobami.</w:t>
      </w:r>
    </w:p>
    <w:p w14:paraId="2B31544D" w14:textId="77777777" w:rsidR="006C2B3F" w:rsidRDefault="006C2B3F" w:rsidP="00E65E33">
      <w:pPr>
        <w:pStyle w:val="Akapitzlist"/>
        <w:autoSpaceDE w:val="0"/>
        <w:autoSpaceDN w:val="0"/>
        <w:adjustRightInd w:val="0"/>
        <w:jc w:val="both"/>
        <w:rPr>
          <w:rFonts w:asciiTheme="minorHAnsi" w:eastAsia="TimesNewRoman" w:hAnsiTheme="minorHAnsi" w:cs="TimesNewRoman"/>
          <w:sz w:val="22"/>
          <w:szCs w:val="22"/>
        </w:rPr>
      </w:pPr>
    </w:p>
    <w:p w14:paraId="1E7BE125" w14:textId="77777777" w:rsidR="006C2B3F" w:rsidRPr="006C2B3F" w:rsidRDefault="006C2B3F" w:rsidP="006C2B3F">
      <w:pPr>
        <w:pStyle w:val="Akapitzlist"/>
        <w:numPr>
          <w:ilvl w:val="0"/>
          <w:numId w:val="32"/>
        </w:numPr>
        <w:autoSpaceDE w:val="0"/>
        <w:autoSpaceDN w:val="0"/>
        <w:adjustRightInd w:val="0"/>
        <w:jc w:val="both"/>
        <w:rPr>
          <w:rFonts w:asciiTheme="minorHAnsi" w:hAnsiTheme="minorHAnsi" w:cs="TimesNewRoman"/>
          <w:sz w:val="22"/>
          <w:szCs w:val="22"/>
        </w:rPr>
      </w:pPr>
      <w:r w:rsidRPr="006C2B3F">
        <w:rPr>
          <w:rFonts w:asciiTheme="minorHAnsi" w:eastAsia="TimesNewRoman" w:hAnsiTheme="minorHAnsi" w:cs="TimesNewRoman"/>
          <w:sz w:val="22"/>
          <w:szCs w:val="22"/>
        </w:rPr>
        <w:t xml:space="preserve">Na potwierdzenie sytuacji finansowej lub ekonomicznej wymaga się złożenia dokumentów </w:t>
      </w:r>
      <w:r w:rsidRPr="006C2B3F">
        <w:rPr>
          <w:rFonts w:asciiTheme="minorHAnsi" w:hAnsiTheme="minorHAnsi" w:cs="TimesNewRoman"/>
          <w:sz w:val="22"/>
          <w:szCs w:val="22"/>
        </w:rPr>
        <w:t xml:space="preserve">potwierdzających, że wykonawca jest ubezpieczony od odpowiedzialności cywilnej w zakresie prowadzonej działalności związanej z przedmiotem zamówienia na sumę gwarancyjną określoną przez zamawiającego . </w:t>
      </w:r>
    </w:p>
    <w:p w14:paraId="117913BF" w14:textId="77777777" w:rsidR="00E65E33" w:rsidRPr="00263DE8" w:rsidRDefault="00E65E33" w:rsidP="00E65E33">
      <w:pPr>
        <w:pStyle w:val="Akapitzlist"/>
        <w:autoSpaceDE w:val="0"/>
        <w:autoSpaceDN w:val="0"/>
        <w:adjustRightInd w:val="0"/>
        <w:rPr>
          <w:rFonts w:asciiTheme="minorHAnsi" w:eastAsia="TimesNewRoman" w:hAnsiTheme="minorHAnsi" w:cs="TimesNewRoman"/>
          <w:sz w:val="22"/>
          <w:szCs w:val="22"/>
        </w:rPr>
      </w:pPr>
    </w:p>
    <w:p w14:paraId="6CF74EEA" w14:textId="77777777" w:rsidR="00877C06" w:rsidRPr="00263DE8" w:rsidRDefault="00877C06" w:rsidP="00407DA1">
      <w:pPr>
        <w:pStyle w:val="Akapitzlist"/>
        <w:autoSpaceDE w:val="0"/>
        <w:autoSpaceDN w:val="0"/>
        <w:adjustRightInd w:val="0"/>
        <w:ind w:left="360"/>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2) w celu wykazania braku podstaw do wykluczenia:</w:t>
      </w:r>
    </w:p>
    <w:p w14:paraId="669B609D" w14:textId="77777777" w:rsidR="00877C06" w:rsidRPr="00263DE8" w:rsidRDefault="00877C06" w:rsidP="00877C06">
      <w:pPr>
        <w:pStyle w:val="Nagwek6"/>
        <w:spacing w:before="0" w:after="0" w:line="276" w:lineRule="auto"/>
        <w:ind w:left="567"/>
        <w:jc w:val="both"/>
        <w:rPr>
          <w:rFonts w:asciiTheme="minorHAnsi" w:hAnsiTheme="minorHAnsi"/>
          <w:b w:val="0"/>
        </w:rPr>
      </w:pPr>
    </w:p>
    <w:p w14:paraId="71D65FBE" w14:textId="77777777" w:rsidR="00877C06" w:rsidRPr="00263DE8" w:rsidRDefault="00877C06" w:rsidP="00332236">
      <w:pPr>
        <w:pStyle w:val="Akapitzlist"/>
        <w:numPr>
          <w:ilvl w:val="0"/>
          <w:numId w:val="17"/>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823EDC4" w14:textId="77777777" w:rsidR="00877C06" w:rsidRPr="00263DE8" w:rsidRDefault="00877C06" w:rsidP="00332236">
      <w:pPr>
        <w:pStyle w:val="Akapitzlist"/>
        <w:numPr>
          <w:ilvl w:val="0"/>
          <w:numId w:val="17"/>
        </w:numPr>
        <w:spacing w:line="276" w:lineRule="auto"/>
        <w:jc w:val="both"/>
        <w:rPr>
          <w:rFonts w:asciiTheme="minorHAnsi" w:hAnsiTheme="minorHAnsi"/>
          <w:sz w:val="22"/>
          <w:szCs w:val="22"/>
        </w:rPr>
      </w:pPr>
      <w:r w:rsidRPr="00263DE8">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6547DB" w14:textId="77777777" w:rsidR="00877C06" w:rsidRPr="00263DE8" w:rsidRDefault="00877C06" w:rsidP="00332236">
      <w:pPr>
        <w:pStyle w:val="Akapitzlist"/>
        <w:numPr>
          <w:ilvl w:val="0"/>
          <w:numId w:val="17"/>
        </w:numPr>
        <w:spacing w:line="276" w:lineRule="auto"/>
        <w:jc w:val="both"/>
        <w:rPr>
          <w:rFonts w:asciiTheme="minorHAnsi" w:hAnsiTheme="minorHAnsi"/>
          <w:sz w:val="22"/>
          <w:szCs w:val="22"/>
        </w:rPr>
      </w:pPr>
      <w:r w:rsidRPr="00263DE8">
        <w:rPr>
          <w:rFonts w:asciiTheme="minorHAnsi" w:hAnsiTheme="min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9825342" w14:textId="77777777" w:rsidR="007218BE" w:rsidRPr="001517FD" w:rsidRDefault="007218BE" w:rsidP="00332236">
      <w:pPr>
        <w:pStyle w:val="Akapitzlist"/>
        <w:keepNext/>
        <w:numPr>
          <w:ilvl w:val="0"/>
          <w:numId w:val="27"/>
        </w:numPr>
        <w:tabs>
          <w:tab w:val="left" w:pos="426"/>
        </w:tabs>
        <w:autoSpaceDE w:val="0"/>
        <w:autoSpaceDN w:val="0"/>
        <w:adjustRightInd w:val="0"/>
        <w:jc w:val="both"/>
        <w:rPr>
          <w:rFonts w:asciiTheme="minorHAnsi" w:hAnsiTheme="minorHAnsi"/>
          <w:color w:val="000000"/>
          <w:sz w:val="22"/>
          <w:szCs w:val="22"/>
        </w:rPr>
      </w:pPr>
      <w:r w:rsidRPr="001517FD">
        <w:rPr>
          <w:rFonts w:asciiTheme="minorHAnsi" w:hAnsiTheme="minorHAnsi"/>
          <w:color w:val="000000"/>
          <w:sz w:val="22"/>
          <w:szCs w:val="22"/>
        </w:rPr>
        <w:t>Jeżeli Wykonawca ma siedzibę lub miejsce zamieszkania poza terytorium Rzeczypospolitej Polskiej, na wezwanie Zamawiającego, zamiast dokumentów, o których mowa w ust. 7.</w:t>
      </w:r>
      <w:r w:rsidR="009166D2">
        <w:rPr>
          <w:rFonts w:asciiTheme="minorHAnsi" w:hAnsiTheme="minorHAnsi"/>
          <w:color w:val="000000"/>
          <w:sz w:val="22"/>
          <w:szCs w:val="22"/>
        </w:rPr>
        <w:t>2</w:t>
      </w:r>
      <w:r w:rsidRPr="001517FD">
        <w:rPr>
          <w:rFonts w:asciiTheme="minorHAnsi" w:hAnsiTheme="minorHAnsi"/>
          <w:color w:val="000000"/>
          <w:sz w:val="22"/>
          <w:szCs w:val="22"/>
        </w:rPr>
        <w:t xml:space="preserve"> pkt. a -c  niniejszego Rozdziału – składa dokument lub dokumenty wystawione w kraju, w którym Wykonawca ma siedzibę lub miejsce zamieszkania, potwierdzające odpowiednio, że </w:t>
      </w:r>
    </w:p>
    <w:p w14:paraId="57C0D561" w14:textId="77777777" w:rsidR="007218BE" w:rsidRDefault="007218BE" w:rsidP="00332236">
      <w:pPr>
        <w:pStyle w:val="Akapitzlist"/>
        <w:keepNext/>
        <w:numPr>
          <w:ilvl w:val="0"/>
          <w:numId w:val="26"/>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1BC6D23E" w14:textId="77777777" w:rsidR="009166D2" w:rsidRDefault="007218BE" w:rsidP="00332236">
      <w:pPr>
        <w:pStyle w:val="Akapitzlist"/>
        <w:keepNext/>
        <w:numPr>
          <w:ilvl w:val="0"/>
          <w:numId w:val="26"/>
        </w:numPr>
        <w:tabs>
          <w:tab w:val="left" w:pos="426"/>
        </w:tabs>
        <w:autoSpaceDE w:val="0"/>
        <w:autoSpaceDN w:val="0"/>
        <w:adjustRightInd w:val="0"/>
        <w:jc w:val="both"/>
        <w:rPr>
          <w:rFonts w:asciiTheme="minorHAnsi" w:hAnsiTheme="minorHAnsi"/>
          <w:color w:val="000000"/>
          <w:sz w:val="22"/>
          <w:szCs w:val="22"/>
        </w:rPr>
      </w:pPr>
      <w:r w:rsidRPr="007C0777">
        <w:rPr>
          <w:rFonts w:asciiTheme="minorHAnsi" w:hAnsi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357C4C7F" w14:textId="77777777" w:rsidR="009166D2" w:rsidRDefault="007218BE" w:rsidP="00332236">
      <w:pPr>
        <w:pStyle w:val="Akapitzlist"/>
        <w:keepNext/>
        <w:numPr>
          <w:ilvl w:val="0"/>
          <w:numId w:val="27"/>
        </w:numPr>
        <w:tabs>
          <w:tab w:val="left" w:pos="426"/>
        </w:tabs>
        <w:autoSpaceDE w:val="0"/>
        <w:autoSpaceDN w:val="0"/>
        <w:adjustRightInd w:val="0"/>
        <w:jc w:val="both"/>
        <w:rPr>
          <w:rFonts w:asciiTheme="minorHAnsi" w:hAnsiTheme="minorHAnsi"/>
          <w:color w:val="000000"/>
          <w:sz w:val="22"/>
          <w:szCs w:val="22"/>
        </w:rPr>
      </w:pPr>
      <w:r w:rsidRPr="009166D2">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w:t>
      </w:r>
      <w:r w:rsidR="009166D2" w:rsidRPr="009166D2">
        <w:rPr>
          <w:rFonts w:asciiTheme="minorHAnsi" w:hAnsiTheme="minorHAnsi"/>
          <w:color w:val="000000"/>
          <w:sz w:val="22"/>
          <w:szCs w:val="22"/>
        </w:rPr>
        <w:t>pkt. 3)</w:t>
      </w:r>
      <w:r w:rsidRPr="009166D2">
        <w:rPr>
          <w:rFonts w:asciiTheme="minorHAnsi" w:hAnsiTheme="minorHAnsi"/>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9166D2">
        <w:rPr>
          <w:rFonts w:asciiTheme="minorHAnsi" w:hAnsiTheme="minorHAnsi"/>
          <w:color w:val="000000"/>
          <w:sz w:val="22"/>
          <w:szCs w:val="22"/>
        </w:rPr>
        <w:lastRenderedPageBreak/>
        <w:t xml:space="preserve">gospodarczego właściwym ze względu na siedzibę lub miejsce zamieszkania wykonawcy lub miejsce zamieszkania tej osoby. </w:t>
      </w:r>
    </w:p>
    <w:p w14:paraId="7C8F71E9" w14:textId="77777777" w:rsidR="007218BE" w:rsidRDefault="007218BE" w:rsidP="00332236">
      <w:pPr>
        <w:pStyle w:val="Akapitzlist"/>
        <w:keepNext/>
        <w:numPr>
          <w:ilvl w:val="0"/>
          <w:numId w:val="27"/>
        </w:numPr>
        <w:tabs>
          <w:tab w:val="left" w:pos="426"/>
        </w:tabs>
        <w:autoSpaceDE w:val="0"/>
        <w:autoSpaceDN w:val="0"/>
        <w:adjustRightInd w:val="0"/>
        <w:jc w:val="both"/>
        <w:rPr>
          <w:rFonts w:asciiTheme="minorHAnsi" w:hAnsiTheme="minorHAnsi"/>
          <w:color w:val="000000"/>
          <w:sz w:val="22"/>
          <w:szCs w:val="22"/>
        </w:rPr>
      </w:pPr>
      <w:r w:rsidRPr="009166D2">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611E651" w14:textId="77777777" w:rsidR="00363686" w:rsidRDefault="00363686" w:rsidP="00363686">
      <w:pPr>
        <w:pStyle w:val="Akapitzlist"/>
        <w:autoSpaceDE w:val="0"/>
        <w:autoSpaceDN w:val="0"/>
        <w:adjustRightInd w:val="0"/>
        <w:rPr>
          <w:rFonts w:asciiTheme="minorHAnsi" w:hAnsiTheme="minorHAnsi"/>
          <w:color w:val="000000"/>
          <w:sz w:val="22"/>
          <w:szCs w:val="22"/>
        </w:rPr>
      </w:pPr>
    </w:p>
    <w:p w14:paraId="17BD6FD8" w14:textId="77777777" w:rsidR="00877C06" w:rsidRPr="00263DE8" w:rsidRDefault="00877C06" w:rsidP="00E65E33">
      <w:pPr>
        <w:pStyle w:val="Akapitzlist"/>
        <w:autoSpaceDE w:val="0"/>
        <w:autoSpaceDN w:val="0"/>
        <w:adjustRightInd w:val="0"/>
        <w:rPr>
          <w:rFonts w:asciiTheme="minorHAnsi" w:eastAsia="TimesNewRoman" w:hAnsiTheme="minorHAnsi" w:cs="TimesNewRoman"/>
          <w:sz w:val="22"/>
          <w:szCs w:val="22"/>
        </w:rPr>
      </w:pPr>
    </w:p>
    <w:p w14:paraId="597870B5" w14:textId="77777777" w:rsidR="007218BE" w:rsidRPr="00AF5DF0" w:rsidRDefault="007218BE" w:rsidP="00332236">
      <w:pPr>
        <w:pStyle w:val="Akapitzlist"/>
        <w:numPr>
          <w:ilvl w:val="0"/>
          <w:numId w:val="25"/>
        </w:numPr>
        <w:spacing w:after="5" w:line="270" w:lineRule="auto"/>
        <w:jc w:val="both"/>
        <w:rPr>
          <w:rFonts w:asciiTheme="minorHAnsi" w:hAnsiTheme="minorHAnsi"/>
          <w:sz w:val="22"/>
          <w:szCs w:val="22"/>
        </w:rPr>
      </w:pPr>
      <w:r w:rsidRPr="00AF5DF0">
        <w:rPr>
          <w:rFonts w:asciiTheme="minorHAnsi" w:hAnsiTheme="minorHAnsi"/>
          <w:b/>
          <w:sz w:val="22"/>
          <w:szCs w:val="22"/>
        </w:rPr>
        <w:t xml:space="preserve">Inne dokumenty </w:t>
      </w:r>
      <w:r>
        <w:rPr>
          <w:rFonts w:asciiTheme="minorHAnsi" w:hAnsiTheme="minorHAnsi"/>
          <w:b/>
          <w:sz w:val="22"/>
          <w:szCs w:val="22"/>
        </w:rPr>
        <w:t xml:space="preserve"> nie wymienione w Rozdziale VIII</w:t>
      </w:r>
      <w:r w:rsidRPr="00AF5DF0">
        <w:rPr>
          <w:rFonts w:asciiTheme="minorHAnsi" w:hAnsiTheme="minorHAnsi"/>
          <w:b/>
          <w:sz w:val="22"/>
          <w:szCs w:val="22"/>
        </w:rPr>
        <w:t>:</w:t>
      </w:r>
    </w:p>
    <w:p w14:paraId="7C88B547" w14:textId="77777777" w:rsidR="007218BE" w:rsidRDefault="007218BE" w:rsidP="00332236">
      <w:pPr>
        <w:pStyle w:val="Akapitzlist"/>
        <w:numPr>
          <w:ilvl w:val="0"/>
          <w:numId w:val="24"/>
        </w:numPr>
        <w:jc w:val="both"/>
        <w:rPr>
          <w:rFonts w:asciiTheme="minorHAnsi" w:hAnsiTheme="minorHAnsi"/>
          <w:sz w:val="22"/>
          <w:szCs w:val="22"/>
        </w:rPr>
      </w:pPr>
      <w:r w:rsidRPr="002D79D8">
        <w:rPr>
          <w:rFonts w:asciiTheme="minorHAnsi" w:hAnsiTheme="minorHAnsi"/>
          <w:sz w:val="22"/>
          <w:szCs w:val="22"/>
        </w:rPr>
        <w:t xml:space="preserve">Formularz ofertowy </w:t>
      </w:r>
      <w:r>
        <w:rPr>
          <w:rFonts w:asciiTheme="minorHAnsi" w:hAnsiTheme="minorHAnsi"/>
          <w:sz w:val="22"/>
          <w:szCs w:val="22"/>
        </w:rPr>
        <w:t>,</w:t>
      </w:r>
    </w:p>
    <w:p w14:paraId="239F69B8" w14:textId="77777777" w:rsidR="00D32533" w:rsidRPr="00D32533" w:rsidRDefault="006F2C03" w:rsidP="00332236">
      <w:pPr>
        <w:pStyle w:val="Akapitzlist"/>
        <w:numPr>
          <w:ilvl w:val="0"/>
          <w:numId w:val="24"/>
        </w:numPr>
        <w:jc w:val="both"/>
        <w:rPr>
          <w:rFonts w:asciiTheme="minorHAnsi" w:hAnsiTheme="minorHAnsi"/>
          <w:b/>
          <w:sz w:val="22"/>
          <w:szCs w:val="22"/>
        </w:rPr>
      </w:pPr>
      <w:r>
        <w:rPr>
          <w:rFonts w:asciiTheme="minorHAnsi" w:hAnsiTheme="minorHAnsi"/>
          <w:b/>
          <w:sz w:val="22"/>
          <w:szCs w:val="22"/>
        </w:rPr>
        <w:t xml:space="preserve">Wypełniony </w:t>
      </w:r>
      <w:r w:rsidR="00AE5E0E">
        <w:rPr>
          <w:rFonts w:asciiTheme="minorHAnsi" w:hAnsiTheme="minorHAnsi"/>
          <w:b/>
          <w:sz w:val="22"/>
          <w:szCs w:val="22"/>
        </w:rPr>
        <w:t xml:space="preserve">Harmonogram </w:t>
      </w:r>
      <w:r>
        <w:rPr>
          <w:rFonts w:asciiTheme="minorHAnsi" w:hAnsiTheme="minorHAnsi"/>
          <w:b/>
          <w:sz w:val="22"/>
          <w:szCs w:val="22"/>
        </w:rPr>
        <w:t xml:space="preserve">realizacyjny </w:t>
      </w:r>
      <w:r w:rsidR="00C461F8">
        <w:rPr>
          <w:rFonts w:asciiTheme="minorHAnsi" w:hAnsiTheme="minorHAnsi"/>
          <w:b/>
          <w:sz w:val="22"/>
          <w:szCs w:val="22"/>
        </w:rPr>
        <w:t>określający cenę zamówienia i stanowiący na etapie realizacji zamówienia Harmonogram rzeczowo-finansowy, który służyć będzie rozliczeniu inwestycji i kontro</w:t>
      </w:r>
      <w:r w:rsidR="00946232">
        <w:rPr>
          <w:rFonts w:asciiTheme="minorHAnsi" w:hAnsiTheme="minorHAnsi"/>
          <w:b/>
          <w:sz w:val="22"/>
          <w:szCs w:val="22"/>
        </w:rPr>
        <w:t>lo</w:t>
      </w:r>
      <w:r w:rsidR="00C461F8">
        <w:rPr>
          <w:rFonts w:asciiTheme="minorHAnsi" w:hAnsiTheme="minorHAnsi"/>
          <w:b/>
          <w:sz w:val="22"/>
          <w:szCs w:val="22"/>
        </w:rPr>
        <w:t>waniu postępu prac zgodnie z ustalonymi w nim terminami.</w:t>
      </w:r>
    </w:p>
    <w:p w14:paraId="35A77450" w14:textId="77777777" w:rsidR="007218BE" w:rsidRPr="00822A1D" w:rsidRDefault="007218BE" w:rsidP="00332236">
      <w:pPr>
        <w:numPr>
          <w:ilvl w:val="0"/>
          <w:numId w:val="24"/>
        </w:numPr>
        <w:jc w:val="both"/>
        <w:rPr>
          <w:rFonts w:ascii="Calibri" w:hAnsi="Calibri" w:cs="Arial"/>
          <w:sz w:val="22"/>
          <w:szCs w:val="22"/>
        </w:rPr>
      </w:pPr>
      <w:r w:rsidRPr="00822A1D">
        <w:rPr>
          <w:rFonts w:ascii="Calibri" w:hAnsi="Calibri" w:cs="Arial"/>
          <w:sz w:val="22"/>
          <w:szCs w:val="22"/>
        </w:rPr>
        <w:t>Pełnomocnictwo do podpisania oferty, jeżeli osobą podpisującą nie jest osoba upoważniona na podstawie wypisu z Krajowego Rejestru Sądowego lub zaświadczenia o prowadzeniu działalności gospodarczej – w formie oryginału lub kopii poświadczonej notarialnie.</w:t>
      </w:r>
    </w:p>
    <w:p w14:paraId="7425EAF0" w14:textId="77777777" w:rsidR="007218BE" w:rsidRPr="00822A1D" w:rsidRDefault="007218BE" w:rsidP="00332236">
      <w:pPr>
        <w:numPr>
          <w:ilvl w:val="0"/>
          <w:numId w:val="24"/>
        </w:numPr>
        <w:jc w:val="both"/>
        <w:rPr>
          <w:rFonts w:ascii="Calibri" w:hAnsi="Calibri" w:cs="Arial"/>
          <w:sz w:val="22"/>
          <w:szCs w:val="22"/>
        </w:rPr>
      </w:pPr>
      <w:r w:rsidRPr="00822A1D">
        <w:rPr>
          <w:rFonts w:ascii="Calibri" w:hAnsi="Calibri" w:cs="Arial"/>
          <w:sz w:val="22"/>
          <w:szCs w:val="22"/>
        </w:rPr>
        <w:t>Pełnomocnictwo zgodnie z art. 23 ust. 2 ustawy prawo zamówień publicznych w przypadku składania oferty przez wykonawców ubiegających się wspólnie o udzielenie zamówienia.</w:t>
      </w:r>
    </w:p>
    <w:p w14:paraId="6DB2FD22" w14:textId="77777777" w:rsidR="007218BE" w:rsidRPr="00822A1D" w:rsidRDefault="007218BE" w:rsidP="00332236">
      <w:pPr>
        <w:numPr>
          <w:ilvl w:val="0"/>
          <w:numId w:val="24"/>
        </w:numPr>
        <w:spacing w:after="200"/>
        <w:jc w:val="both"/>
        <w:rPr>
          <w:rFonts w:ascii="Calibri" w:hAnsi="Calibri"/>
          <w:sz w:val="22"/>
          <w:szCs w:val="22"/>
        </w:rPr>
      </w:pPr>
      <w:r w:rsidRPr="00822A1D">
        <w:rPr>
          <w:rFonts w:ascii="Calibri" w:hAnsi="Calibri"/>
          <w:sz w:val="22"/>
          <w:szCs w:val="22"/>
        </w:rPr>
        <w:t>Zobowiązanie podmiotu trzeciego do oddania Wykonawcy niezbędnych zasobów na okres korzystania z nich przy wykonywaniu zamówienia - dotyczy sytuacji, gdy Wykonawca powołuje się przy wykazywaniu spełnienia warunków udziału w postępowaniu na potencjał innych podmiotów.</w:t>
      </w:r>
    </w:p>
    <w:p w14:paraId="06A5FC9D" w14:textId="77777777" w:rsidR="007218BE" w:rsidRDefault="007218BE" w:rsidP="007218BE">
      <w:pPr>
        <w:pStyle w:val="Nagwek6"/>
        <w:spacing w:before="0" w:after="0"/>
        <w:ind w:left="720"/>
        <w:jc w:val="both"/>
        <w:rPr>
          <w:rFonts w:asciiTheme="minorHAnsi" w:hAnsiTheme="minorHAnsi"/>
          <w:b w:val="0"/>
        </w:rPr>
      </w:pPr>
    </w:p>
    <w:p w14:paraId="28D8BEDF" w14:textId="77777777" w:rsidR="009166D2" w:rsidRPr="00AF5DF0" w:rsidRDefault="009166D2" w:rsidP="00332236">
      <w:pPr>
        <w:pStyle w:val="Akapitzlist"/>
        <w:numPr>
          <w:ilvl w:val="0"/>
          <w:numId w:val="25"/>
        </w:numPr>
        <w:spacing w:after="5" w:line="270" w:lineRule="auto"/>
        <w:jc w:val="both"/>
        <w:rPr>
          <w:rFonts w:asciiTheme="minorHAnsi" w:hAnsiTheme="minorHAnsi"/>
          <w:sz w:val="22"/>
          <w:szCs w:val="22"/>
        </w:rPr>
      </w:pPr>
      <w:r w:rsidRPr="00AF5DF0">
        <w:rPr>
          <w:rFonts w:asciiTheme="minorHAnsi" w:hAnsiTheme="minorHAnsi"/>
          <w:color w:val="000000"/>
          <w:sz w:val="22"/>
          <w:szCs w:val="22"/>
        </w:rPr>
        <w:t>Wykonawca nie jest obowiązany do złożenia oświadczeń lub dokumentów potwierdzających okoliczności, o których mowa w art.</w:t>
      </w:r>
      <w:r>
        <w:rPr>
          <w:rFonts w:asciiTheme="minorHAnsi" w:hAnsiTheme="minorHAnsi"/>
          <w:color w:val="000000"/>
          <w:sz w:val="22"/>
          <w:szCs w:val="22"/>
        </w:rPr>
        <w:t xml:space="preserve"> </w:t>
      </w:r>
      <w:r w:rsidRPr="00AF5DF0">
        <w:rPr>
          <w:rFonts w:asciiTheme="minorHAnsi" w:hAnsiTheme="minorHAnsi"/>
          <w:color w:val="000000"/>
          <w:sz w:val="22"/>
          <w:szCs w:val="22"/>
        </w:rPr>
        <w:t xml:space="preserve">25 ust. 1 pkt 1 i 3 ustawy </w:t>
      </w:r>
      <w:proofErr w:type="spellStart"/>
      <w:r w:rsidRPr="00AF5DF0">
        <w:rPr>
          <w:rFonts w:asciiTheme="minorHAnsi" w:hAnsiTheme="minorHAnsi"/>
          <w:color w:val="000000"/>
          <w:sz w:val="22"/>
          <w:szCs w:val="22"/>
        </w:rPr>
        <w:t>Pzp</w:t>
      </w:r>
      <w:proofErr w:type="spellEnd"/>
      <w:r w:rsidRPr="00AF5DF0">
        <w:rPr>
          <w:rFonts w:asciiTheme="minorHAnsi" w:hAnsiTheme="minorHAnsi"/>
          <w:color w:val="00000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1E1F2E75" w14:textId="77777777" w:rsidR="009166D2" w:rsidRPr="005B4336" w:rsidRDefault="009166D2" w:rsidP="00332236">
      <w:pPr>
        <w:pStyle w:val="Akapitzlist"/>
        <w:numPr>
          <w:ilvl w:val="0"/>
          <w:numId w:val="25"/>
        </w:numPr>
        <w:spacing w:after="5" w:line="270" w:lineRule="auto"/>
        <w:jc w:val="both"/>
        <w:rPr>
          <w:rFonts w:asciiTheme="minorHAnsi" w:hAnsiTheme="minorHAnsi"/>
          <w:sz w:val="22"/>
          <w:szCs w:val="22"/>
        </w:rPr>
      </w:pPr>
      <w:r w:rsidRPr="005B4336">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D45EFE2" w14:textId="77777777" w:rsidR="00BE03E6" w:rsidRPr="00263DE8" w:rsidRDefault="00BE03E6" w:rsidP="00BE03E6">
      <w:pPr>
        <w:rPr>
          <w:rFonts w:asciiTheme="minorHAnsi" w:hAnsiTheme="minorHAnsi"/>
          <w:sz w:val="22"/>
          <w:szCs w:val="22"/>
        </w:rPr>
      </w:pPr>
    </w:p>
    <w:p w14:paraId="6F107F79" w14:textId="77777777" w:rsidR="00274C84" w:rsidRPr="00263DE8" w:rsidRDefault="00274C84" w:rsidP="00332236">
      <w:pPr>
        <w:pStyle w:val="Akapitzlist"/>
        <w:numPr>
          <w:ilvl w:val="0"/>
          <w:numId w:val="25"/>
        </w:numPr>
        <w:jc w:val="both"/>
        <w:rPr>
          <w:rFonts w:asciiTheme="minorHAnsi" w:hAnsiTheme="minorHAnsi"/>
          <w:sz w:val="22"/>
          <w:szCs w:val="22"/>
        </w:rPr>
      </w:pPr>
      <w:r w:rsidRPr="00263DE8">
        <w:rPr>
          <w:rFonts w:asciiTheme="minorHAnsi" w:hAnsiTheme="minorHAnsi"/>
          <w:sz w:val="22"/>
          <w:szCs w:val="22"/>
        </w:rPr>
        <w:t xml:space="preserve">Dokumenty żądane przez zamawiającego w celu potwierdzenia spełniania warunków udziału w postępowaniu należy składać </w:t>
      </w:r>
      <w:r w:rsidRPr="00263DE8">
        <w:rPr>
          <w:rFonts w:asciiTheme="minorHAnsi" w:hAnsiTheme="minorHAnsi"/>
          <w:sz w:val="22"/>
          <w:szCs w:val="22"/>
          <w:u w:val="single"/>
        </w:rPr>
        <w:t>w formie oryginału lub kserokopii poświadczonej za zgodność z oryginałem przez wykonawcę.</w:t>
      </w:r>
      <w:r w:rsidRPr="00263DE8">
        <w:rPr>
          <w:rFonts w:asciiTheme="minorHAnsi" w:hAnsiTheme="minorHAnsi"/>
          <w:sz w:val="22"/>
          <w:szCs w:val="22"/>
        </w:rPr>
        <w:t xml:space="preserve"> </w:t>
      </w:r>
    </w:p>
    <w:p w14:paraId="66F74502" w14:textId="77777777" w:rsidR="00BE03E6" w:rsidRPr="00263DE8" w:rsidRDefault="00BE03E6" w:rsidP="00BE03E6">
      <w:pPr>
        <w:pStyle w:val="Akapitzlist"/>
        <w:jc w:val="both"/>
        <w:rPr>
          <w:rFonts w:asciiTheme="minorHAnsi" w:hAnsiTheme="minorHAnsi"/>
          <w:sz w:val="22"/>
          <w:szCs w:val="22"/>
        </w:rPr>
      </w:pPr>
    </w:p>
    <w:p w14:paraId="371F47E7" w14:textId="77777777" w:rsidR="00411EE9" w:rsidRPr="00D32533" w:rsidRDefault="00274C84" w:rsidP="00332236">
      <w:pPr>
        <w:pStyle w:val="Akapitzlist"/>
        <w:numPr>
          <w:ilvl w:val="0"/>
          <w:numId w:val="25"/>
        </w:numPr>
        <w:jc w:val="both"/>
        <w:rPr>
          <w:rFonts w:asciiTheme="minorHAnsi" w:hAnsiTheme="minorHAnsi"/>
          <w:sz w:val="22"/>
          <w:szCs w:val="22"/>
          <w:u w:val="single"/>
        </w:rPr>
      </w:pPr>
      <w:r w:rsidRPr="00263DE8">
        <w:rPr>
          <w:rFonts w:asciiTheme="minorHAnsi" w:hAnsiTheme="minorHAnsi"/>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D32533">
        <w:rPr>
          <w:rFonts w:asciiTheme="minorHAnsi" w:hAnsiTheme="minorHAnsi"/>
          <w:sz w:val="22"/>
          <w:szCs w:val="22"/>
          <w:u w:val="single"/>
        </w:rPr>
        <w:t>pisemne zobowiązanie tych podmiotów do oddania mu do dyspozycji niezbędnych zasobów na okres korzystania z nich przy wykonaniu zamówienia.</w:t>
      </w:r>
    </w:p>
    <w:p w14:paraId="46162B28" w14:textId="77777777" w:rsidR="00D32533" w:rsidRPr="00D32533" w:rsidRDefault="00D32533" w:rsidP="00D32533">
      <w:pPr>
        <w:pStyle w:val="Akapitzlist"/>
        <w:rPr>
          <w:rFonts w:asciiTheme="minorHAnsi" w:hAnsiTheme="minorHAnsi"/>
          <w:sz w:val="22"/>
          <w:szCs w:val="22"/>
        </w:rPr>
      </w:pPr>
    </w:p>
    <w:p w14:paraId="5B8266E2" w14:textId="77777777" w:rsidR="00D32533" w:rsidRPr="00F36F96" w:rsidRDefault="00D32533" w:rsidP="00D32533">
      <w:pPr>
        <w:pStyle w:val="Tekstblokowy"/>
        <w:ind w:left="360"/>
        <w:jc w:val="both"/>
        <w:rPr>
          <w:rFonts w:ascii="Calibri" w:hAnsi="Calibri"/>
          <w:b w:val="0"/>
          <w:i w:val="0"/>
          <w:sz w:val="22"/>
          <w:szCs w:val="22"/>
        </w:rPr>
      </w:pPr>
      <w:r w:rsidRPr="00F36F96">
        <w:rPr>
          <w:rFonts w:ascii="Calibri" w:hAnsi="Calibri"/>
          <w:b w:val="0"/>
          <w:i w:val="0"/>
          <w:color w:val="000000"/>
          <w:sz w:val="22"/>
          <w:szCs w:val="22"/>
        </w:rPr>
        <w:t xml:space="preserve">Z zobowiązania lub innych dokumentów potwierdzających udostępnienie zasobów przez inne podmioty musi bezspornie i jednoznacznie wynikać w szczególności: </w:t>
      </w:r>
    </w:p>
    <w:p w14:paraId="34B1E5A3" w14:textId="77777777" w:rsidR="00D32533" w:rsidRPr="00267CAE" w:rsidRDefault="00D32533" w:rsidP="00D32533">
      <w:pPr>
        <w:autoSpaceDE w:val="0"/>
        <w:autoSpaceDN w:val="0"/>
        <w:adjustRightInd w:val="0"/>
        <w:ind w:firstLine="426"/>
        <w:rPr>
          <w:rFonts w:ascii="Calibri" w:hAnsi="Calibri" w:cs="Arial"/>
          <w:color w:val="000000"/>
          <w:sz w:val="22"/>
          <w:szCs w:val="22"/>
        </w:rPr>
      </w:pPr>
      <w:r w:rsidRPr="00267CAE">
        <w:rPr>
          <w:rFonts w:ascii="Calibri" w:hAnsi="Calibri" w:cs="Arial"/>
          <w:color w:val="000000"/>
          <w:sz w:val="22"/>
          <w:szCs w:val="22"/>
        </w:rPr>
        <w:lastRenderedPageBreak/>
        <w:t xml:space="preserve">a) zakres dostępnych wykonawcy zasobów innego podmiotu, </w:t>
      </w:r>
    </w:p>
    <w:p w14:paraId="27C36985" w14:textId="77777777" w:rsidR="00D32533" w:rsidRPr="00267CAE" w:rsidRDefault="00D32533" w:rsidP="00D32533">
      <w:pPr>
        <w:autoSpaceDE w:val="0"/>
        <w:autoSpaceDN w:val="0"/>
        <w:adjustRightInd w:val="0"/>
        <w:ind w:left="426"/>
        <w:rPr>
          <w:rFonts w:ascii="Calibri" w:hAnsi="Calibri" w:cs="Arial"/>
          <w:color w:val="000000"/>
          <w:sz w:val="22"/>
          <w:szCs w:val="22"/>
        </w:rPr>
      </w:pPr>
      <w:r w:rsidRPr="00267CAE">
        <w:rPr>
          <w:rFonts w:ascii="Calibri" w:hAnsi="Calibri" w:cs="Arial"/>
          <w:color w:val="000000"/>
          <w:sz w:val="22"/>
          <w:szCs w:val="22"/>
        </w:rPr>
        <w:t xml:space="preserve">b) sposób wykorzystania zasobów innego podmiotu, przez wykonawcę, przy wykonywaniu zamówienia, </w:t>
      </w:r>
    </w:p>
    <w:p w14:paraId="0EB3DBDA" w14:textId="77777777" w:rsidR="00D32533" w:rsidRPr="00267CAE" w:rsidRDefault="00D32533" w:rsidP="00D32533">
      <w:pPr>
        <w:autoSpaceDE w:val="0"/>
        <w:autoSpaceDN w:val="0"/>
        <w:adjustRightInd w:val="0"/>
        <w:ind w:firstLine="426"/>
        <w:rPr>
          <w:rFonts w:ascii="Calibri" w:hAnsi="Calibri" w:cs="Arial"/>
          <w:color w:val="000000"/>
          <w:sz w:val="22"/>
          <w:szCs w:val="22"/>
        </w:rPr>
      </w:pPr>
      <w:r w:rsidRPr="00267CAE">
        <w:rPr>
          <w:rFonts w:ascii="Calibri" w:hAnsi="Calibri" w:cs="Arial"/>
          <w:color w:val="000000"/>
          <w:sz w:val="22"/>
          <w:szCs w:val="22"/>
        </w:rPr>
        <w:t xml:space="preserve">c) charakter stosunku, jaki będzie łączył wykonawcę z innym podmiotem, </w:t>
      </w:r>
    </w:p>
    <w:p w14:paraId="2505E714" w14:textId="77777777" w:rsidR="00D32533" w:rsidRPr="00267CAE" w:rsidRDefault="00D32533" w:rsidP="00D32533">
      <w:pPr>
        <w:autoSpaceDE w:val="0"/>
        <w:autoSpaceDN w:val="0"/>
        <w:adjustRightInd w:val="0"/>
        <w:ind w:firstLine="426"/>
        <w:rPr>
          <w:rFonts w:ascii="Calibri" w:hAnsi="Calibri" w:cs="Arial"/>
          <w:color w:val="000000"/>
          <w:sz w:val="22"/>
          <w:szCs w:val="22"/>
        </w:rPr>
      </w:pPr>
      <w:r w:rsidRPr="00267CAE">
        <w:rPr>
          <w:rFonts w:ascii="Calibri" w:hAnsi="Calibri" w:cs="Arial"/>
          <w:color w:val="000000"/>
          <w:sz w:val="22"/>
          <w:szCs w:val="22"/>
        </w:rPr>
        <w:t xml:space="preserve">d) zakres i okres udziału innego podmiotu przy wykonywaniu zamówienia. </w:t>
      </w:r>
    </w:p>
    <w:p w14:paraId="6E7EBC89" w14:textId="77777777" w:rsidR="00D32533" w:rsidRPr="00D32533" w:rsidRDefault="00D32533" w:rsidP="00D32533">
      <w:pPr>
        <w:pStyle w:val="Bezodstpw"/>
        <w:ind w:left="426"/>
        <w:jc w:val="both"/>
        <w:rPr>
          <w:rFonts w:cs="Arial"/>
          <w:color w:val="000000"/>
          <w:lang w:val="pl-PL"/>
        </w:rPr>
      </w:pPr>
    </w:p>
    <w:p w14:paraId="0F13BE8C" w14:textId="77777777" w:rsidR="00D32533" w:rsidRPr="00D32533" w:rsidRDefault="00D32533" w:rsidP="00D32533">
      <w:pPr>
        <w:pStyle w:val="Bezodstpw"/>
        <w:ind w:left="426"/>
        <w:jc w:val="both"/>
        <w:rPr>
          <w:u w:val="single"/>
          <w:lang w:val="pl-PL"/>
        </w:rPr>
      </w:pPr>
      <w:r w:rsidRPr="00D32533">
        <w:rPr>
          <w:rFonts w:cs="Arial"/>
          <w:color w:val="000000"/>
          <w:u w:val="single"/>
          <w:lang w:val="pl-PL"/>
        </w:rPr>
        <w:t xml:space="preserve">UWAGA: </w:t>
      </w:r>
      <w:r w:rsidRPr="00D32533">
        <w:rPr>
          <w:u w:val="single"/>
          <w:lang w:val="pl-PL"/>
        </w:rPr>
        <w:t>Jeśli Wykonawca będzie korzystał z zasobu wiedzy i doświadczenia innego podmiotu, dokument musi zawierać wyraźne nawiązanie do uczestnictwa podmiotu w wykonaniu zamówienia.</w:t>
      </w:r>
    </w:p>
    <w:p w14:paraId="0381AE32" w14:textId="77777777" w:rsidR="00D32533" w:rsidRPr="00267CAE" w:rsidRDefault="00D32533" w:rsidP="00D32533">
      <w:pPr>
        <w:autoSpaceDE w:val="0"/>
        <w:autoSpaceDN w:val="0"/>
        <w:adjustRightInd w:val="0"/>
        <w:ind w:left="426"/>
        <w:rPr>
          <w:rFonts w:ascii="Calibri" w:hAnsi="Calibri" w:cs="Arial"/>
          <w:color w:val="000000"/>
          <w:sz w:val="22"/>
          <w:szCs w:val="22"/>
          <w:u w:val="single"/>
        </w:rPr>
      </w:pPr>
    </w:p>
    <w:p w14:paraId="21046385" w14:textId="77777777" w:rsidR="00D32533" w:rsidRPr="008867F0" w:rsidRDefault="00D32533" w:rsidP="00332236">
      <w:pPr>
        <w:numPr>
          <w:ilvl w:val="0"/>
          <w:numId w:val="25"/>
        </w:numPr>
        <w:autoSpaceDE w:val="0"/>
        <w:autoSpaceDN w:val="0"/>
        <w:adjustRightInd w:val="0"/>
        <w:jc w:val="both"/>
        <w:rPr>
          <w:rFonts w:ascii="Calibri" w:hAnsi="Calibri" w:cs="Arial"/>
          <w:sz w:val="22"/>
          <w:szCs w:val="22"/>
        </w:rPr>
      </w:pPr>
      <w:r w:rsidRPr="00F0350B">
        <w:rPr>
          <w:rFonts w:ascii="Calibri" w:hAnsi="Calibri" w:cs="Tahoma"/>
          <w:b/>
          <w:sz w:val="22"/>
          <w:szCs w:val="22"/>
        </w:rPr>
        <w:t xml:space="preserve">W związku z treścią art. 26 ust. 2e ustawy </w:t>
      </w:r>
      <w:proofErr w:type="spellStart"/>
      <w:r w:rsidRPr="00F0350B">
        <w:rPr>
          <w:rFonts w:ascii="Calibri" w:hAnsi="Calibri" w:cs="Tahoma"/>
          <w:b/>
          <w:sz w:val="22"/>
          <w:szCs w:val="22"/>
        </w:rPr>
        <w:t>Pzp</w:t>
      </w:r>
      <w:proofErr w:type="spellEnd"/>
      <w:r w:rsidRPr="00F0350B">
        <w:rPr>
          <w:rFonts w:ascii="Calibri" w:hAnsi="Calibri" w:cs="Tahoma"/>
          <w:b/>
          <w:sz w:val="22"/>
          <w:szCs w:val="22"/>
        </w:rPr>
        <w:t xml:space="preserve">, podmiot trzeci, który zobowiązał się do udostępnienia wykonawcy swoich zasobów w celu wykazania się przez wykonawcę zdolnością do realizacji zamówienia, na podstawie art. 26 ust. 2b ustawy </w:t>
      </w:r>
      <w:proofErr w:type="spellStart"/>
      <w:r w:rsidRPr="00F0350B">
        <w:rPr>
          <w:rFonts w:ascii="Calibri" w:hAnsi="Calibri" w:cs="Tahoma"/>
          <w:b/>
          <w:sz w:val="22"/>
          <w:szCs w:val="22"/>
        </w:rPr>
        <w:t>Pzp</w:t>
      </w:r>
      <w:proofErr w:type="spellEnd"/>
      <w:r w:rsidRPr="00F0350B">
        <w:rPr>
          <w:rFonts w:ascii="Calibri" w:hAnsi="Calibri" w:cs="Tahoma"/>
          <w:b/>
          <w:sz w:val="22"/>
          <w:szCs w:val="22"/>
        </w:rPr>
        <w:t>, będzie ponosił solidarną odpowiedzialność wraz z wykonawcą za szkodę zamawiającego powstałą na skutek nieudostępnienia zasobów.</w:t>
      </w:r>
      <w:r w:rsidRPr="008B060A">
        <w:rPr>
          <w:rFonts w:ascii="Calibri" w:hAnsi="Calibri" w:cs="Tahoma"/>
          <w:sz w:val="22"/>
          <w:szCs w:val="22"/>
        </w:rPr>
        <w:t xml:space="preserve"> Podmiot trzeci nie będzie ponosił solidarnej odpowiedzialności wówczas, gdy nieudostępnienie zasobów nie było przez niego zawinione np. gdy wykonawca realizował zamówienie przy udziale innych zasobów mimo gotowości udostępnienia ich przez podmiot trzeci.</w:t>
      </w:r>
    </w:p>
    <w:p w14:paraId="406AB75D" w14:textId="77777777" w:rsidR="00BE03E6" w:rsidRPr="00263DE8" w:rsidRDefault="00BE03E6" w:rsidP="00BE03E6">
      <w:pPr>
        <w:pStyle w:val="Akapitzlist"/>
        <w:jc w:val="both"/>
        <w:rPr>
          <w:rFonts w:asciiTheme="minorHAnsi" w:hAnsiTheme="minorHAnsi"/>
          <w:sz w:val="22"/>
          <w:szCs w:val="22"/>
        </w:rPr>
      </w:pPr>
    </w:p>
    <w:p w14:paraId="590940A7" w14:textId="77777777" w:rsidR="00274C84" w:rsidRPr="00263DE8" w:rsidRDefault="00411EE9" w:rsidP="00332236">
      <w:pPr>
        <w:pStyle w:val="Akapitzlist"/>
        <w:numPr>
          <w:ilvl w:val="0"/>
          <w:numId w:val="25"/>
        </w:numPr>
        <w:jc w:val="both"/>
        <w:rPr>
          <w:rFonts w:asciiTheme="minorHAnsi" w:hAnsiTheme="minorHAnsi"/>
          <w:sz w:val="22"/>
          <w:szCs w:val="22"/>
        </w:rPr>
      </w:pPr>
      <w:r w:rsidRPr="00263DE8">
        <w:rPr>
          <w:rFonts w:asciiTheme="minorHAnsi" w:hAnsiTheme="minorHAnsi"/>
          <w:sz w:val="22"/>
          <w:szCs w:val="22"/>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30226A6" w14:textId="77777777" w:rsidR="00E92353" w:rsidRPr="00263DE8" w:rsidRDefault="00E92353" w:rsidP="00E92353">
      <w:pPr>
        <w:rPr>
          <w:rFonts w:asciiTheme="minorHAnsi" w:hAnsiTheme="minorHAnsi"/>
          <w:sz w:val="22"/>
          <w:szCs w:val="22"/>
        </w:rPr>
      </w:pPr>
    </w:p>
    <w:p w14:paraId="1491A24C"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2"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2"/>
    </w:p>
    <w:p w14:paraId="320BF7FB" w14:textId="77777777" w:rsidR="004819A4" w:rsidRPr="00263DE8" w:rsidRDefault="004819A4">
      <w:pPr>
        <w:pStyle w:val="ust"/>
        <w:ind w:left="0" w:firstLine="0"/>
        <w:rPr>
          <w:rFonts w:asciiTheme="minorHAnsi" w:hAnsiTheme="minorHAnsi" w:cs="Arial"/>
          <w:sz w:val="22"/>
          <w:szCs w:val="22"/>
        </w:rPr>
      </w:pPr>
      <w:bookmarkStart w:id="13" w:name="_Toc3226850"/>
    </w:p>
    <w:bookmarkEnd w:id="13"/>
    <w:p w14:paraId="10351EC5" w14:textId="77777777" w:rsidR="005D2471" w:rsidRPr="00263DE8" w:rsidRDefault="005D2471" w:rsidP="006C6914">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14:paraId="60EA2316" w14:textId="77777777" w:rsidR="005D2471" w:rsidRPr="00263DE8" w:rsidRDefault="005D2471" w:rsidP="006C6914">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Zawiadomienia, oświadczenia, wnioski oraz informacje przekazywane przez Wykonawcę drogą elektroniczną winny być kierowane na adres: </w:t>
      </w:r>
      <w:hyperlink r:id="rId11" w:history="1">
        <w:r w:rsidR="004006F1" w:rsidRPr="00E60AAB">
          <w:rPr>
            <w:rStyle w:val="Hipercze"/>
            <w:rFonts w:asciiTheme="minorHAnsi" w:hAnsiTheme="minorHAnsi"/>
          </w:rPr>
          <w:t>a.sokolska@zacheta.art.pl</w:t>
        </w:r>
      </w:hyperlink>
      <w:r w:rsidR="004006F1">
        <w:rPr>
          <w:rFonts w:asciiTheme="minorHAnsi" w:hAnsiTheme="minorHAnsi"/>
        </w:rPr>
        <w:t xml:space="preserve">, </w:t>
      </w:r>
      <w:hyperlink r:id="rId12" w:history="1">
        <w:r w:rsidR="004006F1" w:rsidRPr="00E60AAB">
          <w:rPr>
            <w:rStyle w:val="Hipercze"/>
            <w:rFonts w:asciiTheme="minorHAnsi" w:hAnsiTheme="minorHAnsi"/>
          </w:rPr>
          <w:t>m.popiolek@zacheta.art.pl</w:t>
        </w:r>
      </w:hyperlink>
      <w:r w:rsidR="004006F1">
        <w:rPr>
          <w:rFonts w:asciiTheme="minorHAnsi" w:hAnsiTheme="minorHAnsi"/>
        </w:rPr>
        <w:t xml:space="preserve"> </w:t>
      </w:r>
    </w:p>
    <w:p w14:paraId="1150F3B0" w14:textId="77777777" w:rsidR="00006D9F" w:rsidRDefault="00006D9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14:paraId="69A1619B" w14:textId="77777777" w:rsidR="00407DA1" w:rsidRPr="00407DA1" w:rsidRDefault="00407DA1" w:rsidP="00407DA1"/>
    <w:p w14:paraId="6F2A59C3" w14:textId="77777777" w:rsidR="004819A4" w:rsidRPr="00263DE8" w:rsidRDefault="004819A4">
      <w:pPr>
        <w:jc w:val="both"/>
        <w:rPr>
          <w:rFonts w:asciiTheme="minorHAnsi" w:hAnsiTheme="minorHAnsi"/>
          <w:sz w:val="22"/>
          <w:szCs w:val="22"/>
        </w:rPr>
      </w:pPr>
    </w:p>
    <w:p w14:paraId="46C2819B"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4" w:name="_Toc169500349"/>
      <w:r w:rsidRPr="00263DE8">
        <w:rPr>
          <w:rFonts w:asciiTheme="minorHAnsi" w:hAnsiTheme="minorHAnsi" w:cs="Arial"/>
          <w:b/>
          <w:sz w:val="22"/>
          <w:szCs w:val="22"/>
        </w:rPr>
        <w:t>WSKAZANIE OSÓB UPRAWNIONYCH DO POROZUMIEWANIA SIĘ Z WYKONAWCAMI</w:t>
      </w:r>
      <w:bookmarkEnd w:id="14"/>
    </w:p>
    <w:p w14:paraId="2EF2E336" w14:textId="5F6992CF" w:rsidR="005D2471" w:rsidRPr="00263DE8" w:rsidRDefault="005D2471"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zapytania  dotyczące prowadzonego postępowania należy kierować na adres e-mail: </w:t>
      </w:r>
      <w:hyperlink r:id="rId13" w:history="1">
        <w:r w:rsidR="00713ACC" w:rsidRPr="00E9684E">
          <w:rPr>
            <w:rStyle w:val="Hipercze"/>
            <w:rFonts w:asciiTheme="minorHAnsi" w:hAnsiTheme="minorHAnsi" w:cs="Arial"/>
            <w:b w:val="0"/>
          </w:rPr>
          <w:t>m.popiolek@zacheta.art.pl</w:t>
        </w:r>
      </w:hyperlink>
      <w:r w:rsidR="00713ACC">
        <w:rPr>
          <w:rFonts w:asciiTheme="minorHAnsi" w:hAnsiTheme="minorHAnsi" w:cs="Arial"/>
          <w:b w:val="0"/>
        </w:rPr>
        <w:t xml:space="preserve">  , </w:t>
      </w:r>
      <w:hyperlink r:id="rId14" w:history="1">
        <w:r w:rsidR="00103428" w:rsidRPr="00DF67D7">
          <w:rPr>
            <w:rStyle w:val="Hipercze"/>
            <w:rFonts w:asciiTheme="minorHAnsi" w:hAnsiTheme="minorHAnsi" w:cs="Arial"/>
            <w:b w:val="0"/>
          </w:rPr>
          <w:t xml:space="preserve">a.sokolska@zacheta.art.pl </w:t>
        </w:r>
      </w:hyperlink>
      <w:r w:rsidR="00713ACC">
        <w:rPr>
          <w:rFonts w:asciiTheme="minorHAnsi" w:hAnsiTheme="minorHAnsi" w:cs="Arial"/>
          <w:b w:val="0"/>
        </w:rPr>
        <w:t xml:space="preserve"> </w:t>
      </w:r>
    </w:p>
    <w:p w14:paraId="37036888" w14:textId="77777777" w:rsidR="005D2471" w:rsidRPr="00263DE8" w:rsidRDefault="005D2471"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18CE020D" w14:textId="77777777" w:rsidR="005D2471" w:rsidRPr="003975D8" w:rsidRDefault="005D2471" w:rsidP="003975D8">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r w:rsidR="003975D8">
        <w:rPr>
          <w:rFonts w:asciiTheme="minorHAnsi" w:hAnsiTheme="minorHAnsi" w:cs="Arial"/>
          <w:b w:val="0"/>
        </w:rPr>
        <w:t xml:space="preserve"> </w:t>
      </w:r>
      <w:r w:rsidRPr="003975D8">
        <w:rPr>
          <w:rFonts w:asciiTheme="minorHAnsi" w:hAnsiTheme="minorHAnsi" w:cs="Arial"/>
          <w:b w:val="0"/>
        </w:rPr>
        <w:t>w sprawie przedmiotu zamówienia: Monika Popiołek  - kierownik działu administracji</w:t>
      </w:r>
      <w:r w:rsidR="00D8290C" w:rsidRPr="003975D8">
        <w:rPr>
          <w:rFonts w:asciiTheme="minorHAnsi" w:hAnsiTheme="minorHAnsi" w:cs="Arial"/>
          <w:b w:val="0"/>
        </w:rPr>
        <w:t>,</w:t>
      </w:r>
      <w:r w:rsidR="00DF2E57" w:rsidRPr="003975D8">
        <w:rPr>
          <w:rFonts w:asciiTheme="minorHAnsi" w:hAnsiTheme="minorHAnsi" w:cs="Arial"/>
          <w:b w:val="0"/>
        </w:rPr>
        <w:t xml:space="preserve"> </w:t>
      </w:r>
      <w:r w:rsidRPr="003975D8">
        <w:rPr>
          <w:rFonts w:asciiTheme="minorHAnsi" w:hAnsiTheme="minorHAnsi" w:cs="Arial"/>
          <w:b w:val="0"/>
        </w:rPr>
        <w:t>w sprawach formalno-prawnych: Anna Sokólska</w:t>
      </w:r>
      <w:r w:rsidR="00DF2E57" w:rsidRPr="003975D8">
        <w:rPr>
          <w:rFonts w:asciiTheme="minorHAnsi" w:hAnsiTheme="minorHAnsi" w:cs="Arial"/>
          <w:b w:val="0"/>
        </w:rPr>
        <w:t xml:space="preserve">, Kamila </w:t>
      </w:r>
      <w:proofErr w:type="spellStart"/>
      <w:r w:rsidR="00DF2E57" w:rsidRPr="003975D8">
        <w:rPr>
          <w:rFonts w:asciiTheme="minorHAnsi" w:hAnsiTheme="minorHAnsi" w:cs="Arial"/>
          <w:b w:val="0"/>
        </w:rPr>
        <w:t>Podwapińska</w:t>
      </w:r>
      <w:proofErr w:type="spellEnd"/>
      <w:r w:rsidR="003975D8">
        <w:rPr>
          <w:rFonts w:asciiTheme="minorHAnsi" w:hAnsiTheme="minorHAnsi" w:cs="Arial"/>
          <w:b w:val="0"/>
        </w:rPr>
        <w:t>.</w:t>
      </w:r>
    </w:p>
    <w:p w14:paraId="32315BA1" w14:textId="77777777" w:rsidR="005D2471" w:rsidRPr="00263DE8" w:rsidRDefault="005D2471"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5" w:history="1">
        <w:r w:rsidRPr="00263DE8">
          <w:rPr>
            <w:rFonts w:asciiTheme="minorHAnsi" w:hAnsiTheme="minorHAnsi" w:cs="Arial"/>
          </w:rPr>
          <w:t>www.zacheta.art.pl</w:t>
        </w:r>
      </w:hyperlink>
      <w:r w:rsidRPr="00263DE8">
        <w:rPr>
          <w:rFonts w:asciiTheme="minorHAnsi" w:hAnsiTheme="minorHAnsi" w:cs="Arial"/>
          <w:b w:val="0"/>
        </w:rPr>
        <w:t xml:space="preserve">. </w:t>
      </w:r>
      <w:r w:rsidRPr="00263DE8">
        <w:rPr>
          <w:rFonts w:asciiTheme="minorHAnsi" w:hAnsiTheme="minorHAnsi" w:cs="Arial"/>
          <w:b w:val="0"/>
        </w:rPr>
        <w:lastRenderedPageBreak/>
        <w:t>Wykonawcy są zobowiązani zatem do zasięgania wszelkich bieżących informacji nt. prowadzonego postępowania ze strony internetowej Zamawiającego do terminu składania ofert.</w:t>
      </w:r>
    </w:p>
    <w:p w14:paraId="2A94FE17" w14:textId="77777777" w:rsidR="006128CE" w:rsidRPr="00263DE8" w:rsidRDefault="006128CE" w:rsidP="006128CE">
      <w:pPr>
        <w:rPr>
          <w:rFonts w:asciiTheme="minorHAnsi" w:hAnsiTheme="minorHAnsi"/>
          <w:sz w:val="22"/>
          <w:szCs w:val="22"/>
        </w:rPr>
      </w:pPr>
    </w:p>
    <w:p w14:paraId="30E48096" w14:textId="77777777" w:rsidR="004819A4" w:rsidRPr="00263DE8" w:rsidRDefault="005173A8" w:rsidP="006C6914">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INFORMACJA NA TEMAT WADIUM</w:t>
      </w:r>
    </w:p>
    <w:p w14:paraId="4925D83A" w14:textId="77777777" w:rsidR="00D243E1" w:rsidRPr="00263DE8" w:rsidRDefault="00D243E1" w:rsidP="006C6914">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 xml:space="preserve">Zamawiający żąda od wykonawców wniesienia wadium w kwocie </w:t>
      </w:r>
      <w:r w:rsidR="00141DB4">
        <w:rPr>
          <w:rFonts w:asciiTheme="minorHAnsi" w:hAnsiTheme="minorHAnsi"/>
          <w:b w:val="0"/>
          <w:kern w:val="144"/>
        </w:rPr>
        <w:t>3</w:t>
      </w:r>
      <w:r w:rsidR="007218BE">
        <w:rPr>
          <w:rFonts w:asciiTheme="minorHAnsi" w:hAnsiTheme="minorHAnsi"/>
          <w:b w:val="0"/>
          <w:kern w:val="144"/>
        </w:rPr>
        <w:t>0</w:t>
      </w:r>
      <w:r w:rsidR="005D2471" w:rsidRPr="00263DE8">
        <w:rPr>
          <w:rFonts w:asciiTheme="minorHAnsi" w:hAnsiTheme="minorHAnsi"/>
          <w:b w:val="0"/>
          <w:kern w:val="144"/>
        </w:rPr>
        <w:t xml:space="preserve"> 000 zł (słownie: </w:t>
      </w:r>
      <w:r w:rsidR="00141DB4">
        <w:rPr>
          <w:rFonts w:asciiTheme="minorHAnsi" w:hAnsiTheme="minorHAnsi"/>
          <w:b w:val="0"/>
          <w:kern w:val="144"/>
        </w:rPr>
        <w:t xml:space="preserve">trzydzieści </w:t>
      </w:r>
      <w:r w:rsidR="007218BE">
        <w:rPr>
          <w:rFonts w:asciiTheme="minorHAnsi" w:hAnsiTheme="minorHAnsi"/>
          <w:b w:val="0"/>
          <w:kern w:val="144"/>
        </w:rPr>
        <w:t>tysięcy</w:t>
      </w:r>
      <w:r w:rsidR="005D2471" w:rsidRPr="00263DE8">
        <w:rPr>
          <w:rFonts w:asciiTheme="minorHAnsi" w:hAnsiTheme="minorHAnsi"/>
          <w:b w:val="0"/>
          <w:kern w:val="144"/>
        </w:rPr>
        <w:t xml:space="preserve"> złotych)</w:t>
      </w:r>
    </w:p>
    <w:p w14:paraId="4BE50BD3" w14:textId="77777777" w:rsidR="00D243E1" w:rsidRPr="00263DE8" w:rsidRDefault="00D243E1" w:rsidP="006C6914">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 xml:space="preserve">Dopuszczalne formy wadium: </w:t>
      </w:r>
    </w:p>
    <w:p w14:paraId="2D0386EE"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 xml:space="preserve">w pieniądzu, </w:t>
      </w:r>
    </w:p>
    <w:p w14:paraId="7B5C13CD"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poręczeniach bankowych lub poręczeniach spółdzielczej kasy oszczędnościowo – kredytowej, z tym że poręczenie kasy jest zawsze poręczeniem pieniężnym;</w:t>
      </w:r>
    </w:p>
    <w:p w14:paraId="16709A48"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gwarancjach bankowych;</w:t>
      </w:r>
    </w:p>
    <w:p w14:paraId="78DB8AE7" w14:textId="77777777" w:rsidR="00D243E1" w:rsidRPr="00263DE8"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gwarancjach ubezpieczeniowych;</w:t>
      </w:r>
    </w:p>
    <w:p w14:paraId="196CBC74" w14:textId="77777777" w:rsidR="00D243E1" w:rsidRDefault="00D243E1" w:rsidP="009166D2">
      <w:pPr>
        <w:numPr>
          <w:ilvl w:val="0"/>
          <w:numId w:val="4"/>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 xml:space="preserve">w poręczeniach udzielanych przez podmioty, o których mowa w art. 60b ust. 5 pkt 2 ustawy z dnia 9 listopada 2000 r. o utworzeniu Polskiej Agencji Rozwoju Przedsiębiorczości (Dz. U. Nr 109, poz. 1158, z </w:t>
      </w:r>
      <w:proofErr w:type="spellStart"/>
      <w:r w:rsidRPr="00263DE8">
        <w:rPr>
          <w:rFonts w:asciiTheme="minorHAnsi" w:hAnsiTheme="minorHAnsi"/>
          <w:kern w:val="144"/>
          <w:sz w:val="22"/>
          <w:szCs w:val="22"/>
        </w:rPr>
        <w:t>późn</w:t>
      </w:r>
      <w:proofErr w:type="spellEnd"/>
      <w:r w:rsidRPr="00263DE8">
        <w:rPr>
          <w:rFonts w:asciiTheme="minorHAnsi" w:hAnsiTheme="minorHAnsi"/>
          <w:kern w:val="144"/>
          <w:sz w:val="22"/>
          <w:szCs w:val="22"/>
        </w:rPr>
        <w:t>. zm.)</w:t>
      </w:r>
    </w:p>
    <w:p w14:paraId="7B865D6B" w14:textId="77777777" w:rsidR="00720F6C" w:rsidRPr="004006F1" w:rsidRDefault="00D243E1" w:rsidP="006C6914">
      <w:pPr>
        <w:pStyle w:val="Akapitzlist"/>
        <w:numPr>
          <w:ilvl w:val="1"/>
          <w:numId w:val="1"/>
        </w:numPr>
        <w:spacing w:before="120"/>
        <w:jc w:val="both"/>
        <w:rPr>
          <w:rFonts w:asciiTheme="minorHAnsi" w:hAnsiTheme="minorHAnsi"/>
          <w:kern w:val="144"/>
          <w:sz w:val="22"/>
          <w:szCs w:val="22"/>
        </w:rPr>
      </w:pPr>
      <w:r w:rsidRPr="004006F1">
        <w:rPr>
          <w:rFonts w:asciiTheme="minorHAnsi" w:hAnsiTheme="minorHAnsi"/>
          <w:kern w:val="144"/>
          <w:sz w:val="22"/>
          <w:szCs w:val="22"/>
        </w:rPr>
        <w:t>Wadium wnoszone w pieniądzu należy wnieść na konto bankowe zamawiającego:</w:t>
      </w:r>
    </w:p>
    <w:p w14:paraId="6CBAC34F" w14:textId="32FB1035" w:rsidR="00172D77" w:rsidRDefault="00720F6C" w:rsidP="00172D77">
      <w:pPr>
        <w:ind w:left="360"/>
        <w:jc w:val="both"/>
        <w:rPr>
          <w:rFonts w:asciiTheme="minorHAnsi" w:hAnsiTheme="minorHAnsi"/>
          <w:sz w:val="22"/>
          <w:szCs w:val="22"/>
        </w:rPr>
      </w:pPr>
      <w:r w:rsidRPr="00263DE8">
        <w:rPr>
          <w:rFonts w:asciiTheme="minorHAnsi" w:hAnsiTheme="minorHAnsi"/>
          <w:kern w:val="144"/>
          <w:sz w:val="22"/>
          <w:szCs w:val="22"/>
        </w:rPr>
        <w:t xml:space="preserve">Nr 17 1130 1017 0020 1460 8920 0002, z dopiskiem na przelewie: „Wadium w postępowaniu </w:t>
      </w:r>
      <w:r w:rsidR="00324571" w:rsidRPr="00263DE8">
        <w:rPr>
          <w:rFonts w:asciiTheme="minorHAnsi" w:hAnsiTheme="minorHAnsi"/>
          <w:kern w:val="144"/>
          <w:sz w:val="22"/>
          <w:szCs w:val="22"/>
        </w:rPr>
        <w:t>Nr ZP/</w:t>
      </w:r>
      <w:r w:rsidR="008F76FF">
        <w:rPr>
          <w:rFonts w:asciiTheme="minorHAnsi" w:hAnsiTheme="minorHAnsi"/>
          <w:kern w:val="144"/>
          <w:sz w:val="22"/>
          <w:szCs w:val="22"/>
        </w:rPr>
        <w:t>10</w:t>
      </w:r>
      <w:r w:rsidR="00324571" w:rsidRPr="00263DE8">
        <w:rPr>
          <w:rFonts w:asciiTheme="minorHAnsi" w:hAnsiTheme="minorHAnsi"/>
          <w:kern w:val="144"/>
          <w:sz w:val="22"/>
          <w:szCs w:val="22"/>
        </w:rPr>
        <w:t>/201</w:t>
      </w:r>
      <w:r w:rsidR="008F76FF">
        <w:rPr>
          <w:rFonts w:asciiTheme="minorHAnsi" w:hAnsiTheme="minorHAnsi"/>
          <w:kern w:val="144"/>
          <w:sz w:val="22"/>
          <w:szCs w:val="22"/>
        </w:rPr>
        <w:t>8</w:t>
      </w:r>
      <w:r w:rsidR="00324571" w:rsidRPr="00263DE8">
        <w:rPr>
          <w:rFonts w:asciiTheme="minorHAnsi" w:hAnsiTheme="minorHAnsi"/>
          <w:kern w:val="144"/>
          <w:sz w:val="22"/>
          <w:szCs w:val="22"/>
        </w:rPr>
        <w:t xml:space="preserve"> na </w:t>
      </w:r>
      <w:r w:rsidR="007218BE">
        <w:rPr>
          <w:rFonts w:asciiTheme="minorHAnsi" w:hAnsiTheme="minorHAnsi"/>
          <w:sz w:val="22"/>
          <w:szCs w:val="22"/>
        </w:rPr>
        <w:t>Modernizację Sali multimedialnej w budynku</w:t>
      </w:r>
      <w:r w:rsidR="00172D77" w:rsidRPr="00263DE8">
        <w:rPr>
          <w:rFonts w:asciiTheme="minorHAnsi" w:hAnsiTheme="minorHAnsi"/>
          <w:sz w:val="22"/>
          <w:szCs w:val="22"/>
        </w:rPr>
        <w:t xml:space="preserve"> Zachęty – Narodowej Galerii Sztuki w Warszawie.</w:t>
      </w:r>
    </w:p>
    <w:p w14:paraId="53E3AE33" w14:textId="77777777" w:rsidR="00D243E1" w:rsidRPr="004006F1" w:rsidRDefault="00D243E1" w:rsidP="006C6914">
      <w:pPr>
        <w:pStyle w:val="Akapitzlist"/>
        <w:numPr>
          <w:ilvl w:val="1"/>
          <w:numId w:val="1"/>
        </w:numPr>
        <w:jc w:val="both"/>
        <w:rPr>
          <w:rFonts w:asciiTheme="minorHAnsi" w:hAnsiTheme="minorHAnsi"/>
          <w:sz w:val="22"/>
          <w:szCs w:val="22"/>
        </w:rPr>
      </w:pPr>
      <w:r w:rsidRPr="004006F1">
        <w:rPr>
          <w:rFonts w:asciiTheme="minorHAnsi" w:hAnsiTheme="minorHAnsi"/>
          <w:kern w:val="144"/>
          <w:sz w:val="22"/>
          <w:szCs w:val="22"/>
        </w:rPr>
        <w:t>Wadium należy wnieść przed upływem terminu składania ofert.</w:t>
      </w:r>
    </w:p>
    <w:p w14:paraId="609EC825" w14:textId="77777777" w:rsidR="00D243E1" w:rsidRPr="004006F1" w:rsidRDefault="00D243E1" w:rsidP="006C6914">
      <w:pPr>
        <w:pStyle w:val="Akapitzlist"/>
        <w:numPr>
          <w:ilvl w:val="1"/>
          <w:numId w:val="1"/>
        </w:numPr>
        <w:jc w:val="both"/>
        <w:rPr>
          <w:rFonts w:asciiTheme="minorHAnsi" w:hAnsiTheme="minorHAnsi"/>
          <w:sz w:val="22"/>
          <w:szCs w:val="22"/>
        </w:rPr>
      </w:pPr>
      <w:r w:rsidRPr="004006F1">
        <w:rPr>
          <w:rFonts w:asciiTheme="minorHAnsi" w:hAnsiTheme="minorHAnsi"/>
          <w:kern w:val="144"/>
          <w:sz w:val="22"/>
          <w:szCs w:val="22"/>
        </w:rPr>
        <w:t>Zamawiający zwraca i zatrzymuje wadium w przypadkach wskazanych w ustawie Prawo Zamówień Publicznych, w art. 46 ustawy.</w:t>
      </w:r>
    </w:p>
    <w:p w14:paraId="467129AE" w14:textId="77777777" w:rsidR="00D243E1" w:rsidRPr="00263DE8" w:rsidRDefault="00D243E1">
      <w:pPr>
        <w:jc w:val="both"/>
        <w:rPr>
          <w:rFonts w:asciiTheme="minorHAnsi" w:hAnsiTheme="minorHAnsi"/>
          <w:sz w:val="22"/>
          <w:szCs w:val="22"/>
        </w:rPr>
      </w:pPr>
    </w:p>
    <w:p w14:paraId="7E58C3CF" w14:textId="77777777" w:rsidR="006128CE" w:rsidRPr="00263DE8" w:rsidRDefault="006128CE" w:rsidP="006C6914">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TERMIN ZWIĄZANIA OFERTĄ</w:t>
      </w:r>
    </w:p>
    <w:p w14:paraId="2E5CE6F8" w14:textId="77777777" w:rsidR="006128CE" w:rsidRPr="00263DE8" w:rsidRDefault="006128CE">
      <w:pPr>
        <w:jc w:val="both"/>
        <w:rPr>
          <w:rFonts w:asciiTheme="minorHAnsi" w:hAnsiTheme="minorHAnsi"/>
          <w:sz w:val="22"/>
          <w:szCs w:val="22"/>
        </w:rPr>
      </w:pPr>
    </w:p>
    <w:p w14:paraId="3D157ADB" w14:textId="77777777" w:rsidR="004819A4" w:rsidRPr="00263DE8" w:rsidRDefault="004819A4" w:rsidP="006C6914">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14:paraId="7C16F753" w14:textId="77777777" w:rsidR="004819A4" w:rsidRPr="00263DE8" w:rsidRDefault="004819A4"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14:paraId="181B2E34" w14:textId="55C48686" w:rsidR="004819A4" w:rsidRPr="00263DE8" w:rsidRDefault="00FB2238"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ca samodzielnie lub na wniosek zamawiającego może prz</w:t>
      </w:r>
      <w:r w:rsidR="008F76FF">
        <w:rPr>
          <w:rFonts w:asciiTheme="minorHAnsi" w:hAnsiTheme="minorHAnsi" w:cs="Arial"/>
          <w:b w:val="0"/>
        </w:rPr>
        <w:t>edłużyć termin związania ofertą</w:t>
      </w:r>
      <w:r w:rsidR="00362C86" w:rsidRPr="00263DE8">
        <w:rPr>
          <w:rFonts w:asciiTheme="minorHAnsi" w:hAnsiTheme="minorHAnsi" w:cs="Arial"/>
          <w:b w:val="0"/>
        </w:rPr>
        <w:t>, z tym że zamawiający może tylko raz, co najmniej na 3 dni</w:t>
      </w:r>
      <w:r w:rsidRPr="00263DE8">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14:paraId="65C84EE4" w14:textId="77777777" w:rsidR="004819A4" w:rsidRPr="00263DE8" w:rsidRDefault="004819A4" w:rsidP="006C6914">
      <w:pPr>
        <w:pStyle w:val="Nagwek6"/>
        <w:numPr>
          <w:ilvl w:val="1"/>
          <w:numId w:val="1"/>
        </w:numPr>
        <w:spacing w:before="0" w:after="0"/>
        <w:jc w:val="both"/>
        <w:rPr>
          <w:rFonts w:asciiTheme="minorHAnsi" w:hAnsiTheme="minorHAnsi" w:cs="Arial"/>
          <w:b w:val="0"/>
          <w:spacing w:val="-4"/>
        </w:rPr>
      </w:pPr>
      <w:r w:rsidRPr="00263DE8">
        <w:rPr>
          <w:rFonts w:asciiTheme="minorHAnsi" w:hAnsiTheme="minorHAnsi" w:cs="Arial"/>
          <w:b w:val="0"/>
          <w:spacing w:val="-4"/>
        </w:rPr>
        <w:t>Odmowa wyrażenia zgody na przedłużenie terminu nie powoduje utraty wadium.</w:t>
      </w:r>
    </w:p>
    <w:p w14:paraId="50875E0A" w14:textId="77777777" w:rsidR="004819A4" w:rsidRDefault="00FB2238"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Przedłużen</w:t>
      </w:r>
      <w:r w:rsidR="005173A8" w:rsidRPr="00263DE8">
        <w:rPr>
          <w:rFonts w:asciiTheme="minorHAnsi" w:hAnsiTheme="minorHAnsi" w:cs="Arial"/>
          <w:b w:val="0"/>
        </w:rPr>
        <w:t>ie okresu związania oferta jest dopuszczalne tylko z jednoczesnym przedłużeniem okresu ważności wadium albo, jeżeli nie jest to możliwe</w:t>
      </w:r>
      <w:r w:rsidRPr="00263DE8">
        <w:rPr>
          <w:rFonts w:asciiTheme="minorHAnsi" w:hAnsiTheme="minorHAnsi" w:cs="Arial"/>
          <w:b w:val="0"/>
        </w:rPr>
        <w:t xml:space="preserve">, </w:t>
      </w:r>
      <w:r w:rsidR="005173A8" w:rsidRPr="00263DE8">
        <w:rPr>
          <w:rFonts w:asciiTheme="minorHAnsi" w:hAnsiTheme="minorHAnsi" w:cs="Arial"/>
          <w:b w:val="0"/>
        </w:rPr>
        <w:t xml:space="preserve">z wniesieniem nowego wadium na przedłużony okres </w:t>
      </w:r>
      <w:r w:rsidRPr="00263DE8">
        <w:rPr>
          <w:rFonts w:asciiTheme="minorHAnsi" w:hAnsiTheme="minorHAnsi" w:cs="Arial"/>
          <w:b w:val="0"/>
        </w:rPr>
        <w:t>związania ofertą.</w:t>
      </w:r>
    </w:p>
    <w:p w14:paraId="742F7DF8" w14:textId="77777777" w:rsidR="00407DA1" w:rsidRPr="00407DA1" w:rsidRDefault="00407DA1" w:rsidP="00407DA1"/>
    <w:p w14:paraId="5D009937"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5" w:name="_Toc169500352"/>
      <w:r w:rsidRPr="00263DE8">
        <w:rPr>
          <w:rFonts w:asciiTheme="minorHAnsi" w:hAnsiTheme="minorHAnsi" w:cs="Arial"/>
          <w:b/>
          <w:sz w:val="22"/>
          <w:szCs w:val="22"/>
        </w:rPr>
        <w:t>OPIS SPOSOBU PRZYGOTOWYWANIA OFERT</w:t>
      </w:r>
      <w:bookmarkEnd w:id="15"/>
    </w:p>
    <w:p w14:paraId="7B02B236" w14:textId="77777777" w:rsidR="00407DA1" w:rsidRDefault="00407DA1" w:rsidP="00407DA1">
      <w:pPr>
        <w:pStyle w:val="Nagwek6"/>
        <w:spacing w:before="0" w:after="0"/>
        <w:ind w:left="360"/>
        <w:jc w:val="both"/>
        <w:rPr>
          <w:rFonts w:asciiTheme="minorHAnsi" w:hAnsiTheme="minorHAnsi"/>
          <w:b w:val="0"/>
        </w:rPr>
      </w:pPr>
      <w:bookmarkStart w:id="16" w:name="_Toc70483771"/>
    </w:p>
    <w:p w14:paraId="317BBCA7"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Wykonawca może złożyć jedną ofertę. Ofertę składa się, pod rygorem nieważności</w:t>
      </w:r>
      <w:r w:rsidR="009C7F3C" w:rsidRPr="00263DE8">
        <w:rPr>
          <w:rFonts w:asciiTheme="minorHAnsi" w:hAnsiTheme="minorHAnsi"/>
          <w:b w:val="0"/>
        </w:rPr>
        <w:t xml:space="preserve"> </w:t>
      </w:r>
      <w:r w:rsidRPr="00263DE8">
        <w:rPr>
          <w:rFonts w:asciiTheme="minorHAnsi" w:hAnsiTheme="minorHAnsi"/>
        </w:rPr>
        <w:t xml:space="preserve">w formie pisemnej </w:t>
      </w:r>
      <w:r w:rsidR="009C7F3C" w:rsidRPr="00263DE8">
        <w:rPr>
          <w:rFonts w:asciiTheme="minorHAnsi" w:hAnsiTheme="minorHAnsi"/>
        </w:rPr>
        <w:t>.</w:t>
      </w:r>
    </w:p>
    <w:p w14:paraId="73011008" w14:textId="77777777" w:rsidR="00D67346" w:rsidRPr="00263DE8" w:rsidRDefault="00D67346" w:rsidP="00332236">
      <w:pPr>
        <w:pStyle w:val="Nagwek6"/>
        <w:numPr>
          <w:ilvl w:val="0"/>
          <w:numId w:val="16"/>
        </w:numPr>
        <w:spacing w:before="0" w:after="0"/>
        <w:jc w:val="both"/>
        <w:rPr>
          <w:rFonts w:asciiTheme="minorHAnsi" w:hAnsiTheme="minorHAnsi"/>
          <w:b w:val="0"/>
          <w:spacing w:val="-4"/>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7218BE">
        <w:rPr>
          <w:rFonts w:asciiTheme="minorHAnsi" w:hAnsiTheme="minorHAnsi"/>
          <w:b w:val="0"/>
          <w:spacing w:val="-4"/>
        </w:rPr>
        <w:t>2</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14:paraId="0AD0FA0C" w14:textId="77777777" w:rsidR="00D8290C" w:rsidRPr="00263DE8" w:rsidRDefault="00D8290C" w:rsidP="00D8290C">
      <w:pPr>
        <w:rPr>
          <w:rFonts w:asciiTheme="minorHAnsi" w:hAnsiTheme="minorHAnsi"/>
          <w:sz w:val="22"/>
          <w:szCs w:val="22"/>
        </w:rPr>
      </w:pPr>
    </w:p>
    <w:p w14:paraId="0E154AA5" w14:textId="77777777" w:rsidR="00720F6C" w:rsidRPr="00263DE8" w:rsidRDefault="00720F6C" w:rsidP="00332236">
      <w:pPr>
        <w:pStyle w:val="Nagwek6"/>
        <w:numPr>
          <w:ilvl w:val="0"/>
          <w:numId w:val="16"/>
        </w:numPr>
        <w:spacing w:before="0" w:after="0"/>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14:paraId="61DD5CD4" w14:textId="77777777" w:rsidR="00C066B5" w:rsidRDefault="00C066B5" w:rsidP="00C066B5">
      <w:pPr>
        <w:rPr>
          <w:rFonts w:asciiTheme="minorHAnsi" w:hAnsiTheme="minorHAnsi"/>
          <w:sz w:val="22"/>
          <w:szCs w:val="22"/>
        </w:rPr>
      </w:pPr>
    </w:p>
    <w:p w14:paraId="043F1666" w14:textId="77777777" w:rsidR="00720F6C" w:rsidRPr="00263DE8" w:rsidRDefault="008D12F9" w:rsidP="00720F6C">
      <w:pPr>
        <w:pStyle w:val="Nagwek6"/>
        <w:spacing w:before="0" w:after="0"/>
        <w:ind w:left="340"/>
        <w:jc w:val="center"/>
        <w:rPr>
          <w:rFonts w:asciiTheme="minorHAnsi" w:hAnsiTheme="minorHAnsi"/>
          <w:spacing w:val="-4"/>
        </w:rPr>
      </w:pPr>
      <w:r w:rsidRPr="00263DE8">
        <w:rPr>
          <w:rFonts w:asciiTheme="minorHAnsi" w:hAnsiTheme="minorHAnsi"/>
          <w:spacing w:val="-4"/>
        </w:rPr>
        <w:t>"</w:t>
      </w:r>
      <w:r w:rsidR="00720F6C" w:rsidRPr="00263DE8">
        <w:rPr>
          <w:rFonts w:asciiTheme="minorHAnsi" w:hAnsiTheme="minorHAnsi"/>
          <w:spacing w:val="-4"/>
        </w:rPr>
        <w:t xml:space="preserve">OFERTA </w:t>
      </w:r>
    </w:p>
    <w:p w14:paraId="034AF151" w14:textId="6B2FD3BE" w:rsidR="00D8290C" w:rsidRPr="00263DE8" w:rsidRDefault="00720F6C" w:rsidP="00C066B5">
      <w:pPr>
        <w:ind w:left="340"/>
        <w:jc w:val="center"/>
        <w:rPr>
          <w:rFonts w:asciiTheme="minorHAnsi" w:hAnsiTheme="minorHAnsi"/>
          <w:sz w:val="22"/>
          <w:szCs w:val="22"/>
        </w:rPr>
      </w:pPr>
      <w:r w:rsidRPr="00263DE8">
        <w:rPr>
          <w:rFonts w:asciiTheme="minorHAnsi" w:hAnsiTheme="minorHAnsi"/>
          <w:spacing w:val="-4"/>
          <w:sz w:val="22"/>
          <w:szCs w:val="22"/>
        </w:rPr>
        <w:t xml:space="preserve">na </w:t>
      </w:r>
      <w:r w:rsidR="007218BE">
        <w:rPr>
          <w:rFonts w:asciiTheme="minorHAnsi" w:hAnsiTheme="minorHAnsi"/>
          <w:sz w:val="22"/>
          <w:szCs w:val="22"/>
        </w:rPr>
        <w:t>Modernizację Sali multimedialnej w budynku</w:t>
      </w:r>
      <w:r w:rsidR="00D8290C" w:rsidRPr="00263DE8">
        <w:rPr>
          <w:rFonts w:asciiTheme="minorHAnsi" w:hAnsiTheme="minorHAnsi"/>
          <w:sz w:val="22"/>
          <w:szCs w:val="22"/>
        </w:rPr>
        <w:t xml:space="preserve">  Zachęty – Narodowej Galerii Sztuki w Warszawie</w:t>
      </w:r>
      <w:r w:rsidR="008F76FF">
        <w:rPr>
          <w:rFonts w:asciiTheme="minorHAnsi" w:hAnsiTheme="minorHAnsi"/>
          <w:sz w:val="22"/>
          <w:szCs w:val="22"/>
        </w:rPr>
        <w:t xml:space="preserve"> – ZP/10/2018</w:t>
      </w:r>
      <w:r w:rsidR="008D12F9" w:rsidRPr="00263DE8">
        <w:rPr>
          <w:rFonts w:asciiTheme="minorHAnsi" w:hAnsiTheme="minorHAnsi"/>
          <w:sz w:val="22"/>
          <w:szCs w:val="22"/>
        </w:rPr>
        <w:t>"</w:t>
      </w:r>
    </w:p>
    <w:p w14:paraId="6D1874FC" w14:textId="77777777" w:rsidR="00D8290C" w:rsidRPr="00263DE8" w:rsidRDefault="00D8290C" w:rsidP="00D8290C">
      <w:pPr>
        <w:jc w:val="both"/>
        <w:rPr>
          <w:rFonts w:asciiTheme="minorHAnsi" w:hAnsiTheme="minorHAnsi"/>
          <w:sz w:val="22"/>
          <w:szCs w:val="22"/>
        </w:rPr>
      </w:pPr>
    </w:p>
    <w:p w14:paraId="5E4CC91B"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lastRenderedPageBreak/>
        <w:t xml:space="preserve">Jeżeli ofertę w imieniu wykonawcy składa pełnomocnik, pełnomocnictwo powinno być dołączone do oferty w oryginale lub kserokopii potwierdzonej za zgodność przez wykonawcę. </w:t>
      </w:r>
    </w:p>
    <w:p w14:paraId="42CBEE65" w14:textId="77777777" w:rsidR="00D8290C" w:rsidRPr="00263DE8" w:rsidRDefault="00D8290C" w:rsidP="00D8290C">
      <w:pPr>
        <w:rPr>
          <w:rFonts w:asciiTheme="minorHAnsi" w:hAnsiTheme="minorHAnsi"/>
          <w:sz w:val="22"/>
          <w:szCs w:val="22"/>
        </w:rPr>
      </w:pPr>
    </w:p>
    <w:p w14:paraId="24856D83" w14:textId="77777777" w:rsidR="00411EE9" w:rsidRPr="00263DE8" w:rsidRDefault="00411EE9"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DC705BF"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Ofertę należy złożyć w języku polskim.</w:t>
      </w:r>
    </w:p>
    <w:p w14:paraId="47342AFB"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3761BAAC"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kern w:val="144"/>
        </w:rPr>
        <w:t xml:space="preserve">Karty oferty należy opakować w następujący sposób: </w:t>
      </w:r>
      <w:r w:rsidR="00F50D78" w:rsidRPr="00263DE8">
        <w:rPr>
          <w:rFonts w:asciiTheme="minorHAnsi" w:hAnsiTheme="minorHAnsi"/>
          <w:b w:val="0"/>
        </w:rPr>
        <w:t>k</w:t>
      </w:r>
      <w:r w:rsidRPr="00263DE8">
        <w:rPr>
          <w:rFonts w:asciiTheme="minorHAnsi" w:hAnsiTheme="minorHAnsi"/>
          <w:b w:val="0"/>
        </w:rPr>
        <w:t>ażda strona oferty, załączonych dokumentów i oświadczeń musi być ponumerowana kolejnymi numerami, wszystkie kartki muszą być spięte w sposób trwały. Oferta musi być złożona w zamkniętej kopercie.</w:t>
      </w:r>
    </w:p>
    <w:p w14:paraId="3B432A02"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14:paraId="1AAF5A2F" w14:textId="77777777" w:rsidR="00D67346"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54236D2D" w14:textId="77777777" w:rsidR="009137A7" w:rsidRPr="00263DE8" w:rsidRDefault="00D67346" w:rsidP="00332236">
      <w:pPr>
        <w:pStyle w:val="Nagwek6"/>
        <w:numPr>
          <w:ilvl w:val="0"/>
          <w:numId w:val="16"/>
        </w:numPr>
        <w:spacing w:before="0" w:after="0"/>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7" w:name="_Toc169500353"/>
      <w:bookmarkEnd w:id="16"/>
    </w:p>
    <w:p w14:paraId="6E2048B6" w14:textId="77777777" w:rsidR="009137A7" w:rsidRPr="00263DE8" w:rsidRDefault="009137A7" w:rsidP="009137A7">
      <w:pPr>
        <w:tabs>
          <w:tab w:val="num" w:pos="720"/>
        </w:tabs>
        <w:jc w:val="both"/>
        <w:rPr>
          <w:rFonts w:asciiTheme="minorHAnsi" w:hAnsiTheme="minorHAnsi"/>
          <w:color w:val="FF0000"/>
          <w:sz w:val="22"/>
          <w:szCs w:val="22"/>
        </w:rPr>
      </w:pPr>
    </w:p>
    <w:p w14:paraId="67926780"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8" w:name="_Toc169500354"/>
      <w:bookmarkEnd w:id="17"/>
      <w:r w:rsidRPr="00263DE8">
        <w:rPr>
          <w:rFonts w:asciiTheme="minorHAnsi" w:hAnsiTheme="minorHAnsi"/>
          <w:b/>
          <w:kern w:val="144"/>
          <w:sz w:val="22"/>
          <w:szCs w:val="22"/>
        </w:rPr>
        <w:t>ODRZUCENIE OFERTY</w:t>
      </w:r>
      <w:bookmarkEnd w:id="18"/>
      <w:r w:rsidRPr="00263DE8">
        <w:rPr>
          <w:rFonts w:asciiTheme="minorHAnsi" w:hAnsiTheme="minorHAnsi"/>
          <w:b/>
          <w:kern w:val="144"/>
          <w:sz w:val="22"/>
          <w:szCs w:val="22"/>
        </w:rPr>
        <w:t xml:space="preserve"> </w:t>
      </w:r>
    </w:p>
    <w:p w14:paraId="76997D3A" w14:textId="77777777" w:rsidR="004819A4" w:rsidRPr="004006F1" w:rsidRDefault="004819A4" w:rsidP="006C6914">
      <w:pPr>
        <w:pStyle w:val="Akapitzlist"/>
        <w:numPr>
          <w:ilvl w:val="1"/>
          <w:numId w:val="1"/>
        </w:numPr>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 ustawie Prawo Zamówień Publicznych, tj.</w:t>
      </w:r>
      <w:r w:rsidR="00D8290C" w:rsidRPr="004006F1">
        <w:rPr>
          <w:rFonts w:asciiTheme="minorHAnsi" w:hAnsiTheme="minorHAnsi" w:cs="Arial"/>
          <w:sz w:val="22"/>
          <w:szCs w:val="22"/>
        </w:rPr>
        <w:t xml:space="preserve"> gdy:</w:t>
      </w:r>
    </w:p>
    <w:p w14:paraId="79661134" w14:textId="77777777" w:rsidR="004819A4" w:rsidRPr="00263DE8" w:rsidRDefault="004819A4">
      <w:pPr>
        <w:jc w:val="both"/>
        <w:rPr>
          <w:rFonts w:asciiTheme="minorHAnsi" w:hAnsiTheme="minorHAnsi"/>
          <w:sz w:val="22"/>
          <w:szCs w:val="22"/>
        </w:rPr>
      </w:pPr>
    </w:p>
    <w:p w14:paraId="5BAEF0E6"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niezgodna z ustawą;</w:t>
      </w:r>
    </w:p>
    <w:p w14:paraId="615C8EE1"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14:paraId="36E23A16"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złożenie stanowi czyn nieuczciwej konkurencji w rozumieniu przepisów o zwalczaniu nieuczciwej konkurencji;</w:t>
      </w:r>
    </w:p>
    <w:p w14:paraId="1FDB2A7F"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14:paraId="35FA0F12"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została złożona przez wykonawcę wykluczonego z udziału w postępowaniu o udzielenie zamówienia lub niezaproszonego do składania ofert;</w:t>
      </w:r>
    </w:p>
    <w:p w14:paraId="55210393" w14:textId="77777777" w:rsidR="004819A4"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zawiera błędy w obliczeniu ceny lub kosztu;</w:t>
      </w:r>
    </w:p>
    <w:p w14:paraId="6E92F6AA" w14:textId="77777777" w:rsidR="004819A4" w:rsidRPr="00263DE8"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14:paraId="170DD6EA"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14:paraId="08FA8BEE"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wadium nie zostało wniesione lub zostało wniesione w sposób nieprawidłowy, jeżeli Zamawiający żądał wniesienia wadium;</w:t>
      </w:r>
    </w:p>
    <w:p w14:paraId="0ED6D06D"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oferta wariantowa nie spełnia minimalnych wymogów określonych przez Zamawiającego;</w:t>
      </w:r>
    </w:p>
    <w:p w14:paraId="6206AA74"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34C62192" w14:textId="77777777" w:rsidR="00FA4BA0"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14:paraId="3002BA6D" w14:textId="77777777" w:rsidR="004819A4" w:rsidRPr="00263DE8" w:rsidRDefault="004819A4">
      <w:pPr>
        <w:ind w:left="360"/>
        <w:jc w:val="both"/>
        <w:rPr>
          <w:rFonts w:asciiTheme="minorHAnsi" w:hAnsiTheme="minorHAnsi"/>
          <w:sz w:val="22"/>
          <w:szCs w:val="22"/>
        </w:rPr>
      </w:pPr>
    </w:p>
    <w:p w14:paraId="73B6C003"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9" w:name="_Toc169500355"/>
      <w:r w:rsidRPr="00263DE8">
        <w:rPr>
          <w:rFonts w:asciiTheme="minorHAnsi" w:hAnsiTheme="minorHAnsi" w:cs="Arial"/>
          <w:b/>
          <w:sz w:val="22"/>
          <w:szCs w:val="22"/>
        </w:rPr>
        <w:t>MIEJSCE ORAZ TERMIN SKŁADANIA I OTWARCIA OFERT</w:t>
      </w:r>
      <w:bookmarkEnd w:id="19"/>
    </w:p>
    <w:p w14:paraId="44F119D1" w14:textId="77777777" w:rsidR="004819A4" w:rsidRPr="00263DE8" w:rsidRDefault="004819A4">
      <w:pPr>
        <w:pStyle w:val="Nagwek6"/>
        <w:spacing w:before="0" w:after="0"/>
        <w:ind w:left="357" w:hanging="357"/>
        <w:jc w:val="both"/>
        <w:rPr>
          <w:rFonts w:asciiTheme="minorHAnsi" w:hAnsiTheme="minorHAnsi" w:cs="Arial"/>
          <w:b w:val="0"/>
          <w:kern w:val="144"/>
        </w:rPr>
      </w:pPr>
    </w:p>
    <w:p w14:paraId="707841F6" w14:textId="77777777" w:rsidR="00720F6C" w:rsidRPr="00263DE8" w:rsidRDefault="00720F6C" w:rsidP="006C6914">
      <w:pPr>
        <w:pStyle w:val="Nagwek6"/>
        <w:numPr>
          <w:ilvl w:val="1"/>
          <w:numId w:val="1"/>
        </w:numPr>
        <w:spacing w:before="0" w:after="0"/>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14:paraId="50876ECE" w14:textId="31143A46" w:rsidR="00720F6C" w:rsidRPr="00263DE8" w:rsidRDefault="00720F6C" w:rsidP="00720F6C">
      <w:pPr>
        <w:pStyle w:val="Nagwek6"/>
        <w:spacing w:before="0" w:after="0"/>
        <w:ind w:left="340"/>
        <w:jc w:val="both"/>
        <w:rPr>
          <w:rFonts w:asciiTheme="minorHAnsi" w:hAnsiTheme="minorHAnsi"/>
          <w:u w:val="single"/>
        </w:rPr>
      </w:pPr>
      <w:r w:rsidRPr="00263DE8">
        <w:rPr>
          <w:rFonts w:asciiTheme="minorHAnsi" w:hAnsiTheme="minorHAnsi"/>
          <w:b w:val="0"/>
        </w:rPr>
        <w:lastRenderedPageBreak/>
        <w:t xml:space="preserve">Oferty należy składać w siedzibie Zamawiającego, plac Małachowskiego 3, 00-916 Warszawa — kancelaria - parter,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 xml:space="preserve">, w terminie  </w:t>
      </w:r>
      <w:r w:rsidRPr="00263DE8">
        <w:rPr>
          <w:rFonts w:asciiTheme="minorHAnsi" w:hAnsiTheme="minorHAnsi"/>
          <w:u w:val="single"/>
        </w:rPr>
        <w:t xml:space="preserve">do dnia </w:t>
      </w:r>
      <w:r w:rsidR="003975D8">
        <w:rPr>
          <w:rFonts w:asciiTheme="minorHAnsi" w:hAnsiTheme="minorHAnsi"/>
          <w:u w:val="single"/>
        </w:rPr>
        <w:t>2</w:t>
      </w:r>
      <w:r w:rsidR="008F76FF">
        <w:rPr>
          <w:rFonts w:asciiTheme="minorHAnsi" w:hAnsiTheme="minorHAnsi"/>
          <w:u w:val="single"/>
        </w:rPr>
        <w:t>0</w:t>
      </w:r>
      <w:r w:rsidR="003975D8">
        <w:rPr>
          <w:rFonts w:asciiTheme="minorHAnsi" w:hAnsiTheme="minorHAnsi"/>
          <w:u w:val="single"/>
        </w:rPr>
        <w:t>.0</w:t>
      </w:r>
      <w:r w:rsidR="00946232">
        <w:rPr>
          <w:rFonts w:asciiTheme="minorHAnsi" w:hAnsiTheme="minorHAnsi"/>
          <w:u w:val="single"/>
        </w:rPr>
        <w:t>9</w:t>
      </w:r>
      <w:r w:rsidR="003975D8">
        <w:rPr>
          <w:rFonts w:asciiTheme="minorHAnsi" w:hAnsiTheme="minorHAnsi"/>
          <w:u w:val="single"/>
        </w:rPr>
        <w:t xml:space="preserve">.2018r </w:t>
      </w:r>
      <w:r w:rsidR="00432F0E" w:rsidRPr="00263DE8">
        <w:rPr>
          <w:rFonts w:asciiTheme="minorHAnsi" w:hAnsiTheme="minorHAnsi"/>
          <w:u w:val="single"/>
        </w:rPr>
        <w:t>do godz. 12.</w:t>
      </w:r>
    </w:p>
    <w:p w14:paraId="76B2B929" w14:textId="77777777" w:rsidR="00720F6C" w:rsidRPr="00263DE8" w:rsidRDefault="00720F6C" w:rsidP="006C6914">
      <w:pPr>
        <w:pStyle w:val="Nagwek6"/>
        <w:numPr>
          <w:ilvl w:val="1"/>
          <w:numId w:val="1"/>
        </w:numPr>
        <w:spacing w:before="0" w:after="0"/>
        <w:jc w:val="both"/>
        <w:rPr>
          <w:rFonts w:asciiTheme="minorHAnsi" w:hAnsiTheme="minorHAnsi"/>
        </w:rPr>
      </w:pPr>
      <w:r w:rsidRPr="00263DE8">
        <w:rPr>
          <w:rFonts w:asciiTheme="minorHAnsi" w:hAnsiTheme="minorHAnsi"/>
        </w:rPr>
        <w:t>Miejsce i termin otwarcia ofert</w:t>
      </w:r>
      <w:r w:rsidR="00D8290C" w:rsidRPr="00263DE8">
        <w:rPr>
          <w:rFonts w:asciiTheme="minorHAnsi" w:hAnsiTheme="minorHAnsi"/>
        </w:rPr>
        <w:t>:</w:t>
      </w:r>
    </w:p>
    <w:p w14:paraId="4176626A" w14:textId="77777777" w:rsidR="00720F6C" w:rsidRPr="00263DE8" w:rsidRDefault="00720F6C"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Otwarcie ofert nastąpi w dniu </w:t>
      </w:r>
      <w:r w:rsidR="003975D8">
        <w:rPr>
          <w:rFonts w:asciiTheme="minorHAnsi" w:hAnsiTheme="minorHAnsi"/>
          <w:b w:val="0"/>
        </w:rPr>
        <w:t>2</w:t>
      </w:r>
      <w:r w:rsidR="00946232">
        <w:rPr>
          <w:rFonts w:asciiTheme="minorHAnsi" w:hAnsiTheme="minorHAnsi"/>
          <w:b w:val="0"/>
        </w:rPr>
        <w:t>0</w:t>
      </w:r>
      <w:r w:rsidR="003975D8">
        <w:rPr>
          <w:rFonts w:asciiTheme="minorHAnsi" w:hAnsiTheme="minorHAnsi"/>
          <w:b w:val="0"/>
        </w:rPr>
        <w:t>.0</w:t>
      </w:r>
      <w:r w:rsidR="00946232">
        <w:rPr>
          <w:rFonts w:asciiTheme="minorHAnsi" w:hAnsiTheme="minorHAnsi"/>
          <w:b w:val="0"/>
        </w:rPr>
        <w:t>9</w:t>
      </w:r>
      <w:r w:rsidR="003975D8">
        <w:rPr>
          <w:rFonts w:asciiTheme="minorHAnsi" w:hAnsiTheme="minorHAnsi"/>
          <w:b w:val="0"/>
        </w:rPr>
        <w:t xml:space="preserve">.2018r </w:t>
      </w:r>
      <w:r w:rsidRPr="00263DE8">
        <w:rPr>
          <w:rFonts w:asciiTheme="minorHAnsi" w:hAnsiTheme="minorHAnsi"/>
          <w:b w:val="0"/>
        </w:rPr>
        <w:t xml:space="preserve">o godz. 12:15 w siedzibie Zamawiającego, w Warszawie, pl. Małachowskiego 3, pokój 12 – I piętro,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w:t>
      </w:r>
    </w:p>
    <w:p w14:paraId="75AA548C" w14:textId="77777777" w:rsidR="00720F6C" w:rsidRPr="00263DE8" w:rsidRDefault="00720F6C"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p>
    <w:p w14:paraId="227A691C" w14:textId="77777777" w:rsidR="00720F6C" w:rsidRPr="00263DE8" w:rsidRDefault="00720F6C"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Informacje ogłaszane w trakcie otwarcia ofert zostaną doręczone wykonawcom nieobecnym, jednak wyłącznie na ich wniosek. </w:t>
      </w:r>
    </w:p>
    <w:p w14:paraId="4D1F2087" w14:textId="77777777" w:rsidR="00CD54CE" w:rsidRPr="00263DE8" w:rsidRDefault="00CD54CE"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14:paraId="3E2FAE37" w14:textId="77777777" w:rsidR="00CD54CE" w:rsidRPr="00263DE8" w:rsidRDefault="00CD54CE" w:rsidP="009166D2">
      <w:pPr>
        <w:pStyle w:val="pkt"/>
        <w:numPr>
          <w:ilvl w:val="0"/>
          <w:numId w:val="7"/>
        </w:numPr>
        <w:rPr>
          <w:rFonts w:asciiTheme="minorHAnsi" w:hAnsiTheme="minorHAnsi"/>
          <w:sz w:val="22"/>
          <w:szCs w:val="22"/>
        </w:rPr>
      </w:pPr>
      <w:r w:rsidRPr="00263DE8">
        <w:rPr>
          <w:rFonts w:asciiTheme="minorHAnsi" w:hAnsiTheme="minorHAnsi"/>
          <w:sz w:val="22"/>
          <w:szCs w:val="22"/>
        </w:rPr>
        <w:t>kwoty, jaką zamierza przeznaczyć na sfinansowanie zamówienia;</w:t>
      </w:r>
    </w:p>
    <w:p w14:paraId="463B3F49" w14:textId="77777777" w:rsidR="00CD54CE" w:rsidRPr="00263DE8" w:rsidRDefault="00CD54CE" w:rsidP="009166D2">
      <w:pPr>
        <w:pStyle w:val="pkt"/>
        <w:numPr>
          <w:ilvl w:val="0"/>
          <w:numId w:val="7"/>
        </w:numPr>
        <w:rPr>
          <w:rFonts w:asciiTheme="minorHAnsi" w:hAnsiTheme="minorHAnsi"/>
          <w:sz w:val="22"/>
          <w:szCs w:val="22"/>
        </w:rPr>
      </w:pPr>
      <w:r w:rsidRPr="00263DE8">
        <w:rPr>
          <w:rFonts w:asciiTheme="minorHAnsi" w:hAnsiTheme="minorHAnsi"/>
          <w:sz w:val="22"/>
          <w:szCs w:val="22"/>
        </w:rPr>
        <w:t>firm oraz adresów wykonawców, którzy złożyli oferty w terminie;</w:t>
      </w:r>
    </w:p>
    <w:p w14:paraId="69F79C0C" w14:textId="77777777" w:rsidR="00CD54CE" w:rsidRPr="00263DE8" w:rsidRDefault="00CD54CE" w:rsidP="009166D2">
      <w:pPr>
        <w:pStyle w:val="pkt"/>
        <w:numPr>
          <w:ilvl w:val="0"/>
          <w:numId w:val="7"/>
        </w:numPr>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14:paraId="5B2A71F7" w14:textId="77777777" w:rsidR="00D10C1A" w:rsidRPr="00263DE8" w:rsidRDefault="00D10C1A" w:rsidP="006C6914">
      <w:pPr>
        <w:pStyle w:val="Nagwek6"/>
        <w:numPr>
          <w:ilvl w:val="1"/>
          <w:numId w:val="1"/>
        </w:numPr>
        <w:spacing w:before="0" w:after="0"/>
        <w:jc w:val="both"/>
        <w:rPr>
          <w:rFonts w:asciiTheme="minorHAnsi" w:hAnsiTheme="minorHAnsi"/>
        </w:rPr>
      </w:pPr>
      <w:r w:rsidRPr="00263DE8">
        <w:rPr>
          <w:rFonts w:asciiTheme="minorHAnsi" w:hAnsiTheme="minorHAnsi"/>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0663095E" w14:textId="77777777" w:rsidR="00D10C1A" w:rsidRPr="00263DE8" w:rsidRDefault="00D10C1A" w:rsidP="00D10C1A">
      <w:pPr>
        <w:pStyle w:val="pkt"/>
        <w:ind w:left="1134" w:firstLine="0"/>
        <w:rPr>
          <w:rFonts w:asciiTheme="minorHAnsi" w:hAnsiTheme="minorHAnsi"/>
          <w:sz w:val="22"/>
          <w:szCs w:val="22"/>
        </w:rPr>
      </w:pPr>
    </w:p>
    <w:p w14:paraId="206B1F8F"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0" w:name="_Toc169500356"/>
      <w:r w:rsidRPr="00263DE8">
        <w:rPr>
          <w:rFonts w:asciiTheme="minorHAnsi" w:hAnsiTheme="minorHAnsi" w:cs="Arial"/>
          <w:b/>
          <w:sz w:val="22"/>
          <w:szCs w:val="22"/>
        </w:rPr>
        <w:t>OPIS SPOSOBU OBLICZENIA CENY</w:t>
      </w:r>
      <w:bookmarkEnd w:id="20"/>
    </w:p>
    <w:p w14:paraId="48A68492" w14:textId="7031E597" w:rsidR="009C2035" w:rsidRPr="00263DE8" w:rsidRDefault="009C2035" w:rsidP="006C6914">
      <w:pPr>
        <w:pStyle w:val="Nagwek6"/>
        <w:numPr>
          <w:ilvl w:val="1"/>
          <w:numId w:val="1"/>
        </w:numPr>
        <w:spacing w:before="0" w:after="0" w:line="276" w:lineRule="auto"/>
        <w:jc w:val="both"/>
        <w:rPr>
          <w:rFonts w:asciiTheme="minorHAnsi" w:hAnsiTheme="minorHAnsi"/>
          <w:b w:val="0"/>
        </w:rPr>
      </w:pPr>
      <w:bookmarkStart w:id="21" w:name="_Toc169500358"/>
      <w:r w:rsidRPr="00263DE8">
        <w:rPr>
          <w:rFonts w:asciiTheme="minorHAnsi" w:hAnsiTheme="minorHAnsi"/>
          <w:b w:val="0"/>
          <w:kern w:val="144"/>
        </w:rPr>
        <w:t xml:space="preserve">Cenę oferty stanowi </w:t>
      </w:r>
      <w:r w:rsidRPr="00263DE8">
        <w:rPr>
          <w:rFonts w:asciiTheme="minorHAnsi" w:hAnsiTheme="minorHAnsi"/>
          <w:b w:val="0"/>
        </w:rPr>
        <w:t>wartość wyrażona w jednostkach pieniężnych, którą kupujący jest obowiązany zapłacić wykonawcy za realizację przedmiotu zamówienia,.</w:t>
      </w:r>
    </w:p>
    <w:p w14:paraId="3738A3CA" w14:textId="77777777" w:rsidR="009C2035" w:rsidRPr="00263DE8" w:rsidRDefault="009C2035" w:rsidP="006C6914">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rPr>
        <w:t>W cenie oferty uwzględnia się podatek od towarów i usług oraz podatek akcyzowy, jeżeli na podstawie odrębnych przepisów przedmiot zamówienia podlega obciążeniu podatkiem od towarów i usług oraz podatkiem akcyzowym.</w:t>
      </w:r>
      <w:r w:rsidRPr="00263DE8">
        <w:rPr>
          <w:rFonts w:asciiTheme="minorHAnsi" w:hAnsiTheme="minorHAnsi"/>
          <w:b w:val="0"/>
          <w:kern w:val="144"/>
        </w:rPr>
        <w:t xml:space="preserve"> Podanie niewłaściwej stawki podatku </w:t>
      </w:r>
      <w:r w:rsidRPr="00263DE8">
        <w:rPr>
          <w:rFonts w:asciiTheme="minorHAnsi" w:hAnsiTheme="minorHAnsi"/>
          <w:b w:val="0"/>
        </w:rPr>
        <w:t xml:space="preserve">od towarów i usług </w:t>
      </w:r>
      <w:r w:rsidRPr="00263DE8">
        <w:rPr>
          <w:rFonts w:asciiTheme="minorHAnsi" w:hAnsiTheme="minorHAnsi"/>
          <w:b w:val="0"/>
          <w:kern w:val="144"/>
        </w:rPr>
        <w:t>będzie traktowane jako błąd w obliczeniu ceny.</w:t>
      </w:r>
    </w:p>
    <w:p w14:paraId="12F0528E" w14:textId="46D79675" w:rsidR="006B1C0C" w:rsidRPr="003975D8" w:rsidRDefault="007D747B" w:rsidP="003975D8">
      <w:pPr>
        <w:pStyle w:val="Nagwek6"/>
        <w:numPr>
          <w:ilvl w:val="1"/>
          <w:numId w:val="1"/>
        </w:numPr>
        <w:spacing w:before="0" w:after="0" w:line="276" w:lineRule="auto"/>
        <w:jc w:val="both"/>
        <w:rPr>
          <w:rFonts w:asciiTheme="minorHAnsi" w:hAnsiTheme="minorHAnsi"/>
          <w:b w:val="0"/>
          <w:kern w:val="144"/>
        </w:rPr>
      </w:pPr>
      <w:r w:rsidRPr="003975D8">
        <w:rPr>
          <w:rFonts w:asciiTheme="minorHAnsi" w:hAnsiTheme="minorHAnsi"/>
          <w:b w:val="0"/>
          <w:kern w:val="144"/>
        </w:rPr>
        <w:t xml:space="preserve">Wykonawca skalkuluje cenę zamówienia w oparciu o  informacje zawarte w </w:t>
      </w:r>
      <w:r w:rsidR="00614B9A">
        <w:rPr>
          <w:rFonts w:asciiTheme="minorHAnsi" w:hAnsiTheme="minorHAnsi"/>
          <w:b w:val="0"/>
          <w:kern w:val="144"/>
        </w:rPr>
        <w:t xml:space="preserve">niniejszej </w:t>
      </w:r>
      <w:r w:rsidR="0081226C">
        <w:rPr>
          <w:rFonts w:asciiTheme="minorHAnsi" w:hAnsiTheme="minorHAnsi"/>
          <w:b w:val="0"/>
          <w:kern w:val="144"/>
        </w:rPr>
        <w:t xml:space="preserve">SIWZ, </w:t>
      </w:r>
      <w:r w:rsidRPr="003975D8">
        <w:rPr>
          <w:rFonts w:asciiTheme="minorHAnsi" w:hAnsiTheme="minorHAnsi"/>
          <w:b w:val="0"/>
          <w:kern w:val="144"/>
        </w:rPr>
        <w:t xml:space="preserve">dokumentacji projektowej </w:t>
      </w:r>
      <w:r w:rsidR="006B1C0C" w:rsidRPr="003975D8">
        <w:rPr>
          <w:rFonts w:asciiTheme="minorHAnsi" w:hAnsiTheme="minorHAnsi"/>
          <w:b w:val="0"/>
          <w:kern w:val="144"/>
        </w:rPr>
        <w:t>,</w:t>
      </w:r>
      <w:r w:rsidRPr="003975D8">
        <w:rPr>
          <w:rFonts w:asciiTheme="minorHAnsi" w:hAnsiTheme="minorHAnsi"/>
          <w:b w:val="0"/>
          <w:kern w:val="144"/>
        </w:rPr>
        <w:t xml:space="preserve"> </w:t>
      </w:r>
      <w:proofErr w:type="spellStart"/>
      <w:r w:rsidRPr="003975D8">
        <w:rPr>
          <w:rFonts w:asciiTheme="minorHAnsi" w:hAnsiTheme="minorHAnsi"/>
          <w:b w:val="0"/>
          <w:kern w:val="144"/>
        </w:rPr>
        <w:t>STWiOR</w:t>
      </w:r>
      <w:proofErr w:type="spellEnd"/>
      <w:r w:rsidRPr="003975D8">
        <w:rPr>
          <w:rFonts w:asciiTheme="minorHAnsi" w:hAnsiTheme="minorHAnsi"/>
          <w:b w:val="0"/>
          <w:kern w:val="144"/>
        </w:rPr>
        <w:t xml:space="preserve"> i przedmiarze robót (dokument pomocniczy)</w:t>
      </w:r>
      <w:r w:rsidR="006B1C0C" w:rsidRPr="003975D8">
        <w:rPr>
          <w:rFonts w:asciiTheme="minorHAnsi" w:hAnsiTheme="minorHAnsi"/>
          <w:b w:val="0"/>
          <w:kern w:val="144"/>
        </w:rPr>
        <w:t>.</w:t>
      </w:r>
      <w:r w:rsidR="00042815" w:rsidRPr="003975D8">
        <w:rPr>
          <w:rFonts w:asciiTheme="minorHAnsi" w:hAnsiTheme="minorHAnsi"/>
          <w:b w:val="0"/>
          <w:kern w:val="144"/>
        </w:rPr>
        <w:t xml:space="preserve"> </w:t>
      </w:r>
    </w:p>
    <w:p w14:paraId="23B74C4D" w14:textId="77777777" w:rsidR="0081226C" w:rsidRDefault="006B1C0C" w:rsidP="003975D8">
      <w:pPr>
        <w:pStyle w:val="Nagwek6"/>
        <w:numPr>
          <w:ilvl w:val="1"/>
          <w:numId w:val="1"/>
        </w:numPr>
        <w:spacing w:before="0" w:after="0" w:line="276" w:lineRule="auto"/>
        <w:jc w:val="both"/>
        <w:rPr>
          <w:rFonts w:asciiTheme="minorHAnsi" w:hAnsiTheme="minorHAnsi"/>
          <w:b w:val="0"/>
          <w:kern w:val="144"/>
        </w:rPr>
      </w:pPr>
      <w:r w:rsidRPr="003975D8">
        <w:rPr>
          <w:rFonts w:asciiTheme="minorHAnsi" w:hAnsiTheme="minorHAnsi"/>
          <w:b w:val="0"/>
          <w:kern w:val="144"/>
        </w:rPr>
        <w:t xml:space="preserve">Nie jest wymagane załączanie do oferty kosztorysu ofertowego. Ceny poszczególnych elementów zamówienia należy przedstawić </w:t>
      </w:r>
      <w:r w:rsidR="0081226C">
        <w:rPr>
          <w:rFonts w:asciiTheme="minorHAnsi" w:hAnsiTheme="minorHAnsi"/>
          <w:b w:val="0"/>
          <w:kern w:val="144"/>
        </w:rPr>
        <w:t xml:space="preserve">w Harmonogramie realizacyjny, </w:t>
      </w:r>
      <w:r w:rsidR="0081226C" w:rsidRPr="003975D8">
        <w:rPr>
          <w:rFonts w:asciiTheme="minorHAnsi" w:hAnsiTheme="minorHAnsi"/>
          <w:b w:val="0"/>
          <w:kern w:val="144"/>
        </w:rPr>
        <w:t>,</w:t>
      </w:r>
      <w:r w:rsidRPr="003975D8">
        <w:rPr>
          <w:rFonts w:asciiTheme="minorHAnsi" w:hAnsiTheme="minorHAnsi"/>
          <w:b w:val="0"/>
          <w:kern w:val="144"/>
        </w:rPr>
        <w:t xml:space="preserve">w kolumnie Wartość robót </w:t>
      </w:r>
      <w:r w:rsidR="0081226C">
        <w:rPr>
          <w:rFonts w:asciiTheme="minorHAnsi" w:hAnsiTheme="minorHAnsi"/>
          <w:b w:val="0"/>
          <w:kern w:val="144"/>
        </w:rPr>
        <w:t>.</w:t>
      </w:r>
    </w:p>
    <w:p w14:paraId="289BC0B8" w14:textId="267032E7" w:rsidR="007D747B" w:rsidRPr="009228A5" w:rsidRDefault="0081226C" w:rsidP="003975D8">
      <w:pPr>
        <w:pStyle w:val="Nagwek6"/>
        <w:numPr>
          <w:ilvl w:val="1"/>
          <w:numId w:val="1"/>
        </w:numPr>
        <w:spacing w:before="0" w:after="0" w:line="276" w:lineRule="auto"/>
        <w:jc w:val="both"/>
        <w:rPr>
          <w:rFonts w:asciiTheme="minorHAnsi" w:hAnsiTheme="minorHAnsi"/>
          <w:b w:val="0"/>
          <w:kern w:val="144"/>
        </w:rPr>
      </w:pPr>
      <w:r>
        <w:rPr>
          <w:rFonts w:asciiTheme="minorHAnsi" w:hAnsiTheme="minorHAnsi"/>
          <w:b w:val="0"/>
          <w:kern w:val="144"/>
        </w:rPr>
        <w:t>Cenę ofertową należy przedstawić w Formularzu ofertowym, wg formuł tam określonych – wzór formularza stanowi załącznik Nr 2 do SIWZ.</w:t>
      </w:r>
    </w:p>
    <w:p w14:paraId="45800B65" w14:textId="6495D491" w:rsidR="001529D3" w:rsidRPr="001529D3" w:rsidRDefault="001529D3" w:rsidP="001529D3">
      <w:pPr>
        <w:pStyle w:val="Akapitzlist"/>
        <w:numPr>
          <w:ilvl w:val="1"/>
          <w:numId w:val="1"/>
        </w:numPr>
        <w:rPr>
          <w:rFonts w:asciiTheme="minorHAnsi" w:hAnsiTheme="minorHAnsi"/>
          <w:b/>
          <w:sz w:val="22"/>
          <w:szCs w:val="22"/>
        </w:rPr>
      </w:pPr>
      <w:r w:rsidRPr="001529D3">
        <w:rPr>
          <w:rFonts w:asciiTheme="minorHAnsi" w:hAnsiTheme="minorHAnsi"/>
          <w:b/>
          <w:sz w:val="22"/>
          <w:szCs w:val="22"/>
        </w:rPr>
        <w:t>Wykonawca wskaże w formularzu ofertowym cenę zamówienia podstawowego (</w:t>
      </w:r>
      <w:proofErr w:type="spellStart"/>
      <w:r w:rsidRPr="001529D3">
        <w:rPr>
          <w:rFonts w:asciiTheme="minorHAnsi" w:hAnsiTheme="minorHAnsi"/>
          <w:b/>
          <w:sz w:val="22"/>
          <w:szCs w:val="22"/>
        </w:rPr>
        <w:t>Cp</w:t>
      </w:r>
      <w:proofErr w:type="spellEnd"/>
      <w:r w:rsidRPr="001529D3">
        <w:rPr>
          <w:rFonts w:asciiTheme="minorHAnsi" w:hAnsiTheme="minorHAnsi"/>
          <w:b/>
          <w:sz w:val="22"/>
          <w:szCs w:val="22"/>
        </w:rPr>
        <w:t xml:space="preserve">) </w:t>
      </w:r>
      <w:r w:rsidR="00153FE6">
        <w:rPr>
          <w:rFonts w:asciiTheme="minorHAnsi" w:hAnsiTheme="minorHAnsi"/>
          <w:b/>
          <w:sz w:val="22"/>
          <w:szCs w:val="22"/>
        </w:rPr>
        <w:t xml:space="preserve">bez uwzględniania ceny za dostawę i montaż urządzeń systemu tłumaczeń symultanicznych oraz konfiguracji i programowania systemu </w:t>
      </w:r>
      <w:r w:rsidRPr="001529D3">
        <w:rPr>
          <w:rFonts w:asciiTheme="minorHAnsi" w:hAnsiTheme="minorHAnsi"/>
          <w:b/>
          <w:sz w:val="22"/>
          <w:szCs w:val="22"/>
        </w:rPr>
        <w:t xml:space="preserve">oraz </w:t>
      </w:r>
      <w:r w:rsidR="00153FE6">
        <w:rPr>
          <w:rFonts w:asciiTheme="minorHAnsi" w:hAnsiTheme="minorHAnsi"/>
          <w:b/>
          <w:sz w:val="22"/>
          <w:szCs w:val="22"/>
        </w:rPr>
        <w:t xml:space="preserve">wskaże cenę </w:t>
      </w:r>
      <w:r w:rsidRPr="001529D3">
        <w:rPr>
          <w:rFonts w:asciiTheme="minorHAnsi" w:hAnsiTheme="minorHAnsi"/>
          <w:b/>
          <w:sz w:val="22"/>
          <w:szCs w:val="22"/>
        </w:rPr>
        <w:t>zamówienia opcjonalnego (Co)</w:t>
      </w:r>
      <w:r w:rsidR="0081226C">
        <w:rPr>
          <w:rFonts w:asciiTheme="minorHAnsi" w:hAnsiTheme="minorHAnsi"/>
          <w:b/>
          <w:sz w:val="22"/>
          <w:szCs w:val="22"/>
        </w:rPr>
        <w:t xml:space="preserve"> za dostawę i montaż urządzeń systemu tłumaczeń symultanicznych oraz konfiguracji i programowania systemu.</w:t>
      </w:r>
    </w:p>
    <w:p w14:paraId="5AD35C92" w14:textId="678D779B" w:rsidR="001529D3" w:rsidRDefault="001529D3" w:rsidP="001529D3">
      <w:pPr>
        <w:pStyle w:val="Akapitzlist"/>
        <w:numPr>
          <w:ilvl w:val="1"/>
          <w:numId w:val="1"/>
        </w:numPr>
        <w:rPr>
          <w:rFonts w:asciiTheme="minorHAnsi" w:hAnsiTheme="minorHAnsi"/>
          <w:b/>
          <w:sz w:val="22"/>
          <w:szCs w:val="22"/>
        </w:rPr>
      </w:pPr>
      <w:r w:rsidRPr="001529D3">
        <w:rPr>
          <w:rFonts w:asciiTheme="minorHAnsi" w:hAnsiTheme="minorHAnsi"/>
          <w:b/>
          <w:sz w:val="22"/>
          <w:szCs w:val="22"/>
        </w:rPr>
        <w:t xml:space="preserve">Do porównania i oceny ofert  Zamawiający przyjmie łączną cenę </w:t>
      </w:r>
      <w:r w:rsidR="0081226C">
        <w:rPr>
          <w:rFonts w:asciiTheme="minorHAnsi" w:hAnsiTheme="minorHAnsi"/>
          <w:b/>
          <w:sz w:val="22"/>
          <w:szCs w:val="22"/>
        </w:rPr>
        <w:t xml:space="preserve"> brutto zamówienia podstawowego i opcjonalnego. </w:t>
      </w:r>
      <w:proofErr w:type="spellStart"/>
      <w:r w:rsidRPr="001529D3">
        <w:rPr>
          <w:rFonts w:asciiTheme="minorHAnsi" w:hAnsiTheme="minorHAnsi"/>
          <w:b/>
          <w:sz w:val="22"/>
          <w:szCs w:val="22"/>
        </w:rPr>
        <w:t>Cp+Co</w:t>
      </w:r>
      <w:proofErr w:type="spellEnd"/>
    </w:p>
    <w:p w14:paraId="69374663" w14:textId="77777777" w:rsidR="001D4896" w:rsidRDefault="001D4896" w:rsidP="001D4896">
      <w:pPr>
        <w:pStyle w:val="Akapitzlist"/>
        <w:ind w:left="340"/>
        <w:rPr>
          <w:rFonts w:asciiTheme="minorHAnsi" w:hAnsiTheme="minorHAnsi"/>
          <w:b/>
          <w:sz w:val="22"/>
          <w:szCs w:val="22"/>
        </w:rPr>
      </w:pPr>
    </w:p>
    <w:p w14:paraId="517868DF" w14:textId="36173032" w:rsidR="001D4896" w:rsidRPr="001D4896" w:rsidRDefault="001D4896" w:rsidP="001D4896">
      <w:pPr>
        <w:pStyle w:val="Akapitzlist"/>
        <w:numPr>
          <w:ilvl w:val="1"/>
          <w:numId w:val="1"/>
        </w:numPr>
        <w:rPr>
          <w:rFonts w:asciiTheme="minorHAnsi" w:hAnsiTheme="minorHAnsi"/>
          <w:b/>
          <w:sz w:val="22"/>
          <w:szCs w:val="22"/>
        </w:rPr>
      </w:pPr>
      <w:r w:rsidRPr="001D4896">
        <w:rPr>
          <w:rFonts w:asciiTheme="minorHAnsi" w:hAnsiTheme="minorHAnsi" w:cs="Helv"/>
          <w:color w:val="000000"/>
          <w:sz w:val="22"/>
          <w:szCs w:val="22"/>
        </w:rPr>
        <w:t xml:space="preserve">Przy konstruowaniu </w:t>
      </w:r>
      <w:r>
        <w:rPr>
          <w:rFonts w:asciiTheme="minorHAnsi" w:hAnsiTheme="minorHAnsi" w:cs="Helv"/>
          <w:color w:val="000000"/>
          <w:sz w:val="22"/>
          <w:szCs w:val="22"/>
        </w:rPr>
        <w:t xml:space="preserve">ceny </w:t>
      </w:r>
      <w:r w:rsidRPr="001D4896">
        <w:rPr>
          <w:rFonts w:asciiTheme="minorHAnsi" w:hAnsiTheme="minorHAnsi" w:cs="Helv"/>
          <w:color w:val="000000"/>
          <w:sz w:val="22"/>
          <w:szCs w:val="22"/>
        </w:rPr>
        <w:t xml:space="preserve">oferty w segmencie "system tłumaczeń symultanicznych" </w:t>
      </w:r>
      <w:r>
        <w:rPr>
          <w:rFonts w:asciiTheme="minorHAnsi" w:hAnsiTheme="minorHAnsi" w:cs="Helv"/>
          <w:color w:val="000000"/>
          <w:sz w:val="22"/>
          <w:szCs w:val="22"/>
        </w:rPr>
        <w:t xml:space="preserve">w zamówieniu podstawowym </w:t>
      </w:r>
      <w:r w:rsidRPr="001D4896">
        <w:rPr>
          <w:rFonts w:asciiTheme="minorHAnsi" w:hAnsiTheme="minorHAnsi" w:cs="Helv"/>
          <w:color w:val="000000"/>
          <w:sz w:val="22"/>
          <w:szCs w:val="22"/>
        </w:rPr>
        <w:t>Wykonawca winien wycenić tylko dwie pozycje;</w:t>
      </w:r>
    </w:p>
    <w:p w14:paraId="323B527E" w14:textId="32A0D1BF" w:rsidR="001D4896" w:rsidRPr="001D4896" w:rsidRDefault="001D4896" w:rsidP="001D4896">
      <w:pPr>
        <w:autoSpaceDE w:val="0"/>
        <w:autoSpaceDN w:val="0"/>
        <w:adjustRightInd w:val="0"/>
        <w:rPr>
          <w:rFonts w:asciiTheme="minorHAnsi" w:hAnsiTheme="minorHAnsi" w:cs="Helv"/>
          <w:color w:val="000000"/>
          <w:sz w:val="22"/>
          <w:szCs w:val="22"/>
        </w:rPr>
      </w:pPr>
      <w:r w:rsidRPr="001D4896">
        <w:rPr>
          <w:rFonts w:asciiTheme="minorHAnsi" w:hAnsiTheme="minorHAnsi" w:cs="Helv"/>
          <w:color w:val="000000"/>
          <w:sz w:val="22"/>
          <w:szCs w:val="22"/>
        </w:rPr>
        <w:tab/>
        <w:t>1</w:t>
      </w:r>
      <w:r>
        <w:rPr>
          <w:rFonts w:asciiTheme="minorHAnsi" w:hAnsiTheme="minorHAnsi" w:cs="Helv"/>
          <w:color w:val="000000"/>
          <w:sz w:val="22"/>
          <w:szCs w:val="22"/>
        </w:rPr>
        <w:t>)</w:t>
      </w:r>
      <w:r w:rsidRPr="001D4896">
        <w:rPr>
          <w:rFonts w:asciiTheme="minorHAnsi" w:hAnsiTheme="minorHAnsi" w:cs="Helv"/>
          <w:color w:val="000000"/>
          <w:sz w:val="22"/>
          <w:szCs w:val="22"/>
        </w:rPr>
        <w:t>.okablowanie stałe – komplet</w:t>
      </w:r>
    </w:p>
    <w:p w14:paraId="2FFCA1B1" w14:textId="5E9B4F39" w:rsidR="001D4896" w:rsidRPr="001D4896" w:rsidRDefault="001D4896" w:rsidP="001D4896">
      <w:pPr>
        <w:autoSpaceDE w:val="0"/>
        <w:autoSpaceDN w:val="0"/>
        <w:adjustRightInd w:val="0"/>
        <w:rPr>
          <w:rFonts w:asciiTheme="minorHAnsi" w:hAnsiTheme="minorHAnsi" w:cs="Helv"/>
          <w:color w:val="000000"/>
          <w:sz w:val="22"/>
          <w:szCs w:val="22"/>
        </w:rPr>
      </w:pPr>
      <w:r w:rsidRPr="001D4896">
        <w:rPr>
          <w:rFonts w:asciiTheme="minorHAnsi" w:hAnsiTheme="minorHAnsi" w:cs="Helv"/>
          <w:color w:val="000000"/>
          <w:sz w:val="22"/>
          <w:szCs w:val="22"/>
        </w:rPr>
        <w:tab/>
        <w:t>2</w:t>
      </w:r>
      <w:r>
        <w:rPr>
          <w:rFonts w:asciiTheme="minorHAnsi" w:hAnsiTheme="minorHAnsi" w:cs="Helv"/>
          <w:color w:val="000000"/>
          <w:sz w:val="22"/>
          <w:szCs w:val="22"/>
        </w:rPr>
        <w:t>)</w:t>
      </w:r>
      <w:r w:rsidRPr="001D4896">
        <w:rPr>
          <w:rFonts w:asciiTheme="minorHAnsi" w:hAnsiTheme="minorHAnsi" w:cs="Helv"/>
          <w:color w:val="000000"/>
          <w:sz w:val="22"/>
          <w:szCs w:val="22"/>
        </w:rPr>
        <w:t>. montaż okablowania strukturalnego</w:t>
      </w:r>
    </w:p>
    <w:p w14:paraId="7D9E44D9" w14:textId="77777777" w:rsidR="001D4896" w:rsidRPr="001D4896" w:rsidRDefault="001D4896" w:rsidP="001D4896">
      <w:pPr>
        <w:autoSpaceDE w:val="0"/>
        <w:autoSpaceDN w:val="0"/>
        <w:adjustRightInd w:val="0"/>
        <w:rPr>
          <w:rFonts w:asciiTheme="minorHAnsi" w:hAnsiTheme="minorHAnsi" w:cs="Helv"/>
          <w:color w:val="000000"/>
          <w:sz w:val="22"/>
          <w:szCs w:val="22"/>
        </w:rPr>
      </w:pPr>
    </w:p>
    <w:p w14:paraId="09D3DDAB" w14:textId="77777777" w:rsidR="001D4896" w:rsidRPr="001D4896" w:rsidRDefault="001D4896" w:rsidP="001D4896">
      <w:pPr>
        <w:pStyle w:val="Akapitzlist"/>
        <w:autoSpaceDE w:val="0"/>
        <w:autoSpaceDN w:val="0"/>
        <w:adjustRightInd w:val="0"/>
        <w:ind w:left="567"/>
        <w:rPr>
          <w:rFonts w:asciiTheme="minorHAnsi" w:hAnsiTheme="minorHAnsi" w:cs="Helv"/>
          <w:b/>
          <w:bCs/>
          <w:color w:val="000000"/>
          <w:sz w:val="22"/>
          <w:szCs w:val="22"/>
        </w:rPr>
      </w:pPr>
      <w:r w:rsidRPr="001D4896">
        <w:rPr>
          <w:rFonts w:asciiTheme="minorHAnsi" w:hAnsiTheme="minorHAnsi" w:cs="Helv"/>
          <w:b/>
          <w:bCs/>
          <w:color w:val="000000"/>
          <w:sz w:val="22"/>
          <w:szCs w:val="22"/>
        </w:rPr>
        <w:t>Pozostałe pozycje wchodzą w wycenę zamówienia opcjonalnego</w:t>
      </w:r>
    </w:p>
    <w:p w14:paraId="1FEB9ED9" w14:textId="073B1873"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1</w:t>
      </w:r>
      <w:r>
        <w:rPr>
          <w:rFonts w:asciiTheme="minorHAnsi" w:hAnsiTheme="minorHAnsi" w:cs="Helv"/>
          <w:color w:val="000000"/>
          <w:sz w:val="22"/>
          <w:szCs w:val="22"/>
        </w:rPr>
        <w:t>)</w:t>
      </w:r>
      <w:r w:rsidRPr="001D4896">
        <w:rPr>
          <w:rFonts w:asciiTheme="minorHAnsi" w:hAnsiTheme="minorHAnsi" w:cs="Helv"/>
          <w:color w:val="000000"/>
          <w:sz w:val="22"/>
          <w:szCs w:val="22"/>
        </w:rPr>
        <w:t>. centralna jednostka sterująca</w:t>
      </w:r>
    </w:p>
    <w:p w14:paraId="62509058" w14:textId="0125A5FC"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2</w:t>
      </w:r>
      <w:r>
        <w:rPr>
          <w:rFonts w:asciiTheme="minorHAnsi" w:hAnsiTheme="minorHAnsi" w:cs="Helv"/>
          <w:color w:val="000000"/>
          <w:sz w:val="22"/>
          <w:szCs w:val="22"/>
        </w:rPr>
        <w:t>)</w:t>
      </w:r>
      <w:r w:rsidRPr="001D4896">
        <w:rPr>
          <w:rFonts w:asciiTheme="minorHAnsi" w:hAnsiTheme="minorHAnsi" w:cs="Helv"/>
          <w:color w:val="000000"/>
          <w:sz w:val="22"/>
          <w:szCs w:val="22"/>
        </w:rPr>
        <w:t>. cyfrowy pulpit tłumacza 32 kanały</w:t>
      </w:r>
    </w:p>
    <w:p w14:paraId="17D6DEBA" w14:textId="1C5D5C7C"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lastRenderedPageBreak/>
        <w:t>3</w:t>
      </w:r>
      <w:r>
        <w:rPr>
          <w:rFonts w:asciiTheme="minorHAnsi" w:hAnsiTheme="minorHAnsi" w:cs="Helv"/>
          <w:color w:val="000000"/>
          <w:sz w:val="22"/>
          <w:szCs w:val="22"/>
        </w:rPr>
        <w:t>)</w:t>
      </w:r>
      <w:r w:rsidRPr="001D4896">
        <w:rPr>
          <w:rFonts w:asciiTheme="minorHAnsi" w:hAnsiTheme="minorHAnsi" w:cs="Helv"/>
          <w:color w:val="000000"/>
          <w:sz w:val="22"/>
          <w:szCs w:val="22"/>
        </w:rPr>
        <w:t>. cyfrowy promiennik podczerwieni 16Wpp</w:t>
      </w:r>
    </w:p>
    <w:p w14:paraId="292B38AC" w14:textId="224A3434"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4</w:t>
      </w:r>
      <w:r w:rsidR="001E0C9D">
        <w:rPr>
          <w:rFonts w:asciiTheme="minorHAnsi" w:hAnsiTheme="minorHAnsi" w:cs="Helv"/>
          <w:color w:val="000000"/>
          <w:sz w:val="22"/>
          <w:szCs w:val="22"/>
        </w:rPr>
        <w:t>)</w:t>
      </w:r>
      <w:r w:rsidRPr="001D4896">
        <w:rPr>
          <w:rFonts w:asciiTheme="minorHAnsi" w:hAnsiTheme="minorHAnsi" w:cs="Helv"/>
          <w:color w:val="000000"/>
          <w:sz w:val="22"/>
          <w:szCs w:val="22"/>
        </w:rPr>
        <w:t>. cyfrowy 4-kanałowy odbiornik sygnału podczerwieni</w:t>
      </w:r>
    </w:p>
    <w:p w14:paraId="7A29F3AD" w14:textId="13C17C85"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5</w:t>
      </w:r>
      <w:r w:rsidR="001E0C9D">
        <w:rPr>
          <w:rFonts w:asciiTheme="minorHAnsi" w:hAnsiTheme="minorHAnsi" w:cs="Helv"/>
          <w:color w:val="000000"/>
          <w:sz w:val="22"/>
          <w:szCs w:val="22"/>
        </w:rPr>
        <w:t>)</w:t>
      </w:r>
      <w:r w:rsidRPr="001D4896">
        <w:rPr>
          <w:rFonts w:asciiTheme="minorHAnsi" w:hAnsiTheme="minorHAnsi" w:cs="Helv"/>
          <w:color w:val="000000"/>
          <w:sz w:val="22"/>
          <w:szCs w:val="22"/>
        </w:rPr>
        <w:t>. akumulator dla odbiorników DR60xx</w:t>
      </w:r>
    </w:p>
    <w:p w14:paraId="367621D8" w14:textId="00D2B4B1"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6</w:t>
      </w:r>
      <w:r w:rsidR="001E0C9D">
        <w:rPr>
          <w:rFonts w:asciiTheme="minorHAnsi" w:hAnsiTheme="minorHAnsi" w:cs="Helv"/>
          <w:color w:val="000000"/>
          <w:sz w:val="22"/>
          <w:szCs w:val="22"/>
        </w:rPr>
        <w:t>)</w:t>
      </w:r>
      <w:r w:rsidRPr="001D4896">
        <w:rPr>
          <w:rFonts w:asciiTheme="minorHAnsi" w:hAnsiTheme="minorHAnsi" w:cs="Helv"/>
          <w:color w:val="000000"/>
          <w:sz w:val="22"/>
          <w:szCs w:val="22"/>
        </w:rPr>
        <w:t>, lekkie słuchawki dla systemu tłumaczeń</w:t>
      </w:r>
    </w:p>
    <w:p w14:paraId="6CFD27D1" w14:textId="2E6A8A85"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7</w:t>
      </w:r>
      <w:r w:rsidR="001E0C9D">
        <w:rPr>
          <w:rFonts w:asciiTheme="minorHAnsi" w:hAnsiTheme="minorHAnsi" w:cs="Helv"/>
          <w:color w:val="000000"/>
          <w:sz w:val="22"/>
          <w:szCs w:val="22"/>
        </w:rPr>
        <w:t>)</w:t>
      </w:r>
      <w:r w:rsidRPr="001D4896">
        <w:rPr>
          <w:rFonts w:asciiTheme="minorHAnsi" w:hAnsiTheme="minorHAnsi" w:cs="Helv"/>
          <w:color w:val="000000"/>
          <w:sz w:val="22"/>
          <w:szCs w:val="22"/>
        </w:rPr>
        <w:t>. ładowarka dla 56 szt. odbiorników DR60xx</w:t>
      </w:r>
    </w:p>
    <w:p w14:paraId="46ED80A6" w14:textId="4850EE34"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8</w:t>
      </w:r>
      <w:r w:rsidR="001E0C9D">
        <w:rPr>
          <w:rFonts w:asciiTheme="minorHAnsi" w:hAnsiTheme="minorHAnsi" w:cs="Helv"/>
          <w:color w:val="000000"/>
          <w:sz w:val="22"/>
          <w:szCs w:val="22"/>
        </w:rPr>
        <w:t>)</w:t>
      </w:r>
      <w:r w:rsidRPr="001D4896">
        <w:rPr>
          <w:rFonts w:asciiTheme="minorHAnsi" w:hAnsiTheme="minorHAnsi" w:cs="Helv"/>
          <w:color w:val="000000"/>
          <w:sz w:val="22"/>
          <w:szCs w:val="22"/>
        </w:rPr>
        <w:t>. cyfrowy 8-kanałowy nadajnik sygnału podczerwieni</w:t>
      </w:r>
    </w:p>
    <w:p w14:paraId="206D46BC" w14:textId="63CF16B8"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9</w:t>
      </w:r>
      <w:r w:rsidR="001E0C9D">
        <w:rPr>
          <w:rFonts w:asciiTheme="minorHAnsi" w:hAnsiTheme="minorHAnsi" w:cs="Helv"/>
          <w:color w:val="000000"/>
          <w:sz w:val="22"/>
          <w:szCs w:val="22"/>
        </w:rPr>
        <w:t>)</w:t>
      </w:r>
      <w:r w:rsidRPr="001D4896">
        <w:rPr>
          <w:rFonts w:asciiTheme="minorHAnsi" w:hAnsiTheme="minorHAnsi" w:cs="Helv"/>
          <w:color w:val="000000"/>
          <w:sz w:val="22"/>
          <w:szCs w:val="22"/>
        </w:rPr>
        <w:t>. mikrofon typu gęsia szyja z LED</w:t>
      </w:r>
    </w:p>
    <w:p w14:paraId="1B3F5964" w14:textId="1AA7807D"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10</w:t>
      </w:r>
      <w:r w:rsidR="001E0C9D">
        <w:rPr>
          <w:rFonts w:asciiTheme="minorHAnsi" w:hAnsiTheme="minorHAnsi" w:cs="Helv"/>
          <w:color w:val="000000"/>
          <w:sz w:val="22"/>
          <w:szCs w:val="22"/>
        </w:rPr>
        <w:t>)</w:t>
      </w:r>
      <w:r w:rsidRPr="001D4896">
        <w:rPr>
          <w:rFonts w:asciiTheme="minorHAnsi" w:hAnsiTheme="minorHAnsi" w:cs="Helv"/>
          <w:color w:val="000000"/>
          <w:sz w:val="22"/>
          <w:szCs w:val="22"/>
        </w:rPr>
        <w:t xml:space="preserve"> zestaw słuchawki/mikrofon dla tłumacza</w:t>
      </w:r>
    </w:p>
    <w:p w14:paraId="6855028E" w14:textId="26F9079D"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11</w:t>
      </w:r>
      <w:r w:rsidR="001E0C9D">
        <w:rPr>
          <w:rFonts w:asciiTheme="minorHAnsi" w:hAnsiTheme="minorHAnsi" w:cs="Helv"/>
          <w:color w:val="000000"/>
          <w:sz w:val="22"/>
          <w:szCs w:val="22"/>
        </w:rPr>
        <w:t>)</w:t>
      </w:r>
      <w:r w:rsidRPr="001D4896">
        <w:rPr>
          <w:rFonts w:asciiTheme="minorHAnsi" w:hAnsiTheme="minorHAnsi" w:cs="Helv"/>
          <w:color w:val="000000"/>
          <w:sz w:val="22"/>
          <w:szCs w:val="22"/>
        </w:rPr>
        <w:t>. licencja na oprogramowanie zarządzające</w:t>
      </w:r>
    </w:p>
    <w:p w14:paraId="204FE864" w14:textId="3AA5E176" w:rsidR="001D4896" w:rsidRPr="001D4896" w:rsidRDefault="001D4896" w:rsidP="001D4896">
      <w:pPr>
        <w:pStyle w:val="Akapitzlist"/>
        <w:autoSpaceDE w:val="0"/>
        <w:autoSpaceDN w:val="0"/>
        <w:adjustRightInd w:val="0"/>
        <w:ind w:left="567"/>
        <w:rPr>
          <w:rFonts w:asciiTheme="minorHAnsi" w:hAnsiTheme="minorHAnsi" w:cs="Helv"/>
          <w:color w:val="000000"/>
          <w:sz w:val="22"/>
          <w:szCs w:val="22"/>
        </w:rPr>
      </w:pPr>
      <w:r w:rsidRPr="001D4896">
        <w:rPr>
          <w:rFonts w:asciiTheme="minorHAnsi" w:hAnsiTheme="minorHAnsi" w:cs="Helv"/>
          <w:color w:val="000000"/>
          <w:sz w:val="22"/>
          <w:szCs w:val="22"/>
        </w:rPr>
        <w:t>12</w:t>
      </w:r>
      <w:r w:rsidR="001E0C9D">
        <w:rPr>
          <w:rFonts w:asciiTheme="minorHAnsi" w:hAnsiTheme="minorHAnsi" w:cs="Helv"/>
          <w:color w:val="000000"/>
          <w:sz w:val="22"/>
          <w:szCs w:val="22"/>
        </w:rPr>
        <w:t>)</w:t>
      </w:r>
      <w:r w:rsidRPr="001D4896">
        <w:rPr>
          <w:rFonts w:asciiTheme="minorHAnsi" w:hAnsiTheme="minorHAnsi" w:cs="Helv"/>
          <w:color w:val="000000"/>
          <w:sz w:val="22"/>
          <w:szCs w:val="22"/>
        </w:rPr>
        <w:t>. montaż urządzeń - konfiguracja, programowanie</w:t>
      </w:r>
    </w:p>
    <w:p w14:paraId="6F008F6B" w14:textId="77777777" w:rsidR="001D4896" w:rsidRPr="001D4896" w:rsidRDefault="001D4896" w:rsidP="001D4896">
      <w:pPr>
        <w:pStyle w:val="Akapitzlist"/>
        <w:autoSpaceDE w:val="0"/>
        <w:autoSpaceDN w:val="0"/>
        <w:adjustRightInd w:val="0"/>
        <w:ind w:left="567"/>
        <w:rPr>
          <w:rFonts w:ascii="Helv" w:hAnsi="Helv" w:cs="Helv"/>
          <w:color w:val="000000"/>
          <w:sz w:val="20"/>
          <w:szCs w:val="20"/>
        </w:rPr>
      </w:pPr>
    </w:p>
    <w:p w14:paraId="139B18C8" w14:textId="77777777" w:rsidR="009C2035" w:rsidRPr="003975D8" w:rsidRDefault="009C2035" w:rsidP="006C6914">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Cenę oferty należy rozumieć jako wynagrodzenie:</w:t>
      </w:r>
      <w:r w:rsidR="00720F6C" w:rsidRPr="00263DE8">
        <w:rPr>
          <w:rFonts w:asciiTheme="minorHAnsi" w:hAnsiTheme="minorHAnsi"/>
          <w:b w:val="0"/>
          <w:kern w:val="144"/>
        </w:rPr>
        <w:t xml:space="preserve"> </w:t>
      </w:r>
      <w:r w:rsidR="00AA3B76" w:rsidRPr="003975D8">
        <w:rPr>
          <w:rFonts w:asciiTheme="minorHAnsi" w:hAnsiTheme="minorHAnsi"/>
          <w:b w:val="0"/>
          <w:kern w:val="144"/>
        </w:rPr>
        <w:t>ryczałtowe</w:t>
      </w:r>
    </w:p>
    <w:p w14:paraId="4012693A" w14:textId="77777777" w:rsidR="008A3E82" w:rsidRPr="00A4159A" w:rsidRDefault="008A3E82" w:rsidP="008A3E82">
      <w:pPr>
        <w:pStyle w:val="Akapitzlist"/>
        <w:numPr>
          <w:ilvl w:val="1"/>
          <w:numId w:val="1"/>
        </w:numPr>
        <w:spacing w:after="113" w:line="276" w:lineRule="auto"/>
        <w:ind w:right="53"/>
        <w:jc w:val="both"/>
        <w:rPr>
          <w:rFonts w:asciiTheme="minorHAnsi" w:hAnsiTheme="minorHAnsi" w:cs="Arial"/>
          <w:b/>
          <w:sz w:val="22"/>
          <w:szCs w:val="22"/>
        </w:rPr>
      </w:pPr>
      <w:r>
        <w:rPr>
          <w:rFonts w:asciiTheme="minorHAnsi" w:hAnsiTheme="minorHAnsi" w:cs="Arial"/>
          <w:b/>
          <w:sz w:val="22"/>
          <w:szCs w:val="22"/>
        </w:rPr>
        <w:t>Wykonawca</w:t>
      </w:r>
      <w:r w:rsidRPr="00A4159A">
        <w:rPr>
          <w:rFonts w:asciiTheme="minorHAnsi" w:hAnsiTheme="minorHAnsi" w:cs="Arial"/>
          <w:b/>
          <w:sz w:val="22"/>
          <w:szCs w:val="22"/>
        </w:rPr>
        <w:t xml:space="preserve"> uzupełni Harmonogram </w:t>
      </w:r>
      <w:r>
        <w:rPr>
          <w:rFonts w:asciiTheme="minorHAnsi" w:hAnsiTheme="minorHAnsi" w:cs="Arial"/>
          <w:b/>
          <w:sz w:val="22"/>
          <w:szCs w:val="22"/>
        </w:rPr>
        <w:t xml:space="preserve">realizacyjny </w:t>
      </w:r>
      <w:r w:rsidRPr="00A4159A">
        <w:rPr>
          <w:rFonts w:asciiTheme="minorHAnsi" w:hAnsiTheme="minorHAnsi" w:cs="Arial"/>
          <w:b/>
          <w:sz w:val="22"/>
          <w:szCs w:val="22"/>
        </w:rPr>
        <w:t>w zakresie wartości robót i określeniu ceny ofertowej</w:t>
      </w:r>
      <w:r>
        <w:rPr>
          <w:rFonts w:asciiTheme="minorHAnsi" w:hAnsiTheme="minorHAnsi" w:cs="Arial"/>
          <w:b/>
          <w:sz w:val="22"/>
          <w:szCs w:val="22"/>
        </w:rPr>
        <w:t xml:space="preserve"> , na etapie realizacji będzie on podstawą do rozliczenia inwestycji.</w:t>
      </w:r>
    </w:p>
    <w:p w14:paraId="62446622" w14:textId="10680FEB" w:rsidR="00BB7E55" w:rsidRPr="00B26A55" w:rsidRDefault="008A3E82" w:rsidP="008F76FF">
      <w:pPr>
        <w:pStyle w:val="Akapitzlist"/>
        <w:numPr>
          <w:ilvl w:val="1"/>
          <w:numId w:val="1"/>
        </w:numPr>
        <w:spacing w:line="276" w:lineRule="auto"/>
        <w:ind w:right="53"/>
        <w:jc w:val="both"/>
        <w:rPr>
          <w:rFonts w:asciiTheme="minorHAnsi" w:hAnsiTheme="minorHAnsi"/>
          <w:kern w:val="144"/>
        </w:rPr>
      </w:pPr>
      <w:r w:rsidRPr="00B26A55">
        <w:rPr>
          <w:rFonts w:asciiTheme="minorHAnsi" w:hAnsiTheme="minorHAnsi"/>
          <w:b/>
          <w:sz w:val="22"/>
          <w:szCs w:val="22"/>
        </w:rPr>
        <w:t>Wartość</w:t>
      </w:r>
      <w:r w:rsidRPr="0091735C">
        <w:rPr>
          <w:rFonts w:asciiTheme="minorHAnsi" w:hAnsiTheme="minorHAnsi"/>
          <w:b/>
          <w:sz w:val="22"/>
          <w:szCs w:val="22"/>
        </w:rPr>
        <w:t xml:space="preserve"> robót do sfinansowania w I etapie (w 2018r) , </w:t>
      </w:r>
      <w:r w:rsidRPr="00B26A55">
        <w:rPr>
          <w:rFonts w:asciiTheme="minorHAnsi" w:hAnsiTheme="minorHAnsi"/>
          <w:b/>
          <w:sz w:val="22"/>
          <w:szCs w:val="22"/>
        </w:rPr>
        <w:t xml:space="preserve">Zamawiający określa na </w:t>
      </w:r>
      <w:r w:rsidR="00B26A55" w:rsidRPr="008F76FF">
        <w:rPr>
          <w:rFonts w:asciiTheme="minorHAnsi" w:hAnsiTheme="minorHAnsi"/>
          <w:b/>
          <w:sz w:val="22"/>
          <w:szCs w:val="22"/>
        </w:rPr>
        <w:t>nie mniej niż</w:t>
      </w:r>
      <w:r w:rsidR="00B26A55" w:rsidRPr="008F76FF">
        <w:rPr>
          <w:rFonts w:asciiTheme="minorHAnsi" w:hAnsiTheme="minorHAnsi"/>
          <w:sz w:val="22"/>
          <w:szCs w:val="22"/>
        </w:rPr>
        <w:t xml:space="preserve"> </w:t>
      </w:r>
      <w:r w:rsidRPr="00B26A55">
        <w:rPr>
          <w:rFonts w:asciiTheme="minorHAnsi" w:hAnsiTheme="minorHAnsi"/>
          <w:b/>
          <w:sz w:val="22"/>
          <w:szCs w:val="22"/>
        </w:rPr>
        <w:t>600 000 zł</w:t>
      </w:r>
      <w:r w:rsidRPr="0091735C">
        <w:rPr>
          <w:rFonts w:asciiTheme="minorHAnsi" w:hAnsiTheme="minorHAnsi"/>
          <w:b/>
          <w:sz w:val="22"/>
          <w:szCs w:val="22"/>
        </w:rPr>
        <w:t xml:space="preserve"> brutto. </w:t>
      </w:r>
    </w:p>
    <w:p w14:paraId="750F0E0D"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1"/>
      <w:r w:rsidRPr="00263DE8">
        <w:rPr>
          <w:rFonts w:asciiTheme="minorHAnsi" w:hAnsiTheme="minorHAnsi" w:cs="Arial"/>
          <w:b/>
          <w:sz w:val="22"/>
          <w:szCs w:val="22"/>
        </w:rPr>
        <w:t xml:space="preserve"> </w:t>
      </w:r>
    </w:p>
    <w:p w14:paraId="5D9AF18C" w14:textId="77777777" w:rsidR="00D67346" w:rsidRPr="00263DE8" w:rsidRDefault="00D67346" w:rsidP="006C6914">
      <w:pPr>
        <w:pStyle w:val="Tekstpodstawowywcity"/>
        <w:numPr>
          <w:ilvl w:val="1"/>
          <w:numId w:val="1"/>
        </w:numPr>
        <w:tabs>
          <w:tab w:val="left" w:pos="360"/>
        </w:tabs>
        <w:jc w:val="both"/>
        <w:rPr>
          <w:rFonts w:asciiTheme="minorHAnsi" w:hAnsiTheme="minorHAnsi"/>
          <w:kern w:val="144"/>
          <w:sz w:val="22"/>
          <w:szCs w:val="22"/>
        </w:rPr>
      </w:pPr>
      <w:bookmarkStart w:id="22" w:name="_Toc169500359"/>
      <w:r w:rsidRPr="00263DE8">
        <w:rPr>
          <w:rFonts w:asciiTheme="minorHAnsi" w:hAnsiTheme="minorHAnsi"/>
          <w:kern w:val="144"/>
          <w:sz w:val="22"/>
          <w:szCs w:val="22"/>
        </w:rPr>
        <w:t>Kryteria oceny ofert oraz ich znaczenie procentowe</w:t>
      </w:r>
    </w:p>
    <w:tbl>
      <w:tblPr>
        <w:tblW w:w="9360" w:type="dxa"/>
        <w:tblInd w:w="-72" w:type="dxa"/>
        <w:tblLayout w:type="fixed"/>
        <w:tblLook w:val="01E0" w:firstRow="1" w:lastRow="1" w:firstColumn="1" w:lastColumn="1" w:noHBand="0" w:noVBand="0"/>
      </w:tblPr>
      <w:tblGrid>
        <w:gridCol w:w="7200"/>
        <w:gridCol w:w="2160"/>
      </w:tblGrid>
      <w:tr w:rsidR="00D67346" w:rsidRPr="00263DE8" w14:paraId="29C93ADC" w14:textId="77777777" w:rsidTr="00FA4BA0">
        <w:tc>
          <w:tcPr>
            <w:tcW w:w="7200" w:type="dxa"/>
          </w:tcPr>
          <w:bookmarkStart w:id="23" w:name="Wybór54"/>
          <w:p w14:paraId="1C316632" w14:textId="77777777" w:rsidR="00D67346" w:rsidRPr="00263DE8" w:rsidRDefault="003E2E6B" w:rsidP="0031534D">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D67346" w:rsidRPr="00263DE8">
              <w:rPr>
                <w:rFonts w:asciiTheme="minorHAnsi" w:hAnsiTheme="minorHAnsi"/>
                <w:kern w:val="144"/>
                <w:sz w:val="22"/>
                <w:szCs w:val="22"/>
              </w:rPr>
              <w:instrText xml:space="preserve"> FORMCHECKBOX </w:instrText>
            </w:r>
            <w:r w:rsidR="00D0233A">
              <w:rPr>
                <w:rFonts w:asciiTheme="minorHAnsi" w:hAnsiTheme="minorHAnsi"/>
                <w:sz w:val="22"/>
                <w:szCs w:val="22"/>
              </w:rPr>
            </w:r>
            <w:r w:rsidR="00D0233A">
              <w:rPr>
                <w:rFonts w:asciiTheme="minorHAnsi" w:hAnsiTheme="minorHAnsi"/>
                <w:sz w:val="22"/>
                <w:szCs w:val="22"/>
              </w:rPr>
              <w:fldChar w:fldCharType="separate"/>
            </w:r>
            <w:r w:rsidRPr="00263DE8">
              <w:rPr>
                <w:rFonts w:asciiTheme="minorHAnsi" w:hAnsiTheme="minorHAnsi"/>
                <w:sz w:val="22"/>
                <w:szCs w:val="22"/>
              </w:rPr>
              <w:fldChar w:fldCharType="end"/>
            </w:r>
            <w:bookmarkEnd w:id="23"/>
            <w:r w:rsidR="00D67346" w:rsidRPr="00263DE8">
              <w:rPr>
                <w:rFonts w:asciiTheme="minorHAnsi" w:hAnsiTheme="minorHAnsi"/>
                <w:kern w:val="144"/>
                <w:sz w:val="22"/>
                <w:szCs w:val="22"/>
              </w:rPr>
              <w:t xml:space="preserve"> cena </w:t>
            </w:r>
          </w:p>
        </w:tc>
        <w:tc>
          <w:tcPr>
            <w:tcW w:w="2160" w:type="dxa"/>
          </w:tcPr>
          <w:p w14:paraId="2E2A59F1" w14:textId="77777777" w:rsidR="00D67346" w:rsidRPr="00263DE8" w:rsidRDefault="00FA4BA0" w:rsidP="00720F6C">
            <w:pPr>
              <w:pStyle w:val="Tekstpodstawowywcity"/>
              <w:spacing w:before="300" w:after="0"/>
              <w:ind w:left="0"/>
              <w:jc w:val="both"/>
              <w:rPr>
                <w:rFonts w:asciiTheme="minorHAnsi" w:hAnsiTheme="minorHAnsi"/>
                <w:kern w:val="144"/>
                <w:sz w:val="22"/>
                <w:szCs w:val="22"/>
                <w:bdr w:val="single" w:sz="4" w:space="0" w:color="auto" w:frame="1"/>
              </w:rPr>
            </w:pPr>
            <w:r w:rsidRPr="00263DE8">
              <w:rPr>
                <w:rFonts w:asciiTheme="minorHAnsi" w:hAnsiTheme="minorHAnsi"/>
                <w:kern w:val="144"/>
                <w:sz w:val="22"/>
                <w:szCs w:val="22"/>
              </w:rPr>
              <w:t>–</w:t>
            </w:r>
            <w:r w:rsidR="00720F6C" w:rsidRPr="00263DE8">
              <w:rPr>
                <w:rFonts w:asciiTheme="minorHAnsi" w:hAnsiTheme="minorHAnsi"/>
                <w:kern w:val="144"/>
                <w:sz w:val="22"/>
                <w:szCs w:val="22"/>
              </w:rPr>
              <w:t xml:space="preserve"> 60</w:t>
            </w:r>
            <w:r w:rsidR="00D67346" w:rsidRPr="00263DE8">
              <w:rPr>
                <w:rFonts w:asciiTheme="minorHAnsi" w:hAnsiTheme="minorHAnsi"/>
                <w:kern w:val="144"/>
                <w:sz w:val="22"/>
                <w:szCs w:val="22"/>
              </w:rPr>
              <w:t xml:space="preserve"> %,  </w:t>
            </w:r>
          </w:p>
        </w:tc>
      </w:tr>
      <w:tr w:rsidR="00FA4BA0" w:rsidRPr="00263DE8" w14:paraId="0D748A1C" w14:textId="77777777" w:rsidTr="00FA4BA0">
        <w:tc>
          <w:tcPr>
            <w:tcW w:w="7200" w:type="dxa"/>
          </w:tcPr>
          <w:p w14:paraId="27E3C844" w14:textId="77777777" w:rsidR="00FA4BA0" w:rsidRPr="00263DE8" w:rsidRDefault="003E2E6B" w:rsidP="00CC45E9">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FA4BA0" w:rsidRPr="00263DE8">
              <w:rPr>
                <w:rFonts w:asciiTheme="minorHAnsi" w:hAnsiTheme="minorHAnsi"/>
                <w:sz w:val="22"/>
                <w:szCs w:val="22"/>
              </w:rPr>
              <w:instrText xml:space="preserve"> FORMCHECKBOX </w:instrText>
            </w:r>
            <w:r w:rsidR="00D0233A">
              <w:rPr>
                <w:rFonts w:asciiTheme="minorHAnsi" w:hAnsiTheme="minorHAnsi"/>
                <w:sz w:val="22"/>
                <w:szCs w:val="22"/>
              </w:rPr>
            </w:r>
            <w:r w:rsidR="00D0233A">
              <w:rPr>
                <w:rFonts w:asciiTheme="minorHAnsi" w:hAnsiTheme="minorHAnsi"/>
                <w:sz w:val="22"/>
                <w:szCs w:val="22"/>
              </w:rPr>
              <w:fldChar w:fldCharType="separate"/>
            </w:r>
            <w:r w:rsidRPr="00263DE8">
              <w:rPr>
                <w:rFonts w:asciiTheme="minorHAnsi" w:hAnsiTheme="minorHAnsi"/>
                <w:sz w:val="22"/>
                <w:szCs w:val="22"/>
              </w:rPr>
              <w:fldChar w:fldCharType="end"/>
            </w:r>
            <w:r w:rsidR="00FA4BA0" w:rsidRPr="00263DE8">
              <w:rPr>
                <w:rFonts w:asciiTheme="minorHAnsi" w:hAnsiTheme="minorHAnsi"/>
                <w:sz w:val="22"/>
                <w:szCs w:val="22"/>
              </w:rPr>
              <w:t xml:space="preserve">   </w:t>
            </w:r>
            <w:r w:rsidR="007D747B">
              <w:rPr>
                <w:rFonts w:asciiTheme="minorHAnsi" w:hAnsiTheme="minorHAnsi"/>
                <w:sz w:val="22"/>
                <w:szCs w:val="22"/>
              </w:rPr>
              <w:t>Okres gwarancji</w:t>
            </w:r>
            <w:r w:rsidR="006752C6">
              <w:rPr>
                <w:rFonts w:asciiTheme="minorHAnsi" w:hAnsiTheme="minorHAnsi"/>
                <w:sz w:val="22"/>
                <w:szCs w:val="22"/>
              </w:rPr>
              <w:t xml:space="preserve"> </w:t>
            </w:r>
            <w:r w:rsidR="004970E0">
              <w:rPr>
                <w:rFonts w:asciiTheme="minorHAnsi" w:hAnsiTheme="minorHAnsi"/>
                <w:sz w:val="22"/>
                <w:szCs w:val="22"/>
              </w:rPr>
              <w:t xml:space="preserve">i rękojmi za wady </w:t>
            </w:r>
            <w:r w:rsidR="006752C6">
              <w:rPr>
                <w:rFonts w:asciiTheme="minorHAnsi" w:hAnsiTheme="minorHAnsi"/>
                <w:sz w:val="22"/>
                <w:szCs w:val="22"/>
              </w:rPr>
              <w:t xml:space="preserve">na </w:t>
            </w:r>
            <w:r w:rsidR="00CC45E9">
              <w:rPr>
                <w:rFonts w:asciiTheme="minorHAnsi" w:hAnsiTheme="minorHAnsi"/>
                <w:sz w:val="22"/>
                <w:szCs w:val="22"/>
              </w:rPr>
              <w:t>wykonany przedmiot zamówienia</w:t>
            </w:r>
          </w:p>
        </w:tc>
        <w:tc>
          <w:tcPr>
            <w:tcW w:w="2160" w:type="dxa"/>
          </w:tcPr>
          <w:p w14:paraId="688690F9" w14:textId="77777777" w:rsidR="00FA4BA0" w:rsidRPr="00263DE8" w:rsidRDefault="00720F6C" w:rsidP="00720F6C">
            <w:pPr>
              <w:pStyle w:val="Tekstpodstawowywcity"/>
              <w:spacing w:before="300" w:after="0"/>
              <w:ind w:left="0"/>
              <w:jc w:val="both"/>
              <w:rPr>
                <w:rFonts w:asciiTheme="minorHAnsi" w:hAnsiTheme="minorHAnsi"/>
                <w:kern w:val="144"/>
                <w:sz w:val="22"/>
                <w:szCs w:val="22"/>
              </w:rPr>
            </w:pPr>
            <w:r w:rsidRPr="00263DE8">
              <w:rPr>
                <w:rFonts w:asciiTheme="minorHAnsi" w:hAnsiTheme="minorHAnsi"/>
                <w:kern w:val="144"/>
                <w:sz w:val="22"/>
                <w:szCs w:val="22"/>
              </w:rPr>
              <w:t>– 40</w:t>
            </w:r>
            <w:r w:rsidR="00FA4BA0" w:rsidRPr="00263DE8">
              <w:rPr>
                <w:rFonts w:asciiTheme="minorHAnsi" w:hAnsiTheme="minorHAnsi"/>
                <w:kern w:val="144"/>
                <w:sz w:val="22"/>
                <w:szCs w:val="22"/>
              </w:rPr>
              <w:t xml:space="preserve"> %,  </w:t>
            </w:r>
          </w:p>
        </w:tc>
      </w:tr>
    </w:tbl>
    <w:p w14:paraId="4AE30BFE" w14:textId="77777777" w:rsidR="00D1387A" w:rsidRPr="00263DE8" w:rsidRDefault="00D1387A" w:rsidP="00720F6C">
      <w:pPr>
        <w:pStyle w:val="Tekstpodstawowywcity"/>
        <w:tabs>
          <w:tab w:val="left" w:pos="360"/>
        </w:tabs>
        <w:ind w:left="0"/>
        <w:jc w:val="both"/>
        <w:rPr>
          <w:rFonts w:asciiTheme="minorHAnsi" w:hAnsiTheme="minorHAnsi"/>
          <w:kern w:val="144"/>
          <w:sz w:val="22"/>
          <w:szCs w:val="22"/>
        </w:rPr>
      </w:pPr>
    </w:p>
    <w:p w14:paraId="034FF57B" w14:textId="77777777" w:rsidR="007D747B" w:rsidRDefault="007D747B" w:rsidP="00720F6C">
      <w:pPr>
        <w:pStyle w:val="Tekstpodstawowywcity"/>
        <w:tabs>
          <w:tab w:val="left" w:pos="360"/>
        </w:tabs>
        <w:ind w:left="0"/>
        <w:jc w:val="both"/>
        <w:rPr>
          <w:rFonts w:asciiTheme="minorHAnsi" w:hAnsiTheme="minorHAnsi"/>
          <w:b/>
          <w:kern w:val="144"/>
          <w:sz w:val="22"/>
          <w:szCs w:val="22"/>
        </w:rPr>
      </w:pPr>
      <w:r w:rsidRPr="007D747B">
        <w:rPr>
          <w:rFonts w:asciiTheme="minorHAnsi" w:hAnsiTheme="minorHAnsi"/>
          <w:b/>
          <w:kern w:val="144"/>
          <w:sz w:val="22"/>
          <w:szCs w:val="22"/>
        </w:rPr>
        <w:t>CENA</w:t>
      </w:r>
    </w:p>
    <w:p w14:paraId="706976AD" w14:textId="77777777" w:rsidR="003A7FF2" w:rsidRPr="008F76FF" w:rsidRDefault="003A7FF2" w:rsidP="003A7FF2">
      <w:pPr>
        <w:spacing w:after="150" w:line="360" w:lineRule="atLeast"/>
        <w:rPr>
          <w:rFonts w:asciiTheme="minorHAnsi" w:hAnsiTheme="minorHAnsi" w:cs="Arial"/>
          <w:color w:val="2D2D2D"/>
          <w:sz w:val="22"/>
          <w:szCs w:val="22"/>
        </w:rPr>
      </w:pPr>
      <w:r w:rsidRPr="008F76FF">
        <w:rPr>
          <w:rFonts w:asciiTheme="minorHAnsi" w:hAnsiTheme="minorHAnsi" w:cs="Arial"/>
          <w:color w:val="2D2D2D"/>
          <w:sz w:val="22"/>
          <w:szCs w:val="22"/>
        </w:rPr>
        <w:t>Do oceny poszczeg</w:t>
      </w:r>
      <w:r w:rsidRPr="008F76FF">
        <w:rPr>
          <w:rFonts w:asciiTheme="minorHAnsi" w:hAnsiTheme="minorHAnsi" w:cs="Arial" w:hint="eastAsia"/>
          <w:color w:val="2D2D2D"/>
          <w:sz w:val="22"/>
          <w:szCs w:val="22"/>
        </w:rPr>
        <w:t>ó</w:t>
      </w:r>
      <w:r w:rsidRPr="008F76FF">
        <w:rPr>
          <w:rFonts w:asciiTheme="minorHAnsi" w:hAnsiTheme="minorHAnsi" w:cs="Arial"/>
          <w:color w:val="2D2D2D"/>
          <w:sz w:val="22"/>
          <w:szCs w:val="22"/>
        </w:rPr>
        <w:t>lnych ofert w zakresie kryterium cena oferty zostanie zastosowana metoda polegaj</w:t>
      </w:r>
      <w:r w:rsidRPr="008F76FF">
        <w:rPr>
          <w:rFonts w:asciiTheme="minorHAnsi" w:hAnsiTheme="minorHAnsi" w:cs="Arial" w:hint="eastAsia"/>
          <w:color w:val="2D2D2D"/>
          <w:sz w:val="22"/>
          <w:szCs w:val="22"/>
        </w:rPr>
        <w:t>ą</w:t>
      </w:r>
      <w:r w:rsidRPr="008F76FF">
        <w:rPr>
          <w:rFonts w:asciiTheme="minorHAnsi" w:hAnsiTheme="minorHAnsi" w:cs="Arial"/>
          <w:color w:val="2D2D2D"/>
          <w:sz w:val="22"/>
          <w:szCs w:val="22"/>
        </w:rPr>
        <w:t>ca na por</w:t>
      </w:r>
      <w:r w:rsidRPr="008F76FF">
        <w:rPr>
          <w:rFonts w:asciiTheme="minorHAnsi" w:hAnsiTheme="minorHAnsi" w:cs="Arial" w:hint="eastAsia"/>
          <w:color w:val="2D2D2D"/>
          <w:sz w:val="22"/>
          <w:szCs w:val="22"/>
        </w:rPr>
        <w:t>ó</w:t>
      </w:r>
      <w:r w:rsidRPr="008F76FF">
        <w:rPr>
          <w:rFonts w:asciiTheme="minorHAnsi" w:hAnsiTheme="minorHAnsi" w:cs="Arial"/>
          <w:color w:val="2D2D2D"/>
          <w:sz w:val="22"/>
          <w:szCs w:val="22"/>
        </w:rPr>
        <w:t>wnaniu ceny badanej oferty z najta</w:t>
      </w:r>
      <w:r w:rsidRPr="008F76FF">
        <w:rPr>
          <w:rFonts w:asciiTheme="minorHAnsi" w:hAnsiTheme="minorHAnsi" w:cs="Arial" w:hint="eastAsia"/>
          <w:color w:val="2D2D2D"/>
          <w:sz w:val="22"/>
          <w:szCs w:val="22"/>
        </w:rPr>
        <w:t>ń</w:t>
      </w:r>
      <w:r w:rsidRPr="008F76FF">
        <w:rPr>
          <w:rFonts w:asciiTheme="minorHAnsi" w:hAnsiTheme="minorHAnsi" w:cs="Arial"/>
          <w:color w:val="2D2D2D"/>
          <w:sz w:val="22"/>
          <w:szCs w:val="22"/>
        </w:rPr>
        <w:t>sz</w:t>
      </w:r>
      <w:r w:rsidRPr="008F76FF">
        <w:rPr>
          <w:rFonts w:asciiTheme="minorHAnsi" w:hAnsiTheme="minorHAnsi" w:cs="Arial" w:hint="eastAsia"/>
          <w:color w:val="2D2D2D"/>
          <w:sz w:val="22"/>
          <w:szCs w:val="22"/>
        </w:rPr>
        <w:t>ą</w:t>
      </w:r>
      <w:r w:rsidRPr="008F76FF">
        <w:rPr>
          <w:rFonts w:asciiTheme="minorHAnsi" w:hAnsiTheme="minorHAnsi" w:cs="Arial"/>
          <w:color w:val="2D2D2D"/>
          <w:sz w:val="22"/>
          <w:szCs w:val="22"/>
        </w:rPr>
        <w:t xml:space="preserve"> spo</w:t>
      </w:r>
      <w:r w:rsidRPr="008F76FF">
        <w:rPr>
          <w:rFonts w:asciiTheme="minorHAnsi" w:hAnsiTheme="minorHAnsi" w:cs="Arial" w:hint="eastAsia"/>
          <w:color w:val="2D2D2D"/>
          <w:sz w:val="22"/>
          <w:szCs w:val="22"/>
        </w:rPr>
        <w:t>ś</w:t>
      </w:r>
      <w:r w:rsidRPr="008F76FF">
        <w:rPr>
          <w:rFonts w:asciiTheme="minorHAnsi" w:hAnsiTheme="minorHAnsi" w:cs="Arial"/>
          <w:color w:val="2D2D2D"/>
          <w:sz w:val="22"/>
          <w:szCs w:val="22"/>
        </w:rPr>
        <w:t>r</w:t>
      </w:r>
      <w:r w:rsidRPr="008F76FF">
        <w:rPr>
          <w:rFonts w:asciiTheme="minorHAnsi" w:hAnsiTheme="minorHAnsi" w:cs="Arial" w:hint="eastAsia"/>
          <w:color w:val="2D2D2D"/>
          <w:sz w:val="22"/>
          <w:szCs w:val="22"/>
        </w:rPr>
        <w:t>ó</w:t>
      </w:r>
      <w:r w:rsidRPr="008F76FF">
        <w:rPr>
          <w:rFonts w:asciiTheme="minorHAnsi" w:hAnsiTheme="minorHAnsi" w:cs="Arial"/>
          <w:color w:val="2D2D2D"/>
          <w:sz w:val="22"/>
          <w:szCs w:val="22"/>
        </w:rPr>
        <w:t>d cen przedstawionych przez tych Wykonawc</w:t>
      </w:r>
      <w:r w:rsidRPr="008F76FF">
        <w:rPr>
          <w:rFonts w:asciiTheme="minorHAnsi" w:hAnsiTheme="minorHAnsi" w:cs="Arial" w:hint="eastAsia"/>
          <w:color w:val="2D2D2D"/>
          <w:sz w:val="22"/>
          <w:szCs w:val="22"/>
        </w:rPr>
        <w:t>ó</w:t>
      </w:r>
      <w:r w:rsidRPr="008F76FF">
        <w:rPr>
          <w:rFonts w:asciiTheme="minorHAnsi" w:hAnsiTheme="minorHAnsi" w:cs="Arial"/>
          <w:color w:val="2D2D2D"/>
          <w:sz w:val="22"/>
          <w:szCs w:val="22"/>
        </w:rPr>
        <w:t>w, kt</w:t>
      </w:r>
      <w:r w:rsidRPr="008F76FF">
        <w:rPr>
          <w:rFonts w:asciiTheme="minorHAnsi" w:hAnsiTheme="minorHAnsi" w:cs="Arial" w:hint="eastAsia"/>
          <w:color w:val="2D2D2D"/>
          <w:sz w:val="22"/>
          <w:szCs w:val="22"/>
        </w:rPr>
        <w:t>ó</w:t>
      </w:r>
      <w:r w:rsidRPr="008F76FF">
        <w:rPr>
          <w:rFonts w:asciiTheme="minorHAnsi" w:hAnsiTheme="minorHAnsi" w:cs="Arial"/>
          <w:color w:val="2D2D2D"/>
          <w:sz w:val="22"/>
          <w:szCs w:val="22"/>
        </w:rPr>
        <w:t>rych oferty zosta</w:t>
      </w:r>
      <w:r w:rsidRPr="008F76FF">
        <w:rPr>
          <w:rFonts w:asciiTheme="minorHAnsi" w:hAnsiTheme="minorHAnsi" w:cs="Arial" w:hint="eastAsia"/>
          <w:color w:val="2D2D2D"/>
          <w:sz w:val="22"/>
          <w:szCs w:val="22"/>
        </w:rPr>
        <w:t>ł</w:t>
      </w:r>
      <w:r w:rsidRPr="008F76FF">
        <w:rPr>
          <w:rFonts w:asciiTheme="minorHAnsi" w:hAnsiTheme="minorHAnsi" w:cs="Arial"/>
          <w:color w:val="2D2D2D"/>
          <w:sz w:val="22"/>
          <w:szCs w:val="22"/>
        </w:rPr>
        <w:t>y dopuszczone do oceny i spe</w:t>
      </w:r>
      <w:r w:rsidRPr="008F76FF">
        <w:rPr>
          <w:rFonts w:asciiTheme="minorHAnsi" w:hAnsiTheme="minorHAnsi" w:cs="Arial" w:hint="eastAsia"/>
          <w:color w:val="2D2D2D"/>
          <w:sz w:val="22"/>
          <w:szCs w:val="22"/>
        </w:rPr>
        <w:t>ł</w:t>
      </w:r>
      <w:r w:rsidRPr="008F76FF">
        <w:rPr>
          <w:rFonts w:asciiTheme="minorHAnsi" w:hAnsiTheme="minorHAnsi" w:cs="Arial"/>
          <w:color w:val="2D2D2D"/>
          <w:sz w:val="22"/>
          <w:szCs w:val="22"/>
        </w:rPr>
        <w:t>niaj</w:t>
      </w:r>
      <w:r w:rsidRPr="008F76FF">
        <w:rPr>
          <w:rFonts w:asciiTheme="minorHAnsi" w:hAnsiTheme="minorHAnsi" w:cs="Arial" w:hint="eastAsia"/>
          <w:color w:val="2D2D2D"/>
          <w:sz w:val="22"/>
          <w:szCs w:val="22"/>
        </w:rPr>
        <w:t>ą</w:t>
      </w:r>
      <w:r w:rsidRPr="008F76FF">
        <w:rPr>
          <w:rFonts w:asciiTheme="minorHAnsi" w:hAnsiTheme="minorHAnsi" w:cs="Arial"/>
          <w:color w:val="2D2D2D"/>
          <w:sz w:val="22"/>
          <w:szCs w:val="22"/>
        </w:rPr>
        <w:t xml:space="preserve"> warunki okre</w:t>
      </w:r>
      <w:r w:rsidRPr="008F76FF">
        <w:rPr>
          <w:rFonts w:asciiTheme="minorHAnsi" w:hAnsiTheme="minorHAnsi" w:cs="Arial" w:hint="eastAsia"/>
          <w:color w:val="2D2D2D"/>
          <w:sz w:val="22"/>
          <w:szCs w:val="22"/>
        </w:rPr>
        <w:t>ś</w:t>
      </w:r>
      <w:r w:rsidRPr="008F76FF">
        <w:rPr>
          <w:rFonts w:asciiTheme="minorHAnsi" w:hAnsiTheme="minorHAnsi" w:cs="Arial"/>
          <w:color w:val="2D2D2D"/>
          <w:sz w:val="22"/>
          <w:szCs w:val="22"/>
        </w:rPr>
        <w:t>lone w specyfikacji.</w:t>
      </w:r>
    </w:p>
    <w:p w14:paraId="18FACB5A" w14:textId="1ACB4DD7" w:rsidR="003A7FF2" w:rsidRPr="008F76FF" w:rsidRDefault="003A7FF2" w:rsidP="003A7FF2">
      <w:pPr>
        <w:spacing w:after="150" w:line="360" w:lineRule="atLeast"/>
        <w:rPr>
          <w:rFonts w:asciiTheme="minorHAnsi" w:hAnsiTheme="minorHAnsi" w:cs="Arial"/>
          <w:b/>
          <w:color w:val="2D2D2D"/>
          <w:sz w:val="22"/>
          <w:szCs w:val="22"/>
        </w:rPr>
      </w:pPr>
      <w:r w:rsidRPr="008F76FF">
        <w:rPr>
          <w:rFonts w:asciiTheme="minorHAnsi" w:hAnsiTheme="minorHAnsi" w:cs="Arial"/>
          <w:b/>
          <w:color w:val="2D2D2D"/>
          <w:sz w:val="22"/>
          <w:szCs w:val="22"/>
        </w:rPr>
        <w:t>UWAGA! Jako cen</w:t>
      </w:r>
      <w:r w:rsidRPr="008F76FF">
        <w:rPr>
          <w:rFonts w:asciiTheme="minorHAnsi" w:hAnsiTheme="minorHAnsi" w:cs="Arial" w:hint="eastAsia"/>
          <w:b/>
          <w:color w:val="2D2D2D"/>
          <w:sz w:val="22"/>
          <w:szCs w:val="22"/>
        </w:rPr>
        <w:t>ę</w:t>
      </w:r>
      <w:r w:rsidRPr="008F76FF">
        <w:rPr>
          <w:rFonts w:asciiTheme="minorHAnsi" w:hAnsiTheme="minorHAnsi" w:cs="Arial"/>
          <w:b/>
          <w:color w:val="2D2D2D"/>
          <w:sz w:val="22"/>
          <w:szCs w:val="22"/>
        </w:rPr>
        <w:t xml:space="preserve"> oferty s</w:t>
      </w:r>
      <w:r w:rsidRPr="008F76FF">
        <w:rPr>
          <w:rFonts w:asciiTheme="minorHAnsi" w:hAnsiTheme="minorHAnsi" w:cs="Arial" w:hint="eastAsia"/>
          <w:b/>
          <w:color w:val="2D2D2D"/>
          <w:sz w:val="22"/>
          <w:szCs w:val="22"/>
        </w:rPr>
        <w:t>ł</w:t>
      </w:r>
      <w:r w:rsidRPr="008F76FF">
        <w:rPr>
          <w:rFonts w:asciiTheme="minorHAnsi" w:hAnsiTheme="minorHAnsi" w:cs="Arial"/>
          <w:b/>
          <w:color w:val="2D2D2D"/>
          <w:sz w:val="22"/>
          <w:szCs w:val="22"/>
        </w:rPr>
        <w:t>u</w:t>
      </w:r>
      <w:r w:rsidRPr="008F76FF">
        <w:rPr>
          <w:rFonts w:asciiTheme="minorHAnsi" w:hAnsiTheme="minorHAnsi" w:cs="Arial" w:hint="eastAsia"/>
          <w:b/>
          <w:color w:val="2D2D2D"/>
          <w:sz w:val="22"/>
          <w:szCs w:val="22"/>
        </w:rPr>
        <w:t>żą</w:t>
      </w:r>
      <w:r w:rsidRPr="008F76FF">
        <w:rPr>
          <w:rFonts w:asciiTheme="minorHAnsi" w:hAnsiTheme="minorHAnsi" w:cs="Arial"/>
          <w:b/>
          <w:color w:val="2D2D2D"/>
          <w:sz w:val="22"/>
          <w:szCs w:val="22"/>
        </w:rPr>
        <w:t>c</w:t>
      </w:r>
      <w:r w:rsidRPr="008F76FF">
        <w:rPr>
          <w:rFonts w:asciiTheme="minorHAnsi" w:hAnsiTheme="minorHAnsi" w:cs="Arial" w:hint="eastAsia"/>
          <w:b/>
          <w:color w:val="2D2D2D"/>
          <w:sz w:val="22"/>
          <w:szCs w:val="22"/>
        </w:rPr>
        <w:t>ą</w:t>
      </w:r>
      <w:r w:rsidRPr="008F76FF">
        <w:rPr>
          <w:rFonts w:asciiTheme="minorHAnsi" w:hAnsiTheme="minorHAnsi" w:cs="Arial"/>
          <w:b/>
          <w:color w:val="2D2D2D"/>
          <w:sz w:val="22"/>
          <w:szCs w:val="22"/>
        </w:rPr>
        <w:t xml:space="preserve"> do wyboru oferty przyjmuje si</w:t>
      </w:r>
      <w:r w:rsidRPr="008F76FF">
        <w:rPr>
          <w:rFonts w:asciiTheme="minorHAnsi" w:hAnsiTheme="minorHAnsi" w:cs="Arial" w:hint="eastAsia"/>
          <w:b/>
          <w:color w:val="2D2D2D"/>
          <w:sz w:val="22"/>
          <w:szCs w:val="22"/>
        </w:rPr>
        <w:t>ę</w:t>
      </w:r>
      <w:r w:rsidRPr="008F76FF">
        <w:rPr>
          <w:rFonts w:asciiTheme="minorHAnsi" w:hAnsiTheme="minorHAnsi" w:cs="Arial"/>
          <w:b/>
          <w:color w:val="2D2D2D"/>
          <w:sz w:val="22"/>
          <w:szCs w:val="22"/>
        </w:rPr>
        <w:t xml:space="preserve"> cen</w:t>
      </w:r>
      <w:r w:rsidRPr="008F76FF">
        <w:rPr>
          <w:rFonts w:asciiTheme="minorHAnsi" w:hAnsiTheme="minorHAnsi" w:cs="Arial" w:hint="eastAsia"/>
          <w:b/>
          <w:color w:val="2D2D2D"/>
          <w:sz w:val="22"/>
          <w:szCs w:val="22"/>
        </w:rPr>
        <w:t>ę</w:t>
      </w:r>
      <w:r w:rsidRPr="008F76FF">
        <w:rPr>
          <w:rFonts w:asciiTheme="minorHAnsi" w:hAnsiTheme="minorHAnsi" w:cs="Arial"/>
          <w:b/>
          <w:color w:val="2D2D2D"/>
          <w:sz w:val="22"/>
          <w:szCs w:val="22"/>
        </w:rPr>
        <w:t xml:space="preserve"> ca</w:t>
      </w:r>
      <w:r w:rsidRPr="008F76FF">
        <w:rPr>
          <w:rFonts w:asciiTheme="minorHAnsi" w:hAnsiTheme="minorHAnsi" w:cs="Arial" w:hint="eastAsia"/>
          <w:b/>
          <w:color w:val="2D2D2D"/>
          <w:sz w:val="22"/>
          <w:szCs w:val="22"/>
        </w:rPr>
        <w:t>ł</w:t>
      </w:r>
      <w:r w:rsidRPr="008F76FF">
        <w:rPr>
          <w:rFonts w:asciiTheme="minorHAnsi" w:hAnsiTheme="minorHAnsi" w:cs="Arial"/>
          <w:b/>
          <w:color w:val="2D2D2D"/>
          <w:sz w:val="22"/>
          <w:szCs w:val="22"/>
        </w:rPr>
        <w:t>kowit</w:t>
      </w:r>
      <w:r w:rsidRPr="008F76FF">
        <w:rPr>
          <w:rFonts w:asciiTheme="minorHAnsi" w:hAnsiTheme="minorHAnsi" w:cs="Arial" w:hint="eastAsia"/>
          <w:b/>
          <w:color w:val="2D2D2D"/>
          <w:sz w:val="22"/>
          <w:szCs w:val="22"/>
        </w:rPr>
        <w:t>ą</w:t>
      </w:r>
      <w:r w:rsidRPr="008F76FF">
        <w:rPr>
          <w:rFonts w:asciiTheme="minorHAnsi" w:hAnsiTheme="minorHAnsi" w:cs="Arial"/>
          <w:b/>
          <w:color w:val="2D2D2D"/>
          <w:sz w:val="22"/>
          <w:szCs w:val="22"/>
        </w:rPr>
        <w:t xml:space="preserve"> (C) podan</w:t>
      </w:r>
      <w:r w:rsidRPr="008F76FF">
        <w:rPr>
          <w:rFonts w:asciiTheme="minorHAnsi" w:hAnsiTheme="minorHAnsi" w:cs="Arial" w:hint="eastAsia"/>
          <w:b/>
          <w:color w:val="2D2D2D"/>
          <w:sz w:val="22"/>
          <w:szCs w:val="22"/>
        </w:rPr>
        <w:t>ą</w:t>
      </w:r>
      <w:r w:rsidRPr="008F76FF">
        <w:rPr>
          <w:rFonts w:asciiTheme="minorHAnsi" w:hAnsiTheme="minorHAnsi" w:cs="Arial"/>
          <w:b/>
          <w:color w:val="2D2D2D"/>
          <w:sz w:val="22"/>
          <w:szCs w:val="22"/>
        </w:rPr>
        <w:t xml:space="preserve"> w Formularzu ofertowym, kt</w:t>
      </w:r>
      <w:r w:rsidRPr="008F76FF">
        <w:rPr>
          <w:rFonts w:asciiTheme="minorHAnsi" w:hAnsiTheme="minorHAnsi" w:cs="Arial" w:hint="eastAsia"/>
          <w:b/>
          <w:color w:val="2D2D2D"/>
          <w:sz w:val="22"/>
          <w:szCs w:val="22"/>
        </w:rPr>
        <w:t>ó</w:t>
      </w:r>
      <w:r w:rsidRPr="008F76FF">
        <w:rPr>
          <w:rFonts w:asciiTheme="minorHAnsi" w:hAnsiTheme="minorHAnsi" w:cs="Arial"/>
          <w:b/>
          <w:color w:val="2D2D2D"/>
          <w:sz w:val="22"/>
          <w:szCs w:val="22"/>
        </w:rPr>
        <w:t>ra stanowi sum</w:t>
      </w:r>
      <w:r w:rsidRPr="008F76FF">
        <w:rPr>
          <w:rFonts w:asciiTheme="minorHAnsi" w:hAnsiTheme="minorHAnsi" w:cs="Arial" w:hint="eastAsia"/>
          <w:b/>
          <w:color w:val="2D2D2D"/>
          <w:sz w:val="22"/>
          <w:szCs w:val="22"/>
        </w:rPr>
        <w:t>ę</w:t>
      </w:r>
      <w:r w:rsidRPr="008F76FF">
        <w:rPr>
          <w:rFonts w:asciiTheme="minorHAnsi" w:hAnsiTheme="minorHAnsi" w:cs="Arial"/>
          <w:b/>
          <w:color w:val="2D2D2D"/>
          <w:sz w:val="22"/>
          <w:szCs w:val="22"/>
        </w:rPr>
        <w:t xml:space="preserve"> ceny brutto za wykonanie podstawowego przedmiotu zam</w:t>
      </w:r>
      <w:r w:rsidRPr="008F76FF">
        <w:rPr>
          <w:rFonts w:asciiTheme="minorHAnsi" w:hAnsiTheme="minorHAnsi" w:cs="Arial" w:hint="eastAsia"/>
          <w:b/>
          <w:color w:val="2D2D2D"/>
          <w:sz w:val="22"/>
          <w:szCs w:val="22"/>
        </w:rPr>
        <w:t>ó</w:t>
      </w:r>
      <w:r w:rsidRPr="008F76FF">
        <w:rPr>
          <w:rFonts w:asciiTheme="minorHAnsi" w:hAnsiTheme="minorHAnsi" w:cs="Arial"/>
          <w:b/>
          <w:color w:val="2D2D2D"/>
          <w:sz w:val="22"/>
          <w:szCs w:val="22"/>
        </w:rPr>
        <w:t>wienia (</w:t>
      </w:r>
      <w:proofErr w:type="spellStart"/>
      <w:r w:rsidRPr="008F76FF">
        <w:rPr>
          <w:rFonts w:asciiTheme="minorHAnsi" w:hAnsiTheme="minorHAnsi" w:cs="Arial"/>
          <w:b/>
          <w:color w:val="2D2D2D"/>
          <w:sz w:val="22"/>
          <w:szCs w:val="22"/>
        </w:rPr>
        <w:t>Cp</w:t>
      </w:r>
      <w:proofErr w:type="spellEnd"/>
      <w:r w:rsidRPr="008F76FF">
        <w:rPr>
          <w:rFonts w:asciiTheme="minorHAnsi" w:hAnsiTheme="minorHAnsi" w:cs="Arial"/>
          <w:b/>
          <w:color w:val="2D2D2D"/>
          <w:sz w:val="22"/>
          <w:szCs w:val="22"/>
        </w:rPr>
        <w:t>) oraz ceny brutto za wykonanie przedmiotu zam</w:t>
      </w:r>
      <w:r w:rsidRPr="008F76FF">
        <w:rPr>
          <w:rFonts w:asciiTheme="minorHAnsi" w:hAnsiTheme="minorHAnsi" w:cs="Arial" w:hint="eastAsia"/>
          <w:b/>
          <w:color w:val="2D2D2D"/>
          <w:sz w:val="22"/>
          <w:szCs w:val="22"/>
        </w:rPr>
        <w:t>ó</w:t>
      </w:r>
      <w:r w:rsidRPr="008F76FF">
        <w:rPr>
          <w:rFonts w:asciiTheme="minorHAnsi" w:hAnsiTheme="minorHAnsi" w:cs="Arial"/>
          <w:b/>
          <w:color w:val="2D2D2D"/>
          <w:sz w:val="22"/>
          <w:szCs w:val="22"/>
        </w:rPr>
        <w:t>wienia obj</w:t>
      </w:r>
      <w:r w:rsidRPr="008F76FF">
        <w:rPr>
          <w:rFonts w:asciiTheme="minorHAnsi" w:hAnsiTheme="minorHAnsi" w:cs="Arial" w:hint="eastAsia"/>
          <w:b/>
          <w:color w:val="2D2D2D"/>
          <w:sz w:val="22"/>
          <w:szCs w:val="22"/>
        </w:rPr>
        <w:t>ę</w:t>
      </w:r>
      <w:r w:rsidRPr="008F76FF">
        <w:rPr>
          <w:rFonts w:asciiTheme="minorHAnsi" w:hAnsiTheme="minorHAnsi" w:cs="Arial"/>
          <w:b/>
          <w:color w:val="2D2D2D"/>
          <w:sz w:val="22"/>
          <w:szCs w:val="22"/>
        </w:rPr>
        <w:t>tego prawem opcji I (Co).</w:t>
      </w:r>
    </w:p>
    <w:p w14:paraId="0093151B" w14:textId="77777777" w:rsidR="003A7FF2" w:rsidRPr="007D747B" w:rsidRDefault="003A7FF2" w:rsidP="00720F6C">
      <w:pPr>
        <w:pStyle w:val="Tekstpodstawowywcity"/>
        <w:tabs>
          <w:tab w:val="left" w:pos="360"/>
        </w:tabs>
        <w:ind w:left="0"/>
        <w:jc w:val="both"/>
        <w:rPr>
          <w:rFonts w:asciiTheme="minorHAnsi" w:hAnsiTheme="minorHAnsi"/>
          <w:b/>
          <w:kern w:val="144"/>
          <w:sz w:val="22"/>
          <w:szCs w:val="22"/>
        </w:rPr>
      </w:pPr>
    </w:p>
    <w:p w14:paraId="2D8919DF"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Wartość punktowa ceny (wyliczona z zastosowaniem wzoru matematycznego)  = </w:t>
      </w:r>
    </w:p>
    <w:p w14:paraId="7FB23D9A"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Rc</w:t>
      </w:r>
      <w:proofErr w:type="spellEnd"/>
      <w:r w:rsidRPr="00263DE8">
        <w:rPr>
          <w:rFonts w:asciiTheme="minorHAnsi" w:hAnsiTheme="minorHAnsi"/>
          <w:kern w:val="144"/>
          <w:sz w:val="22"/>
          <w:szCs w:val="22"/>
        </w:rPr>
        <w:t xml:space="preserve"> </w:t>
      </w:r>
      <w:r w:rsidR="007D747B">
        <w:rPr>
          <w:rFonts w:asciiTheme="minorHAnsi" w:hAnsiTheme="minorHAnsi"/>
          <w:kern w:val="144"/>
          <w:sz w:val="22"/>
          <w:szCs w:val="22"/>
        </w:rPr>
        <w:t>=</w:t>
      </w:r>
      <w:r w:rsidRPr="00263DE8">
        <w:rPr>
          <w:rFonts w:asciiTheme="minorHAnsi" w:hAnsiTheme="minorHAnsi"/>
          <w:kern w:val="144"/>
          <w:sz w:val="22"/>
          <w:szCs w:val="22"/>
        </w:rPr>
        <w:t xml:space="preserve"> </w:t>
      </w:r>
      <w:proofErr w:type="spellStart"/>
      <w:r w:rsidRPr="00263DE8">
        <w:rPr>
          <w:rFonts w:asciiTheme="minorHAnsi" w:hAnsiTheme="minorHAnsi"/>
          <w:kern w:val="144"/>
          <w:sz w:val="22"/>
          <w:szCs w:val="22"/>
        </w:rPr>
        <w:t>Cmin</w:t>
      </w:r>
      <w:proofErr w:type="spellEnd"/>
      <w:r w:rsidRPr="00263DE8">
        <w:rPr>
          <w:rFonts w:asciiTheme="minorHAnsi" w:hAnsiTheme="minorHAnsi"/>
          <w:kern w:val="144"/>
          <w:sz w:val="22"/>
          <w:szCs w:val="22"/>
        </w:rPr>
        <w:t xml:space="preserve"> </w:t>
      </w:r>
      <w:r w:rsidR="007D747B">
        <w:rPr>
          <w:rFonts w:asciiTheme="minorHAnsi" w:hAnsiTheme="minorHAnsi"/>
          <w:kern w:val="144"/>
          <w:sz w:val="22"/>
          <w:szCs w:val="22"/>
        </w:rPr>
        <w:t>:</w:t>
      </w:r>
      <w:r w:rsidRPr="00263DE8">
        <w:rPr>
          <w:rFonts w:asciiTheme="minorHAnsi" w:hAnsiTheme="minorHAnsi"/>
          <w:kern w:val="144"/>
          <w:sz w:val="22"/>
          <w:szCs w:val="22"/>
        </w:rPr>
        <w:t xml:space="preserve"> </w:t>
      </w:r>
      <w:proofErr w:type="spellStart"/>
      <w:r w:rsidRPr="00263DE8">
        <w:rPr>
          <w:rFonts w:asciiTheme="minorHAnsi" w:hAnsiTheme="minorHAnsi"/>
          <w:kern w:val="144"/>
          <w:sz w:val="22"/>
          <w:szCs w:val="22"/>
        </w:rPr>
        <w:t>Cn</w:t>
      </w:r>
      <w:proofErr w:type="spellEnd"/>
      <w:r w:rsidR="007D747B">
        <w:rPr>
          <w:rFonts w:asciiTheme="minorHAnsi" w:hAnsiTheme="minorHAnsi"/>
          <w:kern w:val="144"/>
          <w:sz w:val="22"/>
          <w:szCs w:val="22"/>
        </w:rPr>
        <w:t xml:space="preserve"> x 60</w:t>
      </w:r>
    </w:p>
    <w:p w14:paraId="73F239A0"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Rc</w:t>
      </w:r>
      <w:proofErr w:type="spellEnd"/>
      <w:r w:rsidRPr="00263DE8">
        <w:rPr>
          <w:rFonts w:asciiTheme="minorHAnsi" w:hAnsiTheme="minorHAnsi"/>
          <w:kern w:val="144"/>
          <w:sz w:val="22"/>
          <w:szCs w:val="22"/>
        </w:rPr>
        <w:t xml:space="preserve"> – ranga kryterium ceny (60)</w:t>
      </w:r>
    </w:p>
    <w:p w14:paraId="2E99928E"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Cmin</w:t>
      </w:r>
      <w:proofErr w:type="spellEnd"/>
      <w:r w:rsidRPr="00263DE8">
        <w:rPr>
          <w:rFonts w:asciiTheme="minorHAnsi" w:hAnsiTheme="minorHAnsi"/>
          <w:kern w:val="144"/>
          <w:sz w:val="22"/>
          <w:szCs w:val="22"/>
        </w:rPr>
        <w:t xml:space="preserve"> – cena najniższa z zaoferowanych</w:t>
      </w:r>
    </w:p>
    <w:p w14:paraId="54982CEC"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Cn</w:t>
      </w:r>
      <w:proofErr w:type="spellEnd"/>
      <w:r w:rsidRPr="00263DE8">
        <w:rPr>
          <w:rFonts w:asciiTheme="minorHAnsi" w:hAnsiTheme="minorHAnsi"/>
          <w:kern w:val="144"/>
          <w:sz w:val="22"/>
          <w:szCs w:val="22"/>
        </w:rPr>
        <w:t xml:space="preserve"> – cena z oferty badanej</w:t>
      </w:r>
    </w:p>
    <w:p w14:paraId="6D0043AE" w14:textId="77777777" w:rsidR="00720F6C" w:rsidRDefault="00720F6C" w:rsidP="00720F6C">
      <w:pPr>
        <w:pStyle w:val="Tekstpodstawowywcity"/>
        <w:tabs>
          <w:tab w:val="left" w:pos="360"/>
        </w:tabs>
        <w:ind w:left="0"/>
        <w:jc w:val="both"/>
        <w:rPr>
          <w:rFonts w:asciiTheme="minorHAnsi" w:hAnsiTheme="minorHAnsi"/>
          <w:kern w:val="144"/>
          <w:sz w:val="22"/>
          <w:szCs w:val="22"/>
        </w:rPr>
      </w:pPr>
    </w:p>
    <w:p w14:paraId="3E316445" w14:textId="77777777" w:rsidR="007D747B" w:rsidRPr="007D747B" w:rsidRDefault="007D747B" w:rsidP="007D747B">
      <w:pPr>
        <w:pStyle w:val="Tekstpodstawowywcity"/>
        <w:tabs>
          <w:tab w:val="left" w:pos="360"/>
        </w:tabs>
        <w:ind w:left="0"/>
        <w:jc w:val="both"/>
        <w:rPr>
          <w:rFonts w:asciiTheme="minorHAnsi" w:hAnsiTheme="minorHAnsi"/>
          <w:b/>
          <w:kern w:val="144"/>
          <w:sz w:val="22"/>
          <w:szCs w:val="22"/>
        </w:rPr>
      </w:pPr>
      <w:r w:rsidRPr="007D747B">
        <w:rPr>
          <w:rFonts w:asciiTheme="minorHAnsi" w:hAnsiTheme="minorHAnsi"/>
          <w:b/>
          <w:kern w:val="144"/>
          <w:sz w:val="22"/>
          <w:szCs w:val="22"/>
        </w:rPr>
        <w:t>OKRES GWARANCJI</w:t>
      </w:r>
      <w:r w:rsidR="004970E0">
        <w:rPr>
          <w:rFonts w:asciiTheme="minorHAnsi" w:hAnsiTheme="minorHAnsi"/>
          <w:b/>
          <w:kern w:val="144"/>
          <w:sz w:val="22"/>
          <w:szCs w:val="22"/>
        </w:rPr>
        <w:t xml:space="preserve"> i Rękojmi za wady</w:t>
      </w:r>
      <w:r w:rsidRPr="007D747B">
        <w:rPr>
          <w:rFonts w:asciiTheme="minorHAnsi" w:hAnsiTheme="minorHAnsi"/>
          <w:b/>
          <w:kern w:val="144"/>
          <w:sz w:val="22"/>
          <w:szCs w:val="22"/>
        </w:rPr>
        <w:t>:</w:t>
      </w:r>
    </w:p>
    <w:p w14:paraId="07E080DD" w14:textId="77777777" w:rsidR="007D747B" w:rsidRPr="007D747B" w:rsidRDefault="007D747B" w:rsidP="007D747B">
      <w:pPr>
        <w:pStyle w:val="Tekstpodstawowywcity"/>
        <w:tabs>
          <w:tab w:val="left" w:pos="360"/>
        </w:tabs>
        <w:ind w:left="0"/>
        <w:jc w:val="both"/>
        <w:rPr>
          <w:rFonts w:ascii="Calibri" w:hAnsi="Calibri"/>
          <w:color w:val="000000"/>
          <w:sz w:val="22"/>
          <w:szCs w:val="22"/>
        </w:rPr>
      </w:pPr>
      <w:r w:rsidRPr="007D747B">
        <w:rPr>
          <w:rFonts w:ascii="Calibri" w:hAnsi="Calibri"/>
          <w:color w:val="000000"/>
          <w:sz w:val="22"/>
          <w:szCs w:val="22"/>
        </w:rPr>
        <w:t xml:space="preserve">Wymagany minimalny termin gwarancji </w:t>
      </w:r>
      <w:r w:rsidR="004970E0">
        <w:rPr>
          <w:rFonts w:ascii="Calibri" w:hAnsi="Calibri"/>
          <w:color w:val="000000"/>
          <w:sz w:val="22"/>
          <w:szCs w:val="22"/>
        </w:rPr>
        <w:t xml:space="preserve">jakości i rękojmi za wady </w:t>
      </w:r>
      <w:r w:rsidR="00CC45E9">
        <w:rPr>
          <w:rFonts w:ascii="Calibri" w:hAnsi="Calibri"/>
          <w:color w:val="000000"/>
          <w:sz w:val="22"/>
          <w:szCs w:val="22"/>
        </w:rPr>
        <w:t xml:space="preserve">na przedmiot zamówienia </w:t>
      </w:r>
      <w:r w:rsidRPr="007D747B">
        <w:rPr>
          <w:rFonts w:ascii="Calibri" w:hAnsi="Calibri"/>
          <w:color w:val="000000"/>
          <w:sz w:val="22"/>
          <w:szCs w:val="22"/>
        </w:rPr>
        <w:t>wynosi dwa (2) lata (oferty z krótszym okresem gwarancji</w:t>
      </w:r>
      <w:r w:rsidR="004970E0">
        <w:rPr>
          <w:rFonts w:ascii="Calibri" w:hAnsi="Calibri"/>
          <w:color w:val="000000"/>
          <w:sz w:val="22"/>
          <w:szCs w:val="22"/>
        </w:rPr>
        <w:t xml:space="preserve"> i rękojmi</w:t>
      </w:r>
      <w:r w:rsidRPr="007D747B">
        <w:rPr>
          <w:rFonts w:ascii="Calibri" w:hAnsi="Calibri"/>
          <w:color w:val="000000"/>
          <w:sz w:val="22"/>
          <w:szCs w:val="22"/>
        </w:rPr>
        <w:t xml:space="preserve"> zostaną odrzucone jako nie spełniające wymogów SIWZ). </w:t>
      </w:r>
      <w:r w:rsidR="00CC45E9">
        <w:rPr>
          <w:rFonts w:ascii="Calibri" w:hAnsi="Calibri"/>
          <w:color w:val="000000"/>
          <w:sz w:val="22"/>
          <w:szCs w:val="22"/>
        </w:rPr>
        <w:t xml:space="preserve">Oferty z zadeklarowanym minimalnym okresem gwarancji </w:t>
      </w:r>
      <w:r w:rsidR="004970E0">
        <w:rPr>
          <w:rFonts w:ascii="Calibri" w:hAnsi="Calibri"/>
          <w:color w:val="000000"/>
          <w:sz w:val="22"/>
          <w:szCs w:val="22"/>
        </w:rPr>
        <w:t xml:space="preserve">i rękojmi </w:t>
      </w:r>
      <w:r w:rsidR="00CC45E9">
        <w:rPr>
          <w:rFonts w:ascii="Calibri" w:hAnsi="Calibri"/>
          <w:color w:val="000000"/>
          <w:sz w:val="22"/>
          <w:szCs w:val="22"/>
        </w:rPr>
        <w:t xml:space="preserve">(2 lata) </w:t>
      </w:r>
      <w:r w:rsidR="00CC45E9">
        <w:rPr>
          <w:rFonts w:ascii="Calibri" w:hAnsi="Calibri"/>
          <w:color w:val="000000"/>
          <w:sz w:val="22"/>
          <w:szCs w:val="22"/>
        </w:rPr>
        <w:lastRenderedPageBreak/>
        <w:t xml:space="preserve">otrzymają 0 punktów. </w:t>
      </w:r>
      <w:r w:rsidRPr="007D747B">
        <w:rPr>
          <w:rFonts w:ascii="Calibri" w:hAnsi="Calibri"/>
          <w:color w:val="000000"/>
          <w:sz w:val="22"/>
          <w:szCs w:val="22"/>
        </w:rPr>
        <w:t xml:space="preserve">Oferowane lata gwarancji </w:t>
      </w:r>
      <w:r w:rsidR="004970E0">
        <w:rPr>
          <w:rFonts w:ascii="Calibri" w:hAnsi="Calibri"/>
          <w:color w:val="000000"/>
          <w:sz w:val="22"/>
          <w:szCs w:val="22"/>
        </w:rPr>
        <w:t xml:space="preserve">i rękojmi </w:t>
      </w:r>
      <w:r w:rsidRPr="007D747B">
        <w:rPr>
          <w:rFonts w:ascii="Calibri" w:hAnsi="Calibri"/>
          <w:color w:val="000000"/>
          <w:sz w:val="22"/>
          <w:szCs w:val="22"/>
        </w:rPr>
        <w:t xml:space="preserve">powyżej </w:t>
      </w:r>
      <w:r w:rsidR="00CC45E9">
        <w:rPr>
          <w:rFonts w:ascii="Calibri" w:hAnsi="Calibri"/>
          <w:color w:val="000000"/>
          <w:sz w:val="22"/>
          <w:szCs w:val="22"/>
        </w:rPr>
        <w:t>4</w:t>
      </w:r>
      <w:r w:rsidRPr="007D747B">
        <w:rPr>
          <w:rFonts w:ascii="Calibri" w:hAnsi="Calibri"/>
          <w:color w:val="000000"/>
          <w:sz w:val="22"/>
          <w:szCs w:val="22"/>
        </w:rPr>
        <w:t xml:space="preserve"> lat nie będą uwzględnione w ocenie (np. przy zaoferowaniu </w:t>
      </w:r>
      <w:r w:rsidR="00CC45E9">
        <w:rPr>
          <w:rFonts w:ascii="Calibri" w:hAnsi="Calibri"/>
          <w:color w:val="000000"/>
          <w:sz w:val="22"/>
          <w:szCs w:val="22"/>
        </w:rPr>
        <w:t>5</w:t>
      </w:r>
      <w:r w:rsidRPr="007D747B">
        <w:rPr>
          <w:rFonts w:ascii="Calibri" w:hAnsi="Calibri"/>
          <w:color w:val="000000"/>
          <w:sz w:val="22"/>
          <w:szCs w:val="22"/>
        </w:rPr>
        <w:t xml:space="preserve"> lat gwarancji do oceny  będzie uwzględnione tylko </w:t>
      </w:r>
      <w:r w:rsidR="00CC45E9">
        <w:rPr>
          <w:rFonts w:ascii="Calibri" w:hAnsi="Calibri"/>
          <w:color w:val="000000"/>
          <w:sz w:val="22"/>
          <w:szCs w:val="22"/>
        </w:rPr>
        <w:t>4</w:t>
      </w:r>
      <w:r w:rsidRPr="007D747B">
        <w:rPr>
          <w:rFonts w:ascii="Calibri" w:hAnsi="Calibri"/>
          <w:color w:val="000000"/>
          <w:sz w:val="22"/>
          <w:szCs w:val="22"/>
        </w:rPr>
        <w:t xml:space="preserve"> lat</w:t>
      </w:r>
      <w:r w:rsidR="00CC45E9">
        <w:rPr>
          <w:rFonts w:ascii="Calibri" w:hAnsi="Calibri"/>
          <w:color w:val="000000"/>
          <w:sz w:val="22"/>
          <w:szCs w:val="22"/>
        </w:rPr>
        <w:t>a</w:t>
      </w:r>
      <w:r w:rsidRPr="007D747B">
        <w:rPr>
          <w:rFonts w:ascii="Calibri" w:hAnsi="Calibri"/>
          <w:color w:val="000000"/>
          <w:sz w:val="22"/>
          <w:szCs w:val="22"/>
        </w:rPr>
        <w:t>)</w:t>
      </w:r>
    </w:p>
    <w:p w14:paraId="4ABC50F0" w14:textId="77777777" w:rsidR="007D747B" w:rsidRDefault="007D747B" w:rsidP="007D747B">
      <w:pPr>
        <w:pStyle w:val="Tekstpodstawowywcity"/>
        <w:tabs>
          <w:tab w:val="left" w:pos="360"/>
        </w:tabs>
        <w:ind w:left="0"/>
        <w:jc w:val="both"/>
        <w:rPr>
          <w:rFonts w:ascii="Calibri" w:hAnsi="Calibri"/>
          <w:b/>
          <w:i/>
          <w:color w:val="000000"/>
          <w:sz w:val="22"/>
          <w:szCs w:val="22"/>
        </w:rPr>
      </w:pPr>
    </w:p>
    <w:p w14:paraId="3579D8EF" w14:textId="77777777" w:rsidR="007D747B" w:rsidRPr="007D747B" w:rsidRDefault="007D747B" w:rsidP="007D747B">
      <w:pPr>
        <w:pStyle w:val="Tekstpodstawowywcity"/>
        <w:tabs>
          <w:tab w:val="left" w:pos="360"/>
        </w:tabs>
        <w:ind w:left="0"/>
        <w:jc w:val="both"/>
        <w:rPr>
          <w:rFonts w:asciiTheme="minorHAnsi" w:hAnsiTheme="minorHAnsi"/>
          <w:kern w:val="144"/>
          <w:sz w:val="22"/>
          <w:szCs w:val="22"/>
        </w:rPr>
      </w:pPr>
      <w:r w:rsidRPr="00B61B63">
        <w:rPr>
          <w:rFonts w:ascii="Calibri" w:hAnsi="Calibri"/>
          <w:color w:val="000000"/>
          <w:sz w:val="22"/>
          <w:szCs w:val="22"/>
        </w:rPr>
        <w:t xml:space="preserve">Wartość punktowa dla kryterium okres gwarancji </w:t>
      </w:r>
      <w:r>
        <w:rPr>
          <w:rFonts w:ascii="Calibri" w:hAnsi="Calibri"/>
          <w:color w:val="000000"/>
          <w:sz w:val="22"/>
          <w:szCs w:val="22"/>
        </w:rPr>
        <w:t>będzie</w:t>
      </w:r>
      <w:r w:rsidRPr="00B61B63">
        <w:rPr>
          <w:rFonts w:ascii="Calibri" w:hAnsi="Calibri"/>
          <w:color w:val="000000"/>
          <w:sz w:val="22"/>
          <w:szCs w:val="22"/>
        </w:rPr>
        <w:t xml:space="preserve"> wylicz</w:t>
      </w:r>
      <w:r>
        <w:rPr>
          <w:rFonts w:ascii="Calibri" w:hAnsi="Calibri"/>
          <w:color w:val="000000"/>
          <w:sz w:val="22"/>
          <w:szCs w:val="22"/>
        </w:rPr>
        <w:t>o</w:t>
      </w:r>
      <w:r w:rsidRPr="00B61B63">
        <w:rPr>
          <w:rFonts w:ascii="Calibri" w:hAnsi="Calibri"/>
          <w:color w:val="000000"/>
          <w:sz w:val="22"/>
          <w:szCs w:val="22"/>
        </w:rPr>
        <w:t>na według wzoru:</w:t>
      </w:r>
    </w:p>
    <w:p w14:paraId="1E84292F" w14:textId="77777777" w:rsidR="007D747B" w:rsidRPr="007D747B" w:rsidRDefault="007D747B" w:rsidP="007D747B">
      <w:pPr>
        <w:pStyle w:val="Nagwek1"/>
        <w:tabs>
          <w:tab w:val="left" w:pos="0"/>
        </w:tabs>
        <w:suppressAutoHyphens/>
        <w:ind w:left="0" w:firstLine="0"/>
        <w:rPr>
          <w:rFonts w:ascii="Calibri" w:hAnsi="Calibri"/>
          <w:b w:val="0"/>
          <w:color w:val="000000"/>
          <w:sz w:val="22"/>
          <w:szCs w:val="22"/>
        </w:rPr>
      </w:pPr>
      <w:proofErr w:type="spellStart"/>
      <w:r w:rsidRPr="007D747B">
        <w:rPr>
          <w:rFonts w:ascii="Calibri" w:hAnsi="Calibri"/>
          <w:b w:val="0"/>
          <w:color w:val="000000"/>
          <w:sz w:val="22"/>
          <w:szCs w:val="22"/>
        </w:rPr>
        <w:t>Gn</w:t>
      </w:r>
      <w:proofErr w:type="spellEnd"/>
    </w:p>
    <w:p w14:paraId="4F2CBA2D" w14:textId="77777777" w:rsidR="007D747B" w:rsidRPr="007D747B" w:rsidRDefault="007D747B" w:rsidP="007D747B">
      <w:pPr>
        <w:jc w:val="center"/>
        <w:rPr>
          <w:rFonts w:ascii="Calibri" w:hAnsi="Calibri"/>
          <w:color w:val="000000"/>
          <w:sz w:val="22"/>
          <w:szCs w:val="22"/>
        </w:rPr>
      </w:pPr>
      <w:r w:rsidRPr="007D747B">
        <w:rPr>
          <w:rFonts w:ascii="Calibri" w:hAnsi="Calibri"/>
          <w:color w:val="000000"/>
          <w:sz w:val="22"/>
          <w:szCs w:val="22"/>
        </w:rPr>
        <w:t xml:space="preserve">G = </w:t>
      </w:r>
      <w:r w:rsidRPr="007D747B">
        <w:rPr>
          <w:rFonts w:ascii="Calibri" w:hAnsi="Calibri"/>
          <w:strike/>
          <w:color w:val="000000"/>
          <w:sz w:val="22"/>
          <w:szCs w:val="22"/>
        </w:rPr>
        <w:t>──────────────</w:t>
      </w:r>
      <w:r w:rsidRPr="007D747B">
        <w:rPr>
          <w:rFonts w:ascii="Calibri" w:hAnsi="Calibri"/>
          <w:color w:val="000000"/>
          <w:sz w:val="22"/>
          <w:szCs w:val="22"/>
        </w:rPr>
        <w:t xml:space="preserve"> X 40</w:t>
      </w:r>
    </w:p>
    <w:p w14:paraId="01EF42D8" w14:textId="77777777" w:rsidR="007D747B" w:rsidRPr="007D747B" w:rsidRDefault="007D747B" w:rsidP="007D747B">
      <w:pPr>
        <w:pStyle w:val="Nagwek2"/>
        <w:tabs>
          <w:tab w:val="left" w:pos="0"/>
        </w:tabs>
        <w:suppressAutoHyphens/>
        <w:rPr>
          <w:rFonts w:ascii="Calibri" w:hAnsi="Calibri"/>
          <w:b w:val="0"/>
          <w:i/>
          <w:sz w:val="22"/>
          <w:szCs w:val="22"/>
        </w:rPr>
      </w:pP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sz w:val="22"/>
          <w:szCs w:val="22"/>
        </w:rPr>
        <w:tab/>
      </w:r>
      <w:r w:rsidRPr="007D747B">
        <w:rPr>
          <w:rFonts w:ascii="Calibri" w:hAnsi="Calibri"/>
          <w:b w:val="0"/>
          <w:i/>
          <w:color w:val="auto"/>
          <w:sz w:val="22"/>
          <w:szCs w:val="22"/>
        </w:rPr>
        <w:t xml:space="preserve"> </w:t>
      </w:r>
      <w:proofErr w:type="spellStart"/>
      <w:r w:rsidRPr="007D747B">
        <w:rPr>
          <w:rFonts w:ascii="Calibri" w:hAnsi="Calibri"/>
          <w:b w:val="0"/>
          <w:i/>
          <w:color w:val="auto"/>
          <w:sz w:val="22"/>
          <w:szCs w:val="22"/>
        </w:rPr>
        <w:t>Gmax</w:t>
      </w:r>
      <w:proofErr w:type="spellEnd"/>
    </w:p>
    <w:p w14:paraId="52E3FA8F" w14:textId="77777777" w:rsidR="007D747B" w:rsidRDefault="007D747B" w:rsidP="007D747B">
      <w:pPr>
        <w:pStyle w:val="Nagwek4"/>
        <w:tabs>
          <w:tab w:val="left" w:pos="0"/>
        </w:tabs>
        <w:suppressAutoHyphens/>
        <w:rPr>
          <w:rFonts w:ascii="Calibri" w:hAnsi="Calibri"/>
          <w:b/>
          <w:color w:val="000000"/>
          <w:sz w:val="22"/>
          <w:szCs w:val="22"/>
        </w:rPr>
      </w:pPr>
      <w:r>
        <w:rPr>
          <w:rFonts w:ascii="Calibri" w:hAnsi="Calibri"/>
          <w:b/>
          <w:color w:val="000000"/>
          <w:sz w:val="22"/>
          <w:szCs w:val="22"/>
        </w:rPr>
        <w:t>G</w:t>
      </w:r>
      <w:r w:rsidRPr="00B61B63">
        <w:rPr>
          <w:rFonts w:ascii="Calibri" w:hAnsi="Calibri"/>
          <w:b/>
          <w:color w:val="000000"/>
          <w:sz w:val="22"/>
          <w:szCs w:val="22"/>
        </w:rPr>
        <w:t xml:space="preserve">  – ilość punktów ocenianej oferty</w:t>
      </w:r>
      <w:r>
        <w:rPr>
          <w:rFonts w:ascii="Calibri" w:hAnsi="Calibri"/>
          <w:b/>
          <w:color w:val="000000"/>
          <w:sz w:val="22"/>
          <w:szCs w:val="22"/>
        </w:rPr>
        <w:t xml:space="preserve"> </w:t>
      </w:r>
      <w:r w:rsidRPr="00B61B63">
        <w:rPr>
          <w:rFonts w:ascii="Calibri" w:hAnsi="Calibri"/>
          <w:b/>
          <w:color w:val="000000"/>
          <w:sz w:val="22"/>
          <w:szCs w:val="22"/>
        </w:rPr>
        <w:t>(do drugiego miejsca po przecinku)</w:t>
      </w:r>
    </w:p>
    <w:p w14:paraId="0F103298" w14:textId="77777777" w:rsidR="007D747B" w:rsidRDefault="007D747B" w:rsidP="007D747B">
      <w:pPr>
        <w:pStyle w:val="Nagwek4"/>
        <w:tabs>
          <w:tab w:val="left" w:pos="0"/>
        </w:tabs>
        <w:suppressAutoHyphens/>
        <w:rPr>
          <w:rFonts w:ascii="Calibri" w:hAnsi="Calibri"/>
          <w:color w:val="000000"/>
          <w:sz w:val="22"/>
          <w:szCs w:val="22"/>
        </w:rPr>
      </w:pPr>
      <w:proofErr w:type="spellStart"/>
      <w:r>
        <w:rPr>
          <w:rFonts w:ascii="Calibri" w:hAnsi="Calibri"/>
          <w:color w:val="000000"/>
          <w:sz w:val="22"/>
          <w:szCs w:val="22"/>
          <w:vertAlign w:val="subscript"/>
        </w:rPr>
        <w:t>G</w:t>
      </w:r>
      <w:r w:rsidRPr="00B61B63">
        <w:rPr>
          <w:rFonts w:ascii="Calibri" w:hAnsi="Calibri"/>
          <w:color w:val="000000"/>
          <w:sz w:val="22"/>
          <w:szCs w:val="22"/>
          <w:vertAlign w:val="subscript"/>
        </w:rPr>
        <w:t>max</w:t>
      </w:r>
      <w:proofErr w:type="spellEnd"/>
      <w:r w:rsidRPr="00B61B63">
        <w:rPr>
          <w:rFonts w:ascii="Calibri" w:hAnsi="Calibri"/>
          <w:color w:val="000000"/>
          <w:sz w:val="22"/>
          <w:szCs w:val="22"/>
        </w:rPr>
        <w:t xml:space="preserve"> – najdłuższ</w:t>
      </w:r>
      <w:r>
        <w:rPr>
          <w:rFonts w:ascii="Calibri" w:hAnsi="Calibri"/>
          <w:color w:val="000000"/>
          <w:sz w:val="22"/>
          <w:szCs w:val="22"/>
        </w:rPr>
        <w:t>y</w:t>
      </w:r>
      <w:r w:rsidRPr="00B61B63">
        <w:rPr>
          <w:rFonts w:ascii="Calibri" w:hAnsi="Calibri"/>
          <w:color w:val="000000"/>
          <w:sz w:val="22"/>
          <w:szCs w:val="22"/>
        </w:rPr>
        <w:t xml:space="preserve"> okres gwarancji spośród oferowanych (nie więcej niż </w:t>
      </w:r>
      <w:r w:rsidR="00CC45E9">
        <w:rPr>
          <w:rFonts w:ascii="Calibri" w:hAnsi="Calibri"/>
          <w:color w:val="000000"/>
          <w:sz w:val="22"/>
          <w:szCs w:val="22"/>
        </w:rPr>
        <w:t>4</w:t>
      </w:r>
      <w:r w:rsidRPr="00B61B63">
        <w:rPr>
          <w:rFonts w:ascii="Calibri" w:hAnsi="Calibri"/>
          <w:color w:val="000000"/>
          <w:sz w:val="22"/>
          <w:szCs w:val="22"/>
        </w:rPr>
        <w:t xml:space="preserve"> lat</w:t>
      </w:r>
      <w:r w:rsidR="00CC45E9">
        <w:rPr>
          <w:rFonts w:ascii="Calibri" w:hAnsi="Calibri"/>
          <w:color w:val="000000"/>
          <w:sz w:val="22"/>
          <w:szCs w:val="22"/>
        </w:rPr>
        <w:t>a</w:t>
      </w:r>
      <w:r w:rsidRPr="00B61B63">
        <w:rPr>
          <w:rFonts w:ascii="Calibri" w:hAnsi="Calibri"/>
          <w:color w:val="000000"/>
          <w:sz w:val="22"/>
          <w:szCs w:val="22"/>
        </w:rPr>
        <w:t xml:space="preserve">) </w:t>
      </w:r>
    </w:p>
    <w:p w14:paraId="7B71B83F" w14:textId="77777777" w:rsidR="007D747B" w:rsidRPr="007D747B" w:rsidRDefault="007D747B" w:rsidP="007D747B">
      <w:pPr>
        <w:pStyle w:val="Nagwek4"/>
        <w:tabs>
          <w:tab w:val="left" w:pos="0"/>
        </w:tabs>
        <w:suppressAutoHyphens/>
        <w:rPr>
          <w:rFonts w:ascii="Calibri" w:hAnsi="Calibri"/>
          <w:b/>
          <w:color w:val="000000"/>
          <w:sz w:val="22"/>
          <w:szCs w:val="22"/>
        </w:rPr>
      </w:pPr>
      <w:r>
        <w:rPr>
          <w:rFonts w:ascii="Calibri" w:hAnsi="Calibri"/>
          <w:b/>
          <w:i w:val="0"/>
          <w:color w:val="000000"/>
          <w:sz w:val="22"/>
          <w:szCs w:val="22"/>
        </w:rPr>
        <w:t>G</w:t>
      </w:r>
      <w:r w:rsidRPr="00B61B63">
        <w:rPr>
          <w:rFonts w:ascii="Calibri" w:hAnsi="Calibri"/>
          <w:b/>
          <w:i w:val="0"/>
          <w:color w:val="000000"/>
          <w:sz w:val="22"/>
          <w:szCs w:val="22"/>
        </w:rPr>
        <w:t xml:space="preserve"> </w:t>
      </w:r>
      <w:r w:rsidRPr="00B61B63">
        <w:rPr>
          <w:rFonts w:ascii="Calibri" w:hAnsi="Calibri"/>
          <w:b/>
          <w:i w:val="0"/>
          <w:color w:val="000000"/>
          <w:sz w:val="22"/>
          <w:szCs w:val="22"/>
          <w:vertAlign w:val="subscript"/>
        </w:rPr>
        <w:t>n</w:t>
      </w:r>
      <w:r w:rsidRPr="00B61B63">
        <w:rPr>
          <w:rFonts w:ascii="Calibri" w:hAnsi="Calibri"/>
          <w:b/>
          <w:i w:val="0"/>
          <w:color w:val="000000"/>
          <w:sz w:val="22"/>
          <w:szCs w:val="22"/>
        </w:rPr>
        <w:t xml:space="preserve"> –  okres gwarancji ocenianej oferty (nie mniej niż </w:t>
      </w:r>
      <w:r>
        <w:rPr>
          <w:rFonts w:ascii="Calibri" w:hAnsi="Calibri"/>
          <w:b/>
          <w:i w:val="0"/>
          <w:color w:val="000000"/>
          <w:sz w:val="22"/>
          <w:szCs w:val="22"/>
        </w:rPr>
        <w:t>2</w:t>
      </w:r>
      <w:r w:rsidRPr="00B61B63">
        <w:rPr>
          <w:rFonts w:ascii="Calibri" w:hAnsi="Calibri"/>
          <w:b/>
          <w:i w:val="0"/>
          <w:color w:val="000000"/>
          <w:sz w:val="22"/>
          <w:szCs w:val="22"/>
        </w:rPr>
        <w:t xml:space="preserve"> lata i nie więcej niż </w:t>
      </w:r>
      <w:r w:rsidR="00CC45E9">
        <w:rPr>
          <w:rFonts w:ascii="Calibri" w:hAnsi="Calibri"/>
          <w:b/>
          <w:i w:val="0"/>
          <w:color w:val="000000"/>
          <w:sz w:val="22"/>
          <w:szCs w:val="22"/>
        </w:rPr>
        <w:t>4</w:t>
      </w:r>
      <w:r w:rsidRPr="00B61B63">
        <w:rPr>
          <w:rFonts w:ascii="Calibri" w:hAnsi="Calibri"/>
          <w:b/>
          <w:i w:val="0"/>
          <w:color w:val="000000"/>
          <w:sz w:val="22"/>
          <w:szCs w:val="22"/>
        </w:rPr>
        <w:t xml:space="preserve"> lat</w:t>
      </w:r>
      <w:r w:rsidR="00CC45E9">
        <w:rPr>
          <w:rFonts w:ascii="Calibri" w:hAnsi="Calibri"/>
          <w:b/>
          <w:i w:val="0"/>
          <w:color w:val="000000"/>
          <w:sz w:val="22"/>
          <w:szCs w:val="22"/>
        </w:rPr>
        <w:t>a</w:t>
      </w:r>
      <w:r w:rsidRPr="00B61B63">
        <w:rPr>
          <w:rFonts w:ascii="Calibri" w:hAnsi="Calibri"/>
          <w:b/>
          <w:i w:val="0"/>
          <w:color w:val="000000"/>
          <w:sz w:val="22"/>
          <w:szCs w:val="22"/>
        </w:rPr>
        <w:t>)</w:t>
      </w:r>
    </w:p>
    <w:p w14:paraId="54B65095" w14:textId="77777777" w:rsidR="007D747B" w:rsidRPr="00B61B63" w:rsidRDefault="007D747B" w:rsidP="007D747B">
      <w:pPr>
        <w:pStyle w:val="Tekstpodstawowy"/>
        <w:rPr>
          <w:rFonts w:ascii="Calibri" w:hAnsi="Calibri"/>
          <w:b/>
          <w:i/>
          <w:color w:val="000000"/>
          <w:sz w:val="22"/>
          <w:szCs w:val="22"/>
        </w:rPr>
      </w:pPr>
    </w:p>
    <w:p w14:paraId="713E3C2B" w14:textId="77777777" w:rsidR="007D747B" w:rsidRDefault="007D747B" w:rsidP="007D747B">
      <w:pPr>
        <w:tabs>
          <w:tab w:val="num" w:pos="2313"/>
        </w:tabs>
        <w:ind w:left="2880"/>
        <w:rPr>
          <w:rFonts w:ascii="Calibri" w:hAnsi="Calibri"/>
          <w:sz w:val="22"/>
          <w:szCs w:val="22"/>
        </w:rPr>
      </w:pPr>
      <w:r w:rsidRPr="0069230B">
        <w:rPr>
          <w:rFonts w:ascii="Calibri" w:hAnsi="Calibri"/>
          <w:b/>
          <w:sz w:val="22"/>
          <w:szCs w:val="22"/>
        </w:rPr>
        <w:t>Ilość punktów uzyskanych:       P = C + T</w:t>
      </w:r>
      <w:r>
        <w:rPr>
          <w:rFonts w:ascii="Calibri" w:hAnsi="Calibri"/>
          <w:sz w:val="22"/>
          <w:szCs w:val="22"/>
        </w:rPr>
        <w:t xml:space="preserve"> </w:t>
      </w:r>
    </w:p>
    <w:p w14:paraId="7B9727DE" w14:textId="77777777" w:rsidR="007D747B" w:rsidRDefault="007D747B" w:rsidP="007D747B">
      <w:pPr>
        <w:ind w:left="709"/>
        <w:rPr>
          <w:rFonts w:ascii="Calibri" w:hAnsi="Calibri"/>
          <w:sz w:val="22"/>
          <w:szCs w:val="22"/>
        </w:rPr>
      </w:pPr>
    </w:p>
    <w:p w14:paraId="70E15F5D" w14:textId="77777777" w:rsidR="007D747B" w:rsidRPr="00303DCF" w:rsidRDefault="007D747B" w:rsidP="006C6914">
      <w:pPr>
        <w:pStyle w:val="Akapitzlist"/>
        <w:numPr>
          <w:ilvl w:val="1"/>
          <w:numId w:val="1"/>
        </w:numPr>
        <w:rPr>
          <w:rFonts w:ascii="Calibri" w:hAnsi="Calibri"/>
          <w:sz w:val="22"/>
          <w:szCs w:val="22"/>
        </w:rPr>
      </w:pPr>
      <w:r w:rsidRPr="00303DCF">
        <w:rPr>
          <w:rFonts w:ascii="Calibri" w:hAnsi="Calibri"/>
          <w:sz w:val="22"/>
          <w:szCs w:val="22"/>
        </w:rPr>
        <w:t>Za najkorzystniejszą uznana zostanie oferta która uzyska największy bilans punktów za cenę i okres gwarancji.</w:t>
      </w:r>
    </w:p>
    <w:p w14:paraId="11146C66" w14:textId="77777777" w:rsidR="007D747B" w:rsidRPr="00B61B63" w:rsidRDefault="007D747B" w:rsidP="007D747B">
      <w:pPr>
        <w:ind w:left="2880"/>
        <w:rPr>
          <w:rFonts w:ascii="Calibri" w:hAnsi="Calibri"/>
          <w:sz w:val="22"/>
          <w:szCs w:val="22"/>
        </w:rPr>
      </w:pPr>
    </w:p>
    <w:p w14:paraId="578F3109" w14:textId="77777777" w:rsidR="007D747B" w:rsidRPr="00334B65" w:rsidRDefault="007D747B" w:rsidP="006C6914">
      <w:pPr>
        <w:pStyle w:val="Styl1"/>
        <w:numPr>
          <w:ilvl w:val="1"/>
          <w:numId w:val="1"/>
        </w:numPr>
        <w:rPr>
          <w:rFonts w:ascii="Calibri" w:hAnsi="Calibri" w:cs="Arial"/>
          <w:szCs w:val="22"/>
        </w:rPr>
      </w:pPr>
      <w:r w:rsidRPr="00334B65">
        <w:rPr>
          <w:rFonts w:ascii="Calibri" w:hAnsi="Calibri" w:cs="Arial"/>
          <w:szCs w:val="22"/>
        </w:rPr>
        <w:t>Zamawiający nie przewiduje wyboru najkorzystniejszej oferty z zastosowaniem aukcji elektronicznej.</w:t>
      </w:r>
    </w:p>
    <w:p w14:paraId="2B591803" w14:textId="77777777" w:rsidR="00720F6C" w:rsidRPr="00263DE8" w:rsidRDefault="00720F6C" w:rsidP="00720F6C">
      <w:pPr>
        <w:pStyle w:val="Tytu"/>
        <w:jc w:val="both"/>
        <w:rPr>
          <w:rFonts w:asciiTheme="minorHAnsi" w:hAnsiTheme="minorHAnsi"/>
          <w:b w:val="0"/>
          <w:sz w:val="22"/>
          <w:szCs w:val="22"/>
        </w:rPr>
      </w:pPr>
    </w:p>
    <w:p w14:paraId="13FAFA97" w14:textId="77777777"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Oferta, która otrzyma najwyższą liczbę punktów po zsumowaniu punktów za oba kryteria zostanie uznana za najkorzystniejszą. </w:t>
      </w:r>
    </w:p>
    <w:p w14:paraId="1E6C41FB" w14:textId="77777777" w:rsidR="003473C9" w:rsidRPr="00263DE8" w:rsidRDefault="003473C9" w:rsidP="00D67346">
      <w:pPr>
        <w:pStyle w:val="Tekstpodstawowywcity"/>
        <w:ind w:left="360" w:hanging="360"/>
        <w:jc w:val="both"/>
        <w:rPr>
          <w:rFonts w:asciiTheme="minorHAnsi" w:hAnsiTheme="minorHAnsi"/>
          <w:b/>
          <w:kern w:val="144"/>
          <w:sz w:val="22"/>
          <w:szCs w:val="22"/>
          <w:bdr w:val="single" w:sz="4" w:space="0" w:color="auto" w:frame="1"/>
        </w:rPr>
      </w:pPr>
    </w:p>
    <w:p w14:paraId="3A2C0CD5"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2"/>
    </w:p>
    <w:p w14:paraId="46F50844" w14:textId="77777777" w:rsidR="004819A4" w:rsidRPr="00263DE8" w:rsidRDefault="004819A4">
      <w:pPr>
        <w:pStyle w:val="pkt1"/>
        <w:ind w:left="0" w:firstLine="0"/>
        <w:rPr>
          <w:rFonts w:asciiTheme="minorHAnsi" w:hAnsiTheme="minorHAnsi" w:cs="Arial"/>
          <w:sz w:val="22"/>
          <w:szCs w:val="22"/>
        </w:rPr>
      </w:pPr>
    </w:p>
    <w:p w14:paraId="414AFE15" w14:textId="77777777" w:rsidR="00690EFA" w:rsidRPr="00263DE8" w:rsidRDefault="00690EFA"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14:paraId="75023C40" w14:textId="77777777" w:rsidR="00AF4849" w:rsidRDefault="00690EFA"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14:paraId="71CE4E2C" w14:textId="77777777" w:rsidR="004A6167" w:rsidRDefault="004A6167"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14:paraId="1299CF9E" w14:textId="77777777" w:rsidR="004A6167" w:rsidRDefault="004A6167"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31BEADF3" w14:textId="77777777" w:rsidR="004A6167" w:rsidRPr="00AF4849" w:rsidRDefault="004A6167" w:rsidP="00332236">
      <w:pPr>
        <w:pStyle w:val="Akapitzlist"/>
        <w:numPr>
          <w:ilvl w:val="0"/>
          <w:numId w:val="23"/>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14:paraId="7B241D0A" w14:textId="77777777" w:rsidR="009E7D89" w:rsidRPr="00263DE8" w:rsidRDefault="004A6167"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14:paraId="337AF9B3" w14:textId="77777777" w:rsidR="00F3618A" w:rsidRPr="00263DE8" w:rsidRDefault="004819A4"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14:paraId="0FCA259E" w14:textId="77777777" w:rsidR="000F4F70" w:rsidRDefault="000F4F70"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Zamawiający może zawrzeć umowę w sprawie zamówienia publicznego przed  upływem  terminu, o których mowa  w ust. 2 , jeżeli  </w:t>
      </w:r>
      <w:r w:rsidR="00D10C1A" w:rsidRPr="00263DE8">
        <w:rPr>
          <w:rFonts w:asciiTheme="minorHAnsi" w:hAnsiTheme="minorHAnsi" w:cs="Arial"/>
          <w:b w:val="0"/>
        </w:rPr>
        <w:t>zachodzą przypadki wskazane w art. 94 ust. 2 ustawy.</w:t>
      </w:r>
    </w:p>
    <w:p w14:paraId="5911CCDA" w14:textId="22FCDBE1" w:rsidR="00CC45E9" w:rsidRPr="008F76FF" w:rsidRDefault="00CC45E9" w:rsidP="00CC45E9">
      <w:pPr>
        <w:pStyle w:val="Akapitzlist"/>
        <w:numPr>
          <w:ilvl w:val="1"/>
          <w:numId w:val="1"/>
        </w:numPr>
        <w:rPr>
          <w:b/>
          <w:sz w:val="22"/>
          <w:szCs w:val="22"/>
        </w:rPr>
      </w:pPr>
      <w:r w:rsidRPr="003851EB">
        <w:rPr>
          <w:rFonts w:ascii="Calibri" w:hAnsi="Calibri" w:cs="Arial"/>
          <w:b/>
          <w:sz w:val="22"/>
          <w:szCs w:val="22"/>
        </w:rPr>
        <w:t>Zamawiający będzie żądać od Wykonawcy, którego ofer</w:t>
      </w:r>
      <w:r>
        <w:rPr>
          <w:rFonts w:ascii="Calibri" w:hAnsi="Calibri" w:cs="Arial"/>
          <w:b/>
          <w:sz w:val="22"/>
          <w:szCs w:val="22"/>
        </w:rPr>
        <w:t xml:space="preserve">ta zostanie wybrana, wniesienia </w:t>
      </w:r>
      <w:r w:rsidRPr="003851EB">
        <w:rPr>
          <w:rFonts w:ascii="Calibri" w:hAnsi="Calibri" w:cs="Arial"/>
          <w:b/>
          <w:sz w:val="22"/>
          <w:szCs w:val="22"/>
        </w:rPr>
        <w:t>zabezpieczenia należytego wykonania umowy w wysokości 5% całkowitej ceny ofertowej</w:t>
      </w:r>
      <w:r w:rsidR="008F76FF">
        <w:rPr>
          <w:rFonts w:ascii="Calibri" w:hAnsi="Calibri" w:cs="Arial"/>
          <w:b/>
          <w:sz w:val="22"/>
          <w:szCs w:val="22"/>
        </w:rPr>
        <w:t xml:space="preserve"> </w:t>
      </w:r>
      <w:r w:rsidR="008F76FF" w:rsidRPr="008F76FF">
        <w:rPr>
          <w:rFonts w:asciiTheme="minorHAnsi" w:hAnsiTheme="minorHAnsi"/>
          <w:b/>
          <w:sz w:val="22"/>
          <w:szCs w:val="22"/>
        </w:rPr>
        <w:t>(liczonej od ceny brutto zamówienia podstawowego)</w:t>
      </w:r>
      <w:r w:rsidRPr="008F76FF">
        <w:rPr>
          <w:rFonts w:ascii="Calibri" w:hAnsi="Calibri" w:cs="Arial"/>
          <w:b/>
          <w:sz w:val="22"/>
          <w:szCs w:val="22"/>
        </w:rPr>
        <w:t xml:space="preserve">. </w:t>
      </w:r>
    </w:p>
    <w:p w14:paraId="1AECB8B7" w14:textId="77777777" w:rsidR="00CC45E9" w:rsidRPr="00B37208" w:rsidRDefault="00CC45E9" w:rsidP="00CC45E9">
      <w:pPr>
        <w:pStyle w:val="Akapitzlist"/>
        <w:numPr>
          <w:ilvl w:val="1"/>
          <w:numId w:val="1"/>
        </w:numPr>
        <w:rPr>
          <w:sz w:val="22"/>
          <w:szCs w:val="22"/>
        </w:rPr>
      </w:pPr>
      <w:r w:rsidRPr="00B37208">
        <w:rPr>
          <w:rFonts w:ascii="Calibri" w:hAnsi="Calibri" w:cs="Arial"/>
          <w:sz w:val="22"/>
          <w:szCs w:val="22"/>
        </w:rPr>
        <w:t>Zabezpieczenie może być wnoszone według wyboru Wykonawcy w jednej lub w kilku następujących formach :</w:t>
      </w:r>
    </w:p>
    <w:p w14:paraId="0676FF14"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pieniądzu ,</w:t>
      </w:r>
    </w:p>
    <w:p w14:paraId="1E245764"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lastRenderedPageBreak/>
        <w:t>poręczeniach bankowych lub poręczeniach spółdzielczej kasy oszczędnościowo-kredytowej, z tym, że zobowiązanie kasy jest zawsze zobowiązaniem pieniężnym,</w:t>
      </w:r>
    </w:p>
    <w:p w14:paraId="733968D9"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gwarancjach  bankowych,</w:t>
      </w:r>
    </w:p>
    <w:p w14:paraId="7C783EA5"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gwarancjach ubezpieczeniowych,</w:t>
      </w:r>
    </w:p>
    <w:p w14:paraId="2C083CD9" w14:textId="77777777" w:rsidR="00CC45E9" w:rsidRPr="00B37208" w:rsidRDefault="00CC45E9" w:rsidP="00CC45E9">
      <w:pPr>
        <w:pStyle w:val="Akapitzlist"/>
        <w:numPr>
          <w:ilvl w:val="0"/>
          <w:numId w:val="40"/>
        </w:numPr>
        <w:jc w:val="both"/>
        <w:rPr>
          <w:rFonts w:ascii="Calibri" w:hAnsi="Calibri" w:cs="Arial"/>
          <w:sz w:val="22"/>
          <w:szCs w:val="22"/>
        </w:rPr>
      </w:pPr>
      <w:r w:rsidRPr="00B37208">
        <w:rPr>
          <w:rFonts w:ascii="Calibri" w:hAnsi="Calibri" w:cs="Arial"/>
          <w:sz w:val="22"/>
          <w:szCs w:val="22"/>
        </w:rPr>
        <w:t>poręczeniach udzielanych przez podmioty, o których mowa w art. 6b ust. 5 pkt. 2 ustawy z dnia 9 listopada 2000r o utworzeniu Polskiej Agencji Rozwoju Przedsiębiorczości.</w:t>
      </w:r>
    </w:p>
    <w:p w14:paraId="531322E1" w14:textId="77777777" w:rsidR="00CC45E9" w:rsidRPr="00B37208" w:rsidRDefault="00CC45E9" w:rsidP="00CC45E9">
      <w:pPr>
        <w:pStyle w:val="Akapitzlist"/>
        <w:numPr>
          <w:ilvl w:val="1"/>
          <w:numId w:val="1"/>
        </w:numPr>
        <w:jc w:val="both"/>
        <w:rPr>
          <w:rFonts w:ascii="Calibri" w:hAnsi="Calibri" w:cs="Arial"/>
          <w:sz w:val="22"/>
          <w:szCs w:val="22"/>
        </w:rPr>
      </w:pPr>
      <w:r w:rsidRPr="00B37208">
        <w:rPr>
          <w:rFonts w:ascii="Calibri" w:hAnsi="Calibri" w:cs="Arial"/>
          <w:sz w:val="22"/>
          <w:szCs w:val="22"/>
        </w:rPr>
        <w:t>Zabezpieczenie wnoszone w pieniądzu, Wykonawca wpłaca przelewem na rachunek bankowy wskazany przez Zamawiającego.</w:t>
      </w:r>
    </w:p>
    <w:p w14:paraId="202DE79C" w14:textId="77777777" w:rsidR="00CC45E9" w:rsidRPr="00B37208" w:rsidRDefault="00CC45E9" w:rsidP="00CC45E9">
      <w:pPr>
        <w:pStyle w:val="Akapitzlist"/>
        <w:numPr>
          <w:ilvl w:val="1"/>
          <w:numId w:val="1"/>
        </w:numPr>
        <w:jc w:val="both"/>
        <w:rPr>
          <w:rFonts w:ascii="Calibri" w:hAnsi="Calibri" w:cs="Arial"/>
          <w:sz w:val="22"/>
          <w:szCs w:val="22"/>
        </w:rPr>
      </w:pPr>
      <w:r w:rsidRPr="00B37208">
        <w:rPr>
          <w:rFonts w:ascii="Calibri" w:hAnsi="Calibri" w:cs="Arial"/>
          <w:sz w:val="22"/>
          <w:szCs w:val="22"/>
        </w:rPr>
        <w:t>W przypadku wniesienia wadium w pieniądzu Wykonawca może wyrazić zgodę na zaliczenie kwoty wadium na poczet zabezpieczenia.</w:t>
      </w:r>
    </w:p>
    <w:p w14:paraId="1C1B054B" w14:textId="77777777" w:rsidR="007E524C" w:rsidRPr="00585C93" w:rsidRDefault="00CC45E9" w:rsidP="007E524C">
      <w:pPr>
        <w:pStyle w:val="Akapitzlist"/>
        <w:numPr>
          <w:ilvl w:val="1"/>
          <w:numId w:val="1"/>
        </w:numPr>
        <w:jc w:val="both"/>
        <w:rPr>
          <w:rFonts w:ascii="Calibri" w:hAnsi="Calibri" w:cs="Arial"/>
          <w:sz w:val="22"/>
          <w:szCs w:val="22"/>
        </w:rPr>
      </w:pPr>
      <w:r w:rsidRPr="00B37208">
        <w:rPr>
          <w:rFonts w:ascii="Calibri" w:hAnsi="Calibri" w:cs="Arial"/>
          <w:sz w:val="22"/>
          <w:szCs w:val="22"/>
        </w:rPr>
        <w:t xml:space="preserve">Zamawiający zwróci </w:t>
      </w:r>
      <w:r w:rsidR="007E524C">
        <w:rPr>
          <w:rFonts w:ascii="Calibri" w:hAnsi="Calibri" w:cs="Arial"/>
          <w:sz w:val="22"/>
          <w:szCs w:val="22"/>
        </w:rPr>
        <w:t>70</w:t>
      </w:r>
      <w:r w:rsidRPr="00B37208">
        <w:rPr>
          <w:rFonts w:ascii="Calibri" w:hAnsi="Calibri" w:cs="Arial"/>
          <w:sz w:val="22"/>
          <w:szCs w:val="22"/>
        </w:rPr>
        <w:t xml:space="preserve"> % zabezpieczenia w terminie 30 dni od dnia wykonania przedmiotu umowy i uznania go przez Zamawiającego za należycie wykonane .</w:t>
      </w:r>
      <w:r w:rsidR="007E524C">
        <w:rPr>
          <w:rFonts w:ascii="Calibri" w:hAnsi="Calibri" w:cs="Arial"/>
          <w:sz w:val="22"/>
          <w:szCs w:val="22"/>
        </w:rPr>
        <w:t>p</w:t>
      </w:r>
      <w:r w:rsidR="007E524C" w:rsidRPr="007E524C">
        <w:rPr>
          <w:rFonts w:ascii="Calibri" w:hAnsi="Calibri" w:cs="Arial"/>
          <w:sz w:val="22"/>
          <w:szCs w:val="22"/>
        </w:rPr>
        <w:t>ozostałe 30</w:t>
      </w:r>
      <w:r w:rsidR="007E524C" w:rsidRPr="00585C93">
        <w:rPr>
          <w:rFonts w:ascii="Calibri" w:hAnsi="Calibri" w:cs="Arial"/>
          <w:sz w:val="22"/>
          <w:szCs w:val="22"/>
        </w:rPr>
        <w:t xml:space="preserve"> % po upływie rękojmi za wady</w:t>
      </w:r>
    </w:p>
    <w:p w14:paraId="53A6DBDF" w14:textId="77777777" w:rsidR="00CC45E9" w:rsidRDefault="00CC45E9" w:rsidP="00CC45E9">
      <w:pPr>
        <w:pStyle w:val="Akapitzlist"/>
        <w:numPr>
          <w:ilvl w:val="1"/>
          <w:numId w:val="1"/>
        </w:numPr>
        <w:jc w:val="both"/>
        <w:rPr>
          <w:rFonts w:ascii="Calibri" w:hAnsi="Calibri" w:cs="Arial"/>
          <w:sz w:val="22"/>
          <w:szCs w:val="22"/>
        </w:rPr>
      </w:pPr>
      <w:r>
        <w:rPr>
          <w:rFonts w:ascii="Calibri" w:hAnsi="Calibri" w:cs="Arial"/>
          <w:sz w:val="22"/>
          <w:szCs w:val="22"/>
        </w:rPr>
        <w:t>W przypadku, gdy Wykonawcy złożą ofertę wspólną, Zamawiający zażąda umowy regulującej współpracę tych podmiotów.</w:t>
      </w:r>
    </w:p>
    <w:p w14:paraId="434DDABF" w14:textId="77777777" w:rsidR="00585C93" w:rsidRPr="00B37208" w:rsidRDefault="00585C93" w:rsidP="00CC45E9">
      <w:pPr>
        <w:pStyle w:val="Akapitzlist"/>
        <w:numPr>
          <w:ilvl w:val="1"/>
          <w:numId w:val="1"/>
        </w:numPr>
        <w:jc w:val="both"/>
        <w:rPr>
          <w:rFonts w:ascii="Calibri" w:hAnsi="Calibri" w:cs="Arial"/>
          <w:sz w:val="22"/>
          <w:szCs w:val="22"/>
        </w:rPr>
      </w:pPr>
      <w:r>
        <w:rPr>
          <w:rFonts w:ascii="Calibri" w:hAnsi="Calibri" w:cs="Arial"/>
          <w:sz w:val="22"/>
          <w:szCs w:val="22"/>
        </w:rPr>
        <w:t>Po wyborze oferty Zamawiający zażąda przedstawienia uprawnień kierowników robót wraz z wpisem do właściwej izby samorządu zawodowego.</w:t>
      </w:r>
    </w:p>
    <w:p w14:paraId="1CCD97F9" w14:textId="77777777" w:rsidR="00CC45E9" w:rsidRPr="00B37208" w:rsidRDefault="00CC45E9" w:rsidP="00CC45E9">
      <w:pPr>
        <w:ind w:firstLine="357"/>
        <w:rPr>
          <w:rFonts w:asciiTheme="minorHAnsi" w:hAnsiTheme="minorHAnsi" w:cs="Arial"/>
          <w:sz w:val="22"/>
          <w:szCs w:val="22"/>
        </w:rPr>
      </w:pPr>
    </w:p>
    <w:p w14:paraId="164BE2FB" w14:textId="77777777" w:rsidR="00CC45E9" w:rsidRPr="003975D8" w:rsidRDefault="00CC45E9" w:rsidP="003975D8">
      <w:pPr>
        <w:rPr>
          <w:b/>
        </w:rPr>
      </w:pPr>
    </w:p>
    <w:p w14:paraId="784F8182" w14:textId="77777777" w:rsidR="00D10C1A" w:rsidRPr="00263DE8" w:rsidRDefault="00D10C1A" w:rsidP="00D10C1A">
      <w:pPr>
        <w:rPr>
          <w:rFonts w:asciiTheme="minorHAnsi" w:hAnsiTheme="minorHAnsi"/>
          <w:sz w:val="22"/>
          <w:szCs w:val="22"/>
        </w:rPr>
      </w:pPr>
    </w:p>
    <w:p w14:paraId="1D285FA0"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4" w:name="_Toc169500361"/>
      <w:r w:rsidRPr="00263DE8">
        <w:rPr>
          <w:rFonts w:asciiTheme="minorHAnsi" w:hAnsiTheme="minorHAnsi" w:cs="Arial"/>
          <w:b/>
          <w:sz w:val="22"/>
          <w:szCs w:val="22"/>
        </w:rPr>
        <w:t>WYJAŚNIENIA I ZMIANY W TREŚCI SIWZ</w:t>
      </w:r>
      <w:bookmarkEnd w:id="24"/>
    </w:p>
    <w:p w14:paraId="30E9394B" w14:textId="77777777" w:rsidR="004819A4" w:rsidRPr="00263DE8" w:rsidRDefault="004819A4">
      <w:pPr>
        <w:jc w:val="both"/>
        <w:rPr>
          <w:rFonts w:asciiTheme="minorHAnsi" w:hAnsiTheme="minorHAnsi"/>
          <w:sz w:val="22"/>
          <w:szCs w:val="22"/>
        </w:rPr>
      </w:pPr>
    </w:p>
    <w:p w14:paraId="7E47C69D" w14:textId="77777777" w:rsidR="00AF4849"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14:paraId="229B631B" w14:textId="77777777" w:rsidR="00D10C1A" w:rsidRPr="00AF4849"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3E35D634" w14:textId="77777777" w:rsidR="00D10C1A" w:rsidRPr="00263DE8"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3267691A" w14:textId="77777777" w:rsidR="00D10C1A" w:rsidRDefault="00D10C1A"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14:paraId="4437C69D" w14:textId="77777777" w:rsidR="00AF4849" w:rsidRPr="00AF4849" w:rsidRDefault="00AF4849" w:rsidP="00AF4849"/>
    <w:p w14:paraId="2ACB4968"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5"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5"/>
      <w:r w:rsidRPr="00263DE8">
        <w:rPr>
          <w:rFonts w:asciiTheme="minorHAnsi" w:hAnsiTheme="minorHAnsi" w:cs="Arial"/>
          <w:b/>
          <w:spacing w:val="-4"/>
          <w:sz w:val="22"/>
          <w:szCs w:val="22"/>
        </w:rPr>
        <w:t xml:space="preserve"> </w:t>
      </w:r>
    </w:p>
    <w:p w14:paraId="53CBE27D" w14:textId="77777777" w:rsidR="00AF4849" w:rsidRDefault="00AF4849" w:rsidP="00AF4849">
      <w:pPr>
        <w:pStyle w:val="Nagwek6"/>
        <w:spacing w:before="0" w:after="0"/>
        <w:ind w:left="340"/>
        <w:jc w:val="both"/>
        <w:rPr>
          <w:rFonts w:asciiTheme="minorHAnsi" w:hAnsiTheme="minorHAnsi"/>
          <w:b w:val="0"/>
          <w:kern w:val="144"/>
        </w:rPr>
      </w:pPr>
    </w:p>
    <w:p w14:paraId="4FBCA8BB"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bookmarkStart w:id="26" w:name="_Toc169500363"/>
      <w:r w:rsidRPr="00DA1878">
        <w:rPr>
          <w:rFonts w:asciiTheme="minorHAnsi" w:hAnsiTheme="minorHAnsi" w:cstheme="minorHAnsi"/>
          <w:sz w:val="22"/>
          <w:szCs w:val="22"/>
        </w:rPr>
        <w:t>Zamawiający zawiera umowę w sprawie zamówienia publicznego na warunkach określonych w : ofercie Wykonawcy i na podstawie postanowień Specyfikacji Istotnych Warunków Zamówienia.</w:t>
      </w:r>
    </w:p>
    <w:p w14:paraId="13A1E72D"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przewiduje dokonanie zmian postanowień treści zawartej umowy w stosunku do treści oferty, na podstawie której dokonano wyboru wykonawcy.</w:t>
      </w:r>
    </w:p>
    <w:p w14:paraId="452E69A3"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dopuszcza możliwość zmiany umowy w następujących przypadkach:</w:t>
      </w:r>
    </w:p>
    <w:p w14:paraId="20976636" w14:textId="77777777" w:rsidR="00C16617" w:rsidRPr="00DA1878" w:rsidRDefault="00C16617" w:rsidP="00C16617">
      <w:pPr>
        <w:pStyle w:val="Akapitzlist"/>
        <w:numPr>
          <w:ilvl w:val="0"/>
          <w:numId w:val="4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 celu wykazania spełniania warunków udziału w postępowaniu, o których mowa w art. 22 ust. 1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Wykonawca jest obowiązany wykazać Zamawiającemu, iż proponowany inny podwykonawca  samodzielnie spełnia je w stopniu nie mniejszym niż wymagany w trakcie postępowania o udzielenie zamówienia. </w:t>
      </w:r>
    </w:p>
    <w:p w14:paraId="6B38F0D8" w14:textId="77777777" w:rsidR="00C16617" w:rsidRPr="00DA1878" w:rsidRDefault="00C16617" w:rsidP="00C16617">
      <w:pPr>
        <w:pStyle w:val="Akapitzlist"/>
        <w:numPr>
          <w:ilvl w:val="0"/>
          <w:numId w:val="4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Poza przypadkami wymienionymi w pkt a dopuszcza się zmianę umowy w sytuacji, gdy zmiany dotyczą realizacji dodatkowych robót od dotychczasowego wykonawcy, nieobjętych zamówieniem podstawowym, o ile stały się niezbędne i zostały spełnione łącznie następujące warunki:</w:t>
      </w:r>
    </w:p>
    <w:p w14:paraId="027C7666"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lastRenderedPageBreak/>
        <w:t>zmiana wykonawcy nie może zostać dokonana z powodów ekonomicznych lub technicznych, w szczególności dotyczących zamienności lub interoperacyjności robót zamówionych w ramach zamówienia podstawowego,</w:t>
      </w:r>
    </w:p>
    <w:p w14:paraId="7BD6D821"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zmiana wykonawcy spowodowałaby istotną niedogodność lub znaczne zwiększenie kosztów dla Zamawiającego,</w:t>
      </w:r>
    </w:p>
    <w:p w14:paraId="7C2E6937"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każdej kolejnej zmiany nie przekracza 50% wartości zamówienia określonej pierwotnie w umowie,</w:t>
      </w:r>
    </w:p>
    <w:p w14:paraId="1B87643C" w14:textId="77777777" w:rsidR="00C16617" w:rsidRPr="00DA1878" w:rsidRDefault="00C16617" w:rsidP="00C16617">
      <w:pPr>
        <w:pStyle w:val="Akapitzlist"/>
        <w:numPr>
          <w:ilvl w:val="0"/>
          <w:numId w:val="4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zostały spełnione łącznie następujące warunki:</w:t>
      </w:r>
    </w:p>
    <w:p w14:paraId="341D1203" w14:textId="77777777" w:rsidR="00C16617" w:rsidRPr="00DA1878" w:rsidRDefault="00C16617" w:rsidP="00C16617">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konieczność zmiany umowy spowodowana jest okolicznościami, których Zamawiający, działając z należytą starannością, nie mógł przewidzieć,</w:t>
      </w:r>
    </w:p>
    <w:p w14:paraId="5A48CA1D" w14:textId="77777777" w:rsidR="005437D8" w:rsidRDefault="00C16617" w:rsidP="005437D8">
      <w:pPr>
        <w:pStyle w:val="Nagwek6"/>
        <w:numPr>
          <w:ilvl w:val="0"/>
          <w:numId w:val="22"/>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zmiany nie przekracza 50% wartości określonej pierwotnie w umowie,</w:t>
      </w:r>
    </w:p>
    <w:p w14:paraId="357EB040" w14:textId="77777777" w:rsidR="00C16617" w:rsidRDefault="00C16617" w:rsidP="005437D8">
      <w:pPr>
        <w:pStyle w:val="Nagwek6"/>
        <w:numPr>
          <w:ilvl w:val="0"/>
          <w:numId w:val="43"/>
        </w:numPr>
        <w:spacing w:before="0" w:after="0"/>
        <w:jc w:val="both"/>
        <w:rPr>
          <w:rFonts w:asciiTheme="minorHAnsi" w:hAnsiTheme="minorHAnsi" w:cstheme="minorHAnsi"/>
          <w:b w:val="0"/>
          <w:kern w:val="144"/>
        </w:rPr>
      </w:pPr>
      <w:r w:rsidRPr="005437D8">
        <w:rPr>
          <w:rFonts w:asciiTheme="minorHAnsi" w:hAnsiTheme="minorHAnsi" w:cstheme="minorHAnsi"/>
          <w:b w:val="0"/>
          <w:kern w:val="144"/>
        </w:rPr>
        <w:t>zmiany, niezależnie od ich wartości, nie są istotne w rozumieniu art. 145 ust. 1 e ustawy,</w:t>
      </w:r>
    </w:p>
    <w:p w14:paraId="583C4870" w14:textId="77777777" w:rsidR="005437D8" w:rsidRPr="005437D8" w:rsidRDefault="005437D8" w:rsidP="005437D8"/>
    <w:p w14:paraId="1BB3CB94" w14:textId="77777777" w:rsidR="005437D8" w:rsidRPr="008F76FF" w:rsidRDefault="00C16617" w:rsidP="005437D8">
      <w:pPr>
        <w:pStyle w:val="Akapitzlist"/>
        <w:numPr>
          <w:ilvl w:val="0"/>
          <w:numId w:val="43"/>
        </w:numPr>
        <w:spacing w:after="112" w:line="260" w:lineRule="auto"/>
        <w:jc w:val="both"/>
        <w:rPr>
          <w:rFonts w:asciiTheme="minorHAnsi" w:hAnsiTheme="minorHAnsi"/>
          <w:sz w:val="22"/>
          <w:szCs w:val="22"/>
        </w:rPr>
      </w:pPr>
      <w:r w:rsidRPr="005437D8">
        <w:rPr>
          <w:rFonts w:asciiTheme="minorHAnsi" w:hAnsiTheme="minorHAnsi" w:cstheme="minorHAnsi"/>
          <w:kern w:val="144"/>
          <w:sz w:val="22"/>
          <w:szCs w:val="22"/>
        </w:rPr>
        <w:t xml:space="preserve"> </w:t>
      </w:r>
      <w:r w:rsidR="005437D8" w:rsidRPr="008F76FF">
        <w:rPr>
          <w:rFonts w:asciiTheme="minorHAnsi" w:hAnsiTheme="minorHAnsi"/>
          <w:sz w:val="22"/>
          <w:szCs w:val="22"/>
        </w:rPr>
        <w:t xml:space="preserve">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p>
    <w:p w14:paraId="5B95ACE7" w14:textId="77777777" w:rsidR="005437D8" w:rsidRPr="005437D8" w:rsidRDefault="005437D8" w:rsidP="005437D8">
      <w:pPr>
        <w:pStyle w:val="Akapitzlist"/>
        <w:rPr>
          <w:rFonts w:asciiTheme="minorHAnsi" w:hAnsiTheme="minorHAnsi" w:cstheme="minorHAnsi"/>
          <w:kern w:val="144"/>
          <w:sz w:val="22"/>
          <w:szCs w:val="22"/>
        </w:rPr>
      </w:pPr>
    </w:p>
    <w:p w14:paraId="18170658"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dopuszcza </w:t>
      </w:r>
      <w:r w:rsidR="005437D8">
        <w:rPr>
          <w:rFonts w:asciiTheme="minorHAnsi" w:hAnsiTheme="minorHAnsi" w:cstheme="minorHAnsi"/>
          <w:sz w:val="22"/>
          <w:szCs w:val="22"/>
        </w:rPr>
        <w:t xml:space="preserve">ponadto </w:t>
      </w:r>
      <w:r w:rsidRPr="00DA1878">
        <w:rPr>
          <w:rFonts w:asciiTheme="minorHAnsi" w:hAnsiTheme="minorHAnsi" w:cstheme="minorHAnsi"/>
          <w:sz w:val="22"/>
          <w:szCs w:val="22"/>
        </w:rPr>
        <w:t>możliwość zmiany postanowień zawartej umowy w zakresie:</w:t>
      </w:r>
    </w:p>
    <w:p w14:paraId="465B0B13" w14:textId="77777777" w:rsidR="005437D8" w:rsidRPr="00DA1878" w:rsidRDefault="005437D8" w:rsidP="005437D8">
      <w:pPr>
        <w:pStyle w:val="Akapitzlist"/>
        <w:numPr>
          <w:ilvl w:val="0"/>
          <w:numId w:val="44"/>
        </w:numPr>
        <w:spacing w:after="120"/>
        <w:jc w:val="both"/>
        <w:rPr>
          <w:rFonts w:asciiTheme="minorHAnsi" w:hAnsiTheme="minorHAnsi" w:cstheme="minorHAnsi"/>
          <w:sz w:val="22"/>
          <w:szCs w:val="22"/>
        </w:rPr>
      </w:pPr>
      <w:r w:rsidRPr="00DA1878">
        <w:rPr>
          <w:rFonts w:asciiTheme="minorHAnsi" w:hAnsiTheme="minorHAnsi" w:cstheme="minorHAnsi"/>
          <w:kern w:val="144"/>
          <w:sz w:val="22"/>
          <w:szCs w:val="22"/>
        </w:rPr>
        <w:t>trakcie realizacji Umowy dopuszcza się zmiany podstawowego personelu pod warunkiem, że odnośne kwalifikacje i zdolności proponowanego personelu, będą takie same lub wyższe niż personelu wymienionego w wykazie osób.</w:t>
      </w:r>
      <w:r w:rsidRPr="00DA1878">
        <w:rPr>
          <w:rFonts w:asciiTheme="minorHAnsi" w:hAnsiTheme="minorHAnsi" w:cstheme="minorHAnsi"/>
          <w:sz w:val="22"/>
          <w:szCs w:val="22"/>
        </w:rPr>
        <w:t xml:space="preserve"> </w:t>
      </w:r>
    </w:p>
    <w:p w14:paraId="2DC4BF14" w14:textId="77777777" w:rsidR="005437D8" w:rsidRDefault="005437D8" w:rsidP="005437D8">
      <w:pPr>
        <w:pStyle w:val="Akapitzlist"/>
        <w:spacing w:after="120"/>
        <w:ind w:left="1080"/>
        <w:jc w:val="both"/>
        <w:rPr>
          <w:rFonts w:asciiTheme="minorHAnsi" w:hAnsiTheme="minorHAnsi" w:cstheme="minorHAnsi"/>
          <w:kern w:val="144"/>
          <w:sz w:val="22"/>
          <w:szCs w:val="22"/>
        </w:rPr>
      </w:pPr>
    </w:p>
    <w:p w14:paraId="39250D64" w14:textId="7FB5CC89" w:rsidR="00811480" w:rsidRPr="007A2516" w:rsidRDefault="00C16617" w:rsidP="008F76FF">
      <w:pPr>
        <w:pStyle w:val="Tekstkomentarza"/>
        <w:numPr>
          <w:ilvl w:val="0"/>
          <w:numId w:val="44"/>
        </w:numPr>
        <w:rPr>
          <w:rFonts w:asciiTheme="minorHAnsi" w:hAnsiTheme="minorHAnsi"/>
          <w:sz w:val="22"/>
          <w:szCs w:val="22"/>
        </w:rPr>
      </w:pPr>
      <w:r w:rsidRPr="008F76FF">
        <w:rPr>
          <w:rFonts w:asciiTheme="minorHAnsi" w:hAnsiTheme="minorHAnsi" w:cstheme="minorHAnsi"/>
          <w:kern w:val="144"/>
          <w:sz w:val="22"/>
          <w:szCs w:val="22"/>
        </w:rPr>
        <w:t>Z powodu uzasadnionych zmian w zakresie sposobu wykonania przedmiotu zamówienia proponowanych przez Zamawiającego lub Wykonawcę, jeżeli zmiany te są korzystne dla zamawiającego,</w:t>
      </w:r>
      <w:r w:rsidR="00811480" w:rsidRPr="008F76FF">
        <w:rPr>
          <w:rFonts w:asciiTheme="minorHAnsi" w:hAnsiTheme="minorHAnsi" w:cstheme="minorHAnsi"/>
          <w:kern w:val="144"/>
          <w:sz w:val="22"/>
          <w:szCs w:val="22"/>
        </w:rPr>
        <w:t xml:space="preserve"> </w:t>
      </w:r>
      <w:r w:rsidR="00811480" w:rsidRPr="008F76FF">
        <w:rPr>
          <w:rFonts w:asciiTheme="minorHAnsi" w:hAnsiTheme="minorHAnsi"/>
          <w:sz w:val="22"/>
          <w:szCs w:val="22"/>
        </w:rPr>
        <w:t xml:space="preserve">W przypadku uznania przez Wykonawcę, że w projekcie występują wady lub zachodzi konieczność zmian lub uzupełnień robót budowlanych z uwagi na braki </w:t>
      </w:r>
      <w:r w:rsidR="00811480" w:rsidRPr="007A2516">
        <w:rPr>
          <w:rFonts w:asciiTheme="minorHAnsi" w:hAnsiTheme="minorHAnsi"/>
          <w:sz w:val="22"/>
          <w:szCs w:val="22"/>
        </w:rPr>
        <w:t xml:space="preserve">projektowe, Wykonawca wskaże t akie wady lub braki na piśmie, przy czym zmiana sposobu realizacji zamówienia wymaga każdorazowej zgody Zamawiającego wyrażonej na piśmie w formie aneksu do umowy”. </w:t>
      </w:r>
    </w:p>
    <w:p w14:paraId="7C350197" w14:textId="77777777" w:rsidR="00C16617" w:rsidRDefault="00C16617" w:rsidP="00C16617">
      <w:pPr>
        <w:pStyle w:val="NormalnyWeb"/>
        <w:numPr>
          <w:ilvl w:val="0"/>
          <w:numId w:val="44"/>
        </w:numPr>
        <w:rPr>
          <w:rFonts w:asciiTheme="minorHAnsi" w:hAnsiTheme="minorHAnsi" w:cs="Arial"/>
          <w:sz w:val="22"/>
          <w:szCs w:val="22"/>
        </w:rPr>
      </w:pPr>
      <w:r w:rsidRPr="001A703E">
        <w:rPr>
          <w:rFonts w:asciiTheme="minorHAnsi" w:hAnsiTheme="minorHAnsi" w:cs="Arial"/>
          <w:sz w:val="22"/>
          <w:szCs w:val="22"/>
        </w:rPr>
        <w:t xml:space="preserve">przedmiotu zamówienia, jeżeli zachodzi konieczność zmiany użytych do realizacji zamówienia materiałów </w:t>
      </w:r>
      <w:r>
        <w:rPr>
          <w:rFonts w:asciiTheme="minorHAnsi" w:hAnsiTheme="minorHAnsi" w:cs="Arial"/>
          <w:sz w:val="22"/>
          <w:szCs w:val="22"/>
        </w:rPr>
        <w:t xml:space="preserve">, </w:t>
      </w:r>
      <w:r w:rsidRPr="001A703E">
        <w:rPr>
          <w:rFonts w:asciiTheme="minorHAnsi" w:hAnsiTheme="minorHAnsi" w:cs="Arial"/>
          <w:sz w:val="22"/>
          <w:szCs w:val="22"/>
        </w:rPr>
        <w:t>pod warunkiem, że materiały zamienne będą o parametrach nie gorszych lub równych, i ich zmianę zaakceptuje projektant i zamawiający</w:t>
      </w:r>
      <w:r>
        <w:rPr>
          <w:rFonts w:asciiTheme="minorHAnsi" w:hAnsiTheme="minorHAnsi" w:cs="Arial"/>
          <w:sz w:val="22"/>
          <w:szCs w:val="22"/>
        </w:rPr>
        <w:t>,</w:t>
      </w:r>
      <w:r w:rsidRPr="00A41E67">
        <w:rPr>
          <w:rFonts w:asciiTheme="minorHAnsi" w:hAnsiTheme="minorHAnsi" w:cs="Arial"/>
          <w:sz w:val="22"/>
          <w:szCs w:val="22"/>
        </w:rPr>
        <w:t xml:space="preserve"> </w:t>
      </w:r>
      <w:r>
        <w:rPr>
          <w:rFonts w:asciiTheme="minorHAnsi" w:hAnsiTheme="minorHAnsi" w:cs="Arial"/>
          <w:sz w:val="22"/>
          <w:szCs w:val="22"/>
        </w:rPr>
        <w:t>metody wykonania prac, zmiany lub rozbudowania funkcjonalności,</w:t>
      </w:r>
    </w:p>
    <w:p w14:paraId="188AE87B" w14:textId="77777777" w:rsidR="00C16617" w:rsidRPr="007A2516" w:rsidRDefault="00C16617" w:rsidP="00C16617">
      <w:pPr>
        <w:pStyle w:val="Akapitzlist"/>
        <w:numPr>
          <w:ilvl w:val="0"/>
          <w:numId w:val="44"/>
        </w:numPr>
        <w:spacing w:after="120"/>
        <w:jc w:val="both"/>
        <w:rPr>
          <w:rFonts w:asciiTheme="minorHAnsi" w:hAnsiTheme="minorHAnsi" w:cstheme="minorHAnsi"/>
          <w:kern w:val="144"/>
          <w:sz w:val="22"/>
          <w:szCs w:val="22"/>
        </w:rPr>
      </w:pPr>
      <w:r w:rsidRPr="007A2516">
        <w:rPr>
          <w:rFonts w:asciiTheme="minorHAnsi" w:hAnsiTheme="minorHAnsi" w:cstheme="minorHAnsi"/>
          <w:kern w:val="144"/>
          <w:sz w:val="22"/>
          <w:szCs w:val="22"/>
        </w:rPr>
        <w:t xml:space="preserve">Dopuszcza się zmianę kolejności wykonywanych prac w poszczególnych etapach prowadzonej inwestycji lub prowadzenie równolegle różnych prac modernizacyjnych. Konieczne jest zachowanie czasu realizacji poszczególnych zadań oraz końcowego terminu zakończenia prac etapu I </w:t>
      </w:r>
      <w:proofErr w:type="spellStart"/>
      <w:r w:rsidRPr="007A2516">
        <w:rPr>
          <w:rFonts w:asciiTheme="minorHAnsi" w:hAnsiTheme="minorHAnsi" w:cstheme="minorHAnsi"/>
          <w:kern w:val="144"/>
          <w:sz w:val="22"/>
          <w:szCs w:val="22"/>
        </w:rPr>
        <w:t>i</w:t>
      </w:r>
      <w:proofErr w:type="spellEnd"/>
      <w:r w:rsidRPr="007A2516">
        <w:rPr>
          <w:rFonts w:asciiTheme="minorHAnsi" w:hAnsiTheme="minorHAnsi" w:cstheme="minorHAnsi"/>
          <w:kern w:val="144"/>
          <w:sz w:val="22"/>
          <w:szCs w:val="22"/>
        </w:rPr>
        <w:t xml:space="preserve"> II.   </w:t>
      </w:r>
    </w:p>
    <w:p w14:paraId="24057C72" w14:textId="77777777" w:rsidR="00C16617" w:rsidRPr="00DA1878" w:rsidRDefault="00C16617" w:rsidP="00C16617">
      <w:pPr>
        <w:pStyle w:val="Akapitzlist"/>
        <w:numPr>
          <w:ilvl w:val="0"/>
          <w:numId w:val="4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Dopuszcza się możliwość zmiany zakresu zadań realizowanych w poszczególnych etapach inwestycji (przy zachowaniu całkowitego zakresu prac modernizacyjnych opisanych  w dokumentacji projektowej) w ramach środków przyznanych Galerii na lata 2018 i 2019.</w:t>
      </w:r>
    </w:p>
    <w:p w14:paraId="0183D904" w14:textId="77777777" w:rsidR="00C16617" w:rsidRPr="00DA1878" w:rsidRDefault="00C16617" w:rsidP="00C16617">
      <w:pPr>
        <w:numPr>
          <w:ilvl w:val="0"/>
          <w:numId w:val="42"/>
        </w:numPr>
        <w:shd w:val="clear" w:color="auto" w:fill="FFFFFF"/>
        <w:spacing w:line="263" w:lineRule="exact"/>
        <w:jc w:val="both"/>
        <w:rPr>
          <w:rFonts w:asciiTheme="minorHAnsi" w:hAnsiTheme="minorHAnsi" w:cstheme="minorHAnsi"/>
          <w:bCs/>
          <w:kern w:val="144"/>
          <w:sz w:val="22"/>
          <w:szCs w:val="22"/>
        </w:rPr>
      </w:pPr>
      <w:r w:rsidRPr="00DA1878">
        <w:rPr>
          <w:rFonts w:asciiTheme="minorHAnsi" w:hAnsiTheme="minorHAnsi" w:cstheme="minorHAnsi"/>
          <w:sz w:val="22"/>
          <w:szCs w:val="22"/>
        </w:rPr>
        <w:t>W celu potwierdzenia, że oferowane roboty budowlane, dostawy lub usługi odpowiadają wymaganiom określonym przez zamawiającego, zamawiający w trakcie realizacji zamówienia przed przystąpieniem do wykonywania etapu robót związanego z używaniem określonych materiałów, urządzeń będzie żądał przedstawienia:</w:t>
      </w:r>
    </w:p>
    <w:p w14:paraId="3A291963" w14:textId="77777777" w:rsidR="00C16617" w:rsidRPr="00DA1878" w:rsidRDefault="00C16617" w:rsidP="00C16617">
      <w:pPr>
        <w:pStyle w:val="Akapitzlist"/>
        <w:rPr>
          <w:rFonts w:asciiTheme="minorHAnsi" w:hAnsiTheme="minorHAnsi" w:cstheme="minorHAnsi"/>
          <w:sz w:val="22"/>
          <w:szCs w:val="22"/>
        </w:rPr>
      </w:pPr>
    </w:p>
    <w:p w14:paraId="55BFC7E0"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na trudno-zapalność (PN EN 1021-1:2014 i PN EN 1021-2:2014) i toksyczność (PN-88/B-02855:1988) -układu tapicerskiego </w:t>
      </w:r>
    </w:p>
    <w:p w14:paraId="3963CAAC"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wytrzymałościowego fotela wg normy PN-EN 12727:2016-12 </w:t>
      </w:r>
    </w:p>
    <w:p w14:paraId="4462EA59"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badania wytrzymałościowego pianki na odkształcenia minimum 150 000 cykli wg PN-EN 12727:2016-12 </w:t>
      </w:r>
    </w:p>
    <w:p w14:paraId="21C52536"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Karty z badań foteli (z widzem oraz pustych wg PN-EN ISO 354:2005) </w:t>
      </w:r>
    </w:p>
    <w:p w14:paraId="23314A08"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higienicznego PZH lub równoważnego obejmującego wszystkie materiały </w:t>
      </w:r>
    </w:p>
    <w:p w14:paraId="34F1DE56"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lastRenderedPageBreak/>
        <w:t xml:space="preserve">modelu prezentacyjnego fotela w wersji docelowej zgodnego ze specyfikacją techniczną. Po weryfikacji próbka w postaci mebla zostanie zwrócona wykonawcy. </w:t>
      </w:r>
    </w:p>
    <w:p w14:paraId="3DEB6362"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Fabrycznego próbnika tkanin tapicerskich </w:t>
      </w:r>
    </w:p>
    <w:p w14:paraId="0A506DC9" w14:textId="77777777" w:rsidR="00C16617" w:rsidRPr="00DA1878" w:rsidRDefault="00C16617" w:rsidP="00C16617">
      <w:pPr>
        <w:pStyle w:val="Akapitzlist"/>
        <w:numPr>
          <w:ilvl w:val="0"/>
          <w:numId w:val="45"/>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A także wszystkich wymienionych w opisie wyposażenia badań oraz dokumentów.</w:t>
      </w:r>
    </w:p>
    <w:p w14:paraId="4A9080ED" w14:textId="77777777" w:rsidR="00C16617" w:rsidRDefault="00C16617" w:rsidP="00C16617">
      <w:pPr>
        <w:numPr>
          <w:ilvl w:val="0"/>
          <w:numId w:val="4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Certyfikaty mają być wystawione przez jednostkę uprawnioną do wydawania tego rodzaju zaświadczeń. Dokumenty te mają być opisane w sposób niebudzący wątpliwości do jakich mebli oraz materiałów są dedykowane.</w:t>
      </w:r>
    </w:p>
    <w:p w14:paraId="05560812" w14:textId="77777777" w:rsidR="003B2EF7" w:rsidRPr="0089158C" w:rsidRDefault="003B2EF7" w:rsidP="003B2EF7">
      <w:pPr>
        <w:numPr>
          <w:ilvl w:val="0"/>
          <w:numId w:val="42"/>
        </w:numPr>
        <w:shd w:val="clear" w:color="auto" w:fill="FFFFFF"/>
        <w:spacing w:line="263" w:lineRule="exact"/>
        <w:jc w:val="both"/>
        <w:rPr>
          <w:rFonts w:asciiTheme="minorHAnsi" w:hAnsiTheme="minorHAnsi" w:cstheme="minorHAnsi"/>
          <w:sz w:val="22"/>
          <w:szCs w:val="22"/>
        </w:rPr>
      </w:pPr>
      <w:r w:rsidRPr="0089158C">
        <w:rPr>
          <w:rFonts w:asciiTheme="minorHAnsi" w:hAnsiTheme="minorHAnsi"/>
          <w:sz w:val="22"/>
          <w:szCs w:val="22"/>
        </w:rPr>
        <w:t xml:space="preserve">Wszelkie roboty nie wymienione w niniejszej umowie, tzn. nie przewidziane w dokumentacji projektowej lub wymagające zmian w stosunku do rozwiązań zawartych </w:t>
      </w:r>
      <w:r w:rsidRPr="0089158C">
        <w:rPr>
          <w:rFonts w:asciiTheme="minorHAnsi" w:hAnsiTheme="minorHAnsi"/>
          <w:sz w:val="22"/>
          <w:szCs w:val="22"/>
        </w:rPr>
        <w:br/>
        <w:t xml:space="preserve">w dokumentacji a konieczne do wykonania przedmiotu zamówienia, będą mogły być wykonane tylko na podstawie protokołu konieczności zatwierdzonego przez Zamawiającego i rozliczone na podstawie kosztorysu powykonawczego sporządzonego zgodnie z wytycznymi zawartymi w </w:t>
      </w:r>
      <w:r>
        <w:rPr>
          <w:rFonts w:asciiTheme="minorHAnsi" w:hAnsiTheme="minorHAnsi"/>
          <w:sz w:val="22"/>
          <w:szCs w:val="22"/>
        </w:rPr>
        <w:t>pkt. 10.</w:t>
      </w:r>
    </w:p>
    <w:p w14:paraId="50804CD1" w14:textId="77777777" w:rsidR="003B2EF7" w:rsidRPr="0049119B" w:rsidRDefault="003B2EF7" w:rsidP="003B2EF7">
      <w:pPr>
        <w:numPr>
          <w:ilvl w:val="0"/>
          <w:numId w:val="42"/>
        </w:numPr>
        <w:shd w:val="clear" w:color="auto" w:fill="FFFFFF"/>
        <w:spacing w:line="263" w:lineRule="exact"/>
        <w:jc w:val="both"/>
        <w:rPr>
          <w:rFonts w:asciiTheme="minorHAnsi" w:hAnsiTheme="minorHAnsi" w:cstheme="minorHAnsi"/>
          <w:sz w:val="22"/>
          <w:szCs w:val="22"/>
        </w:rPr>
      </w:pPr>
      <w:r w:rsidRPr="0049119B">
        <w:rPr>
          <w:rFonts w:asciiTheme="minorHAnsi" w:hAnsiTheme="minorHAnsi"/>
          <w:sz w:val="22"/>
          <w:szCs w:val="22"/>
        </w:rPr>
        <w:t>Do protokołu konieczności załączony zostanie wstępny kosztorys, który będzie podstawą do wyceny prac, weryfikacji wyceny  i ewentualnej zmiany wynagrodzenia Wykonawcy.</w:t>
      </w:r>
    </w:p>
    <w:p w14:paraId="650FC331" w14:textId="77777777" w:rsidR="003B2EF7" w:rsidRPr="0089158C" w:rsidRDefault="003B2EF7" w:rsidP="003B2EF7">
      <w:pPr>
        <w:numPr>
          <w:ilvl w:val="0"/>
          <w:numId w:val="42"/>
        </w:numPr>
        <w:shd w:val="clear" w:color="auto" w:fill="FFFFFF"/>
        <w:spacing w:line="263" w:lineRule="exact"/>
        <w:jc w:val="both"/>
        <w:rPr>
          <w:rFonts w:asciiTheme="minorHAnsi" w:hAnsiTheme="minorHAnsi" w:cstheme="minorHAnsi"/>
          <w:sz w:val="22"/>
          <w:szCs w:val="22"/>
        </w:rPr>
      </w:pPr>
      <w:r w:rsidRPr="0089158C">
        <w:rPr>
          <w:rFonts w:asciiTheme="minorHAnsi" w:hAnsiTheme="minorHAnsi"/>
          <w:sz w:val="22"/>
          <w:szCs w:val="22"/>
        </w:rPr>
        <w:t xml:space="preserve">Bez uprzedniej zgody Zamawiającego wykonane mogą być jedynie roboty konieczne ze względu na bezpieczeństwo lub zabezpieczające przed awarią. Jeżeli konieczność wykonania tych robót wystąpi z winy Wykonawcy, to nie przysługuje mu prawo do otrzymania wynagrodzenia, natomiast w innych przypadkach roboty będą rozliczone dodatkowym wynagrodzeniem, którego podstawę będzie stanowić kosztorys powykonawczy, sporządzony zgodnie z wytycznymi zawartymi w </w:t>
      </w:r>
      <w:r>
        <w:rPr>
          <w:rFonts w:asciiTheme="minorHAnsi" w:hAnsiTheme="minorHAnsi"/>
          <w:sz w:val="22"/>
          <w:szCs w:val="22"/>
        </w:rPr>
        <w:t>pkt. 10.</w:t>
      </w:r>
      <w:r w:rsidRPr="0089158C">
        <w:rPr>
          <w:rFonts w:asciiTheme="minorHAnsi" w:hAnsiTheme="minorHAnsi"/>
          <w:sz w:val="22"/>
          <w:szCs w:val="22"/>
        </w:rPr>
        <w:t xml:space="preserve"> </w:t>
      </w:r>
    </w:p>
    <w:p w14:paraId="28C023C4" w14:textId="77777777" w:rsidR="003B2EF7" w:rsidRPr="0049119B" w:rsidRDefault="003B2EF7" w:rsidP="003B2EF7">
      <w:pPr>
        <w:numPr>
          <w:ilvl w:val="0"/>
          <w:numId w:val="42"/>
        </w:numPr>
        <w:shd w:val="clear" w:color="auto" w:fill="FFFFFF"/>
        <w:spacing w:line="263" w:lineRule="exact"/>
        <w:jc w:val="both"/>
        <w:rPr>
          <w:rFonts w:asciiTheme="minorHAnsi" w:hAnsiTheme="minorHAnsi" w:cstheme="minorHAnsi"/>
          <w:sz w:val="22"/>
          <w:szCs w:val="22"/>
        </w:rPr>
      </w:pPr>
      <w:r w:rsidRPr="0089158C">
        <w:rPr>
          <w:rFonts w:asciiTheme="minorHAnsi" w:hAnsiTheme="minorHAnsi"/>
          <w:sz w:val="22"/>
          <w:szCs w:val="22"/>
        </w:rPr>
        <w:t>Kosztorys powykonawczy s</w:t>
      </w:r>
      <w:r>
        <w:rPr>
          <w:rFonts w:asciiTheme="minorHAnsi" w:hAnsiTheme="minorHAnsi"/>
          <w:sz w:val="22"/>
          <w:szCs w:val="22"/>
        </w:rPr>
        <w:t xml:space="preserve">porządza Wykonawca na podstawie </w:t>
      </w:r>
      <w:r w:rsidRPr="0089158C">
        <w:rPr>
          <w:rFonts w:asciiTheme="minorHAnsi" w:hAnsiTheme="minorHAnsi"/>
          <w:sz w:val="22"/>
          <w:szCs w:val="22"/>
        </w:rPr>
        <w:t> ilości rzeczywiście wykonanych robót potwierdzonych przez inspektora nadzoru  w prowadzonej przez Wykonawcę księdze obmiarów</w:t>
      </w:r>
      <w:r>
        <w:rPr>
          <w:rFonts w:asciiTheme="minorHAnsi" w:hAnsiTheme="minorHAnsi"/>
          <w:sz w:val="22"/>
          <w:szCs w:val="22"/>
        </w:rPr>
        <w:t>.</w:t>
      </w:r>
      <w:r w:rsidRPr="0089158C">
        <w:rPr>
          <w:rFonts w:asciiTheme="minorHAnsi" w:hAnsiTheme="minorHAnsi"/>
          <w:sz w:val="22"/>
          <w:szCs w:val="22"/>
        </w:rPr>
        <w:t xml:space="preserve"> </w:t>
      </w:r>
    </w:p>
    <w:p w14:paraId="6E28DE6E" w14:textId="77777777" w:rsidR="003B2EF7" w:rsidRDefault="003B2EF7" w:rsidP="003B2EF7">
      <w:pPr>
        <w:numPr>
          <w:ilvl w:val="0"/>
          <w:numId w:val="42"/>
        </w:numPr>
        <w:shd w:val="clear" w:color="auto" w:fill="FFFFFF"/>
        <w:spacing w:line="263" w:lineRule="exact"/>
        <w:jc w:val="both"/>
        <w:rPr>
          <w:rFonts w:asciiTheme="minorHAnsi" w:hAnsiTheme="minorHAnsi" w:cstheme="minorHAnsi"/>
          <w:sz w:val="22"/>
          <w:szCs w:val="22"/>
        </w:rPr>
      </w:pPr>
      <w:r>
        <w:rPr>
          <w:rFonts w:asciiTheme="minorHAnsi" w:hAnsiTheme="minorHAnsi"/>
          <w:sz w:val="22"/>
          <w:szCs w:val="22"/>
        </w:rPr>
        <w:t>K</w:t>
      </w:r>
      <w:r w:rsidRPr="0049119B">
        <w:rPr>
          <w:rFonts w:asciiTheme="minorHAnsi" w:hAnsiTheme="minorHAnsi"/>
          <w:sz w:val="22"/>
          <w:szCs w:val="22"/>
        </w:rPr>
        <w:t xml:space="preserve">osztorys powykonawczy zostanie sporządzony w oparciu o poniższe parametry: </w:t>
      </w:r>
      <w:r w:rsidRPr="0049119B">
        <w:rPr>
          <w:rFonts w:asciiTheme="minorHAnsi" w:hAnsiTheme="minorHAnsi"/>
          <w:sz w:val="22"/>
          <w:szCs w:val="22"/>
        </w:rPr>
        <w:br/>
        <w:t xml:space="preserve">a)        dane wyjściowe do kosztorysowania, określające: stawkę roboczogodziny, koszty pośrednie, koszty zakupu, zysk, zawarte </w:t>
      </w:r>
      <w:r>
        <w:rPr>
          <w:rFonts w:asciiTheme="minorHAnsi" w:hAnsiTheme="minorHAnsi"/>
          <w:sz w:val="22"/>
          <w:szCs w:val="22"/>
        </w:rPr>
        <w:t>w zaakceptowanej wycenie (kosztorysie)</w:t>
      </w:r>
      <w:r w:rsidRPr="0049119B">
        <w:rPr>
          <w:rFonts w:asciiTheme="minorHAnsi" w:hAnsiTheme="minorHAnsi"/>
          <w:sz w:val="22"/>
          <w:szCs w:val="22"/>
        </w:rPr>
        <w:br/>
        <w:t xml:space="preserve">b)        nakłady rzeczowe ustalane według katalogów nakładów rzeczowych, a w przypadku braku odpowiedniej pozycji według analizy indywidualnej; </w:t>
      </w:r>
      <w:r w:rsidRPr="0049119B">
        <w:rPr>
          <w:rFonts w:asciiTheme="minorHAnsi" w:hAnsiTheme="minorHAnsi"/>
          <w:sz w:val="22"/>
          <w:szCs w:val="22"/>
        </w:rPr>
        <w:br/>
        <w:t xml:space="preserve">c)        ceny jednostkowe materiałów i pracy sprzętu będą przyjmowane zgodnie z cenami zawartymi w kosztorysie ofertowym a w przypadku braku odpowiedniego nakładu będą ustalane na podstawie średniego poziomu cen podanego w aktualnym na dany kwartał cenniku SEKOCENBUD. </w:t>
      </w:r>
    </w:p>
    <w:p w14:paraId="30EA2610" w14:textId="77777777" w:rsidR="003B2EF7" w:rsidRPr="0049119B" w:rsidRDefault="003B2EF7" w:rsidP="003B2EF7">
      <w:pPr>
        <w:shd w:val="clear" w:color="auto" w:fill="FFFFFF"/>
        <w:spacing w:line="263" w:lineRule="exact"/>
        <w:ind w:left="501"/>
        <w:jc w:val="both"/>
        <w:rPr>
          <w:rFonts w:asciiTheme="minorHAnsi" w:hAnsiTheme="minorHAnsi" w:cstheme="minorHAnsi"/>
          <w:sz w:val="22"/>
          <w:szCs w:val="22"/>
        </w:rPr>
      </w:pPr>
      <w:r>
        <w:rPr>
          <w:rFonts w:asciiTheme="minorHAnsi" w:hAnsiTheme="minorHAnsi" w:cstheme="minorHAnsi"/>
          <w:sz w:val="22"/>
          <w:szCs w:val="22"/>
        </w:rPr>
        <w:t xml:space="preserve">d) </w:t>
      </w:r>
      <w:r w:rsidRPr="0049119B">
        <w:rPr>
          <w:rFonts w:asciiTheme="minorHAnsi" w:hAnsiTheme="minorHAnsi"/>
          <w:sz w:val="22"/>
          <w:szCs w:val="22"/>
        </w:rPr>
        <w:t> Kosztorys powykonawczy musi być podpisany przez inspektora nadzoru inwestorskiego i kierownika budowy oraz zatwierdzony przez przedstawicieli Stron odpowiedzialnych za wykonanie umowy.</w:t>
      </w:r>
    </w:p>
    <w:p w14:paraId="21C2F048" w14:textId="77777777" w:rsidR="003B2EF7" w:rsidRPr="0089158C" w:rsidRDefault="003B2EF7" w:rsidP="003B2EF7">
      <w:pPr>
        <w:tabs>
          <w:tab w:val="num" w:pos="2880"/>
        </w:tabs>
        <w:suppressAutoHyphens/>
        <w:ind w:left="840" w:right="23"/>
        <w:jc w:val="both"/>
        <w:rPr>
          <w:rFonts w:asciiTheme="minorHAnsi" w:hAnsiTheme="minorHAnsi" w:cstheme="minorHAnsi"/>
          <w:sz w:val="22"/>
          <w:szCs w:val="22"/>
        </w:rPr>
      </w:pPr>
    </w:p>
    <w:p w14:paraId="76FDE563" w14:textId="77777777" w:rsidR="003B2EF7" w:rsidRPr="00DA1878" w:rsidRDefault="003B2EF7" w:rsidP="003B2EF7">
      <w:pPr>
        <w:shd w:val="clear" w:color="auto" w:fill="FFFFFF"/>
        <w:spacing w:line="263" w:lineRule="exact"/>
        <w:ind w:left="501"/>
        <w:jc w:val="both"/>
        <w:rPr>
          <w:rFonts w:asciiTheme="minorHAnsi" w:hAnsiTheme="minorHAnsi" w:cstheme="minorHAnsi"/>
          <w:sz w:val="22"/>
          <w:szCs w:val="22"/>
        </w:rPr>
      </w:pPr>
    </w:p>
    <w:p w14:paraId="24AED3D3" w14:textId="77777777" w:rsidR="00C16617" w:rsidRPr="00DA1878" w:rsidRDefault="00C16617" w:rsidP="00C16617">
      <w:pPr>
        <w:tabs>
          <w:tab w:val="num" w:pos="2880"/>
        </w:tabs>
        <w:suppressAutoHyphens/>
        <w:ind w:left="840" w:right="23"/>
        <w:jc w:val="both"/>
        <w:rPr>
          <w:rFonts w:asciiTheme="minorHAnsi" w:hAnsiTheme="minorHAnsi" w:cstheme="minorHAnsi"/>
          <w:sz w:val="22"/>
          <w:szCs w:val="22"/>
        </w:rPr>
      </w:pPr>
    </w:p>
    <w:p w14:paraId="62010351" w14:textId="77777777" w:rsidR="004819A4" w:rsidRPr="00263DE8" w:rsidRDefault="004819A4"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POUCZENIE O ŚRODKACH OCHRONY PRAWNEJ PRZYSŁUGUJĄCYCH WYKONAWCY W TOKU POSTĘPOWANIA O UDZIELENIE ZAMÓWIENIA</w:t>
      </w:r>
      <w:bookmarkEnd w:id="26"/>
      <w:r w:rsidRPr="00263DE8">
        <w:rPr>
          <w:rFonts w:asciiTheme="minorHAnsi" w:hAnsiTheme="minorHAnsi" w:cs="Arial"/>
          <w:b/>
          <w:sz w:val="22"/>
          <w:szCs w:val="22"/>
        </w:rPr>
        <w:t xml:space="preserve"> </w:t>
      </w:r>
    </w:p>
    <w:p w14:paraId="5BE92712" w14:textId="77777777" w:rsidR="00691788" w:rsidRPr="00263DE8" w:rsidRDefault="00691788">
      <w:pPr>
        <w:pStyle w:val="ust"/>
        <w:ind w:left="0" w:firstLine="0"/>
        <w:rPr>
          <w:rFonts w:asciiTheme="minorHAnsi" w:hAnsiTheme="minorHAnsi" w:cs="Arial"/>
          <w:sz w:val="22"/>
          <w:szCs w:val="22"/>
        </w:rPr>
      </w:pPr>
    </w:p>
    <w:p w14:paraId="1A8CC5EB"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Środki ochrony prawnej przysługują wykonawcy a także innemu podmiotowi, jeżeli ma lub miał interes w uzyskaniu danego zamówienia oraz poniósł lub może ponieść szkodę w wyniku naruszenia przez zamawiającego przepisów niniejszej ustawy.</w:t>
      </w:r>
    </w:p>
    <w:p w14:paraId="25917CD3"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596E63D2"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Środkami ochron</w:t>
      </w:r>
      <w:r w:rsidR="00EF535F" w:rsidRPr="00263DE8">
        <w:rPr>
          <w:rFonts w:asciiTheme="minorHAnsi" w:hAnsiTheme="minorHAnsi" w:cs="Arial"/>
          <w:b w:val="0"/>
        </w:rPr>
        <w:t>y prawnej są odwołanie i skarga;</w:t>
      </w:r>
    </w:p>
    <w:p w14:paraId="7AF85FD4" w14:textId="77777777" w:rsidR="008776EF" w:rsidRPr="00263DE8" w:rsidRDefault="008776EF" w:rsidP="006C6914">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Odwołanie przysługuje wyłącznie od niezgodnej z przepisami ustawy czynności zamawiającego podjętej w postępowaniu o udzielenie zamówienia lub zaniechania czynności, do której zamawiający jest zobowiązany na podstawie ustawy.</w:t>
      </w:r>
    </w:p>
    <w:p w14:paraId="2581417A" w14:textId="77777777" w:rsidR="00EF535F" w:rsidRPr="00263DE8" w:rsidRDefault="00432F0E" w:rsidP="006C6914">
      <w:pPr>
        <w:pStyle w:val="Nagwek6"/>
        <w:numPr>
          <w:ilvl w:val="1"/>
          <w:numId w:val="1"/>
        </w:numPr>
        <w:spacing w:before="0" w:after="0"/>
        <w:jc w:val="both"/>
        <w:rPr>
          <w:rFonts w:asciiTheme="minorHAnsi" w:hAnsiTheme="minorHAnsi"/>
          <w:b w:val="0"/>
        </w:rPr>
      </w:pPr>
      <w:r w:rsidRPr="00263DE8">
        <w:rPr>
          <w:rFonts w:asciiTheme="minorHAnsi" w:hAnsiTheme="minorHAnsi"/>
          <w:b w:val="0"/>
        </w:rPr>
        <w:t>S</w:t>
      </w:r>
      <w:r w:rsidR="00EF535F" w:rsidRPr="00263DE8">
        <w:rPr>
          <w:rFonts w:asciiTheme="minorHAnsi" w:hAnsiTheme="minorHAnsi"/>
          <w:b w:val="0"/>
        </w:rPr>
        <w:t>zczegółowe zasady, podstawy, terminy i tryb wnoszenia środków ochrony prawnej określa ustawa Prawo Zamówień Publicznych.</w:t>
      </w:r>
    </w:p>
    <w:p w14:paraId="6AB9A9BA" w14:textId="77777777" w:rsidR="00177B56" w:rsidRPr="0005565B" w:rsidRDefault="00177B56" w:rsidP="00177B56">
      <w:pPr>
        <w:pStyle w:val="ust"/>
        <w:ind w:left="0" w:firstLine="0"/>
        <w:rPr>
          <w:rFonts w:asciiTheme="minorHAnsi" w:hAnsiTheme="minorHAnsi" w:cs="Arial"/>
          <w:sz w:val="22"/>
          <w:szCs w:val="22"/>
        </w:rPr>
      </w:pPr>
    </w:p>
    <w:p w14:paraId="6FB13E8D" w14:textId="77777777" w:rsidR="00177B56" w:rsidRPr="0005565B" w:rsidRDefault="00177B56" w:rsidP="006C691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05565B">
        <w:rPr>
          <w:rFonts w:asciiTheme="minorHAnsi" w:hAnsiTheme="minorHAnsi" w:cs="Arial"/>
          <w:b/>
          <w:sz w:val="22"/>
          <w:szCs w:val="22"/>
        </w:rPr>
        <w:t>KLAUZULA INFORMACYJNA DOTYCZĄCA OCHRONY DANYCH OSOBOWYCH</w:t>
      </w:r>
    </w:p>
    <w:p w14:paraId="7DB99C55" w14:textId="77777777" w:rsidR="00177B56" w:rsidRPr="0005565B" w:rsidRDefault="00177B56" w:rsidP="00177B56">
      <w:p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AF657C"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administratorem Państwa danych osobowych jest Zachęta – Narodowa Galeria Sztuki</w:t>
      </w:r>
    </w:p>
    <w:p w14:paraId="67D52295"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z inspektorem ochrony danych osobowych możecie się Państwo kontaktować pod adresem: </w:t>
      </w:r>
      <w:hyperlink r:id="rId16" w:history="1">
        <w:r w:rsidRPr="0005565B">
          <w:rPr>
            <w:rStyle w:val="Hipercze"/>
            <w:rFonts w:asciiTheme="minorHAnsi" w:hAnsiTheme="minorHAnsi" w:cs="Tahoma"/>
            <w:sz w:val="22"/>
            <w:szCs w:val="22"/>
          </w:rPr>
          <w:t>iodo@zacheta.art.pl</w:t>
        </w:r>
      </w:hyperlink>
    </w:p>
    <w:p w14:paraId="769C947A"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Pani/Pana dane osobowe przetwarzane będą na podstawie art. 6 ust. 1 lit. c RODO w celu związanym z postępowaniem o udzielenie zamówienia publicznego Nr ZP/</w:t>
      </w:r>
      <w:r w:rsidR="005C4A70">
        <w:rPr>
          <w:rFonts w:asciiTheme="minorHAnsi" w:hAnsiTheme="minorHAnsi" w:cs="Tahoma"/>
          <w:sz w:val="22"/>
          <w:szCs w:val="22"/>
        </w:rPr>
        <w:t>10</w:t>
      </w:r>
      <w:r w:rsidRPr="0005565B">
        <w:rPr>
          <w:rFonts w:asciiTheme="minorHAnsi" w:hAnsiTheme="minorHAnsi" w:cs="Tahoma"/>
          <w:sz w:val="22"/>
          <w:szCs w:val="22"/>
        </w:rPr>
        <w:t xml:space="preserve">/2018 pn. </w:t>
      </w:r>
      <w:r>
        <w:rPr>
          <w:rFonts w:asciiTheme="minorHAnsi" w:hAnsiTheme="minorHAnsi"/>
          <w:sz w:val="22"/>
          <w:szCs w:val="22"/>
        </w:rPr>
        <w:t xml:space="preserve">Modernizacja Sali multimedialnej w budynku </w:t>
      </w:r>
      <w:r w:rsidRPr="0005565B">
        <w:rPr>
          <w:rFonts w:asciiTheme="minorHAnsi" w:hAnsiTheme="minorHAnsi"/>
          <w:sz w:val="22"/>
          <w:szCs w:val="22"/>
        </w:rPr>
        <w:t xml:space="preserve">Zachęty – Narodowej Galerii  Sztuki   w Warszawie </w:t>
      </w:r>
      <w:r w:rsidRPr="0005565B">
        <w:rPr>
          <w:rFonts w:asciiTheme="minorHAnsi" w:hAnsiTheme="minorHAnsi" w:cs="Tahoma"/>
          <w:sz w:val="22"/>
          <w:szCs w:val="22"/>
        </w:rPr>
        <w:t>prowadzonym w trybie przetargu publicznego.</w:t>
      </w:r>
    </w:p>
    <w:p w14:paraId="6FF9112A"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5565B">
        <w:rPr>
          <w:rFonts w:asciiTheme="minorHAnsi" w:hAnsiTheme="minorHAnsi" w:cs="Tahoma"/>
          <w:sz w:val="22"/>
          <w:szCs w:val="22"/>
        </w:rPr>
        <w:t>Pzp</w:t>
      </w:r>
      <w:proofErr w:type="spellEnd"/>
      <w:r w:rsidRPr="0005565B">
        <w:rPr>
          <w:rFonts w:asciiTheme="minorHAnsi" w:hAnsiTheme="minorHAnsi" w:cs="Tahoma"/>
          <w:sz w:val="22"/>
          <w:szCs w:val="22"/>
        </w:rPr>
        <w:t xml:space="preserve">”;  </w:t>
      </w:r>
    </w:p>
    <w:p w14:paraId="41147A69"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Państwa  dane osobowe będą przechowywane, zgodnie z art. 97 ust. 1 ustawy </w:t>
      </w:r>
      <w:proofErr w:type="spellStart"/>
      <w:r w:rsidRPr="0005565B">
        <w:rPr>
          <w:rFonts w:asciiTheme="minorHAnsi" w:hAnsiTheme="minorHAnsi" w:cs="Tahoma"/>
          <w:sz w:val="22"/>
          <w:szCs w:val="22"/>
        </w:rPr>
        <w:t>Pzp</w:t>
      </w:r>
      <w:proofErr w:type="spellEnd"/>
      <w:r w:rsidRPr="0005565B">
        <w:rPr>
          <w:rFonts w:asciiTheme="minorHAnsi" w:hAnsiTheme="minorHAnsi" w:cs="Tahoma"/>
          <w:sz w:val="22"/>
          <w:szCs w:val="22"/>
        </w:rPr>
        <w:t>, przez okres 4 lat od dnia zakończenia postępowania o udzielenie zamówienia, a jeżeli czas trwania umowy przekracza 4 lata, okres przechowywania obejmuje cały czas trwania umowy;</w:t>
      </w:r>
    </w:p>
    <w:p w14:paraId="49A8D540"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obowiązek podania przez Państwa danych osobowych bezpośrednio Pani/Pana dotyczących jest wymogiem ustawowym określonym w przepisach ustawy </w:t>
      </w:r>
      <w:proofErr w:type="spellStart"/>
      <w:r w:rsidRPr="0005565B">
        <w:rPr>
          <w:rFonts w:asciiTheme="minorHAnsi" w:hAnsiTheme="minorHAnsi" w:cs="Tahoma"/>
          <w:sz w:val="22"/>
          <w:szCs w:val="22"/>
        </w:rPr>
        <w:t>Pzp</w:t>
      </w:r>
      <w:proofErr w:type="spellEnd"/>
      <w:r w:rsidRPr="0005565B">
        <w:rPr>
          <w:rFonts w:asciiTheme="minorHAnsi" w:hAnsiTheme="minorHAnsi" w:cs="Tahoma"/>
          <w:sz w:val="22"/>
          <w:szCs w:val="22"/>
        </w:rPr>
        <w:t xml:space="preserve">, związanym z udziałem w postępowaniu o udzielenie zamówienia publicznego; konsekwencje niepodania określonych danych wynikają z ustawy </w:t>
      </w:r>
      <w:proofErr w:type="spellStart"/>
      <w:r w:rsidRPr="0005565B">
        <w:rPr>
          <w:rFonts w:asciiTheme="minorHAnsi" w:hAnsiTheme="minorHAnsi" w:cs="Tahoma"/>
          <w:sz w:val="22"/>
          <w:szCs w:val="22"/>
        </w:rPr>
        <w:t>Pzp</w:t>
      </w:r>
      <w:proofErr w:type="spellEnd"/>
      <w:r w:rsidRPr="0005565B">
        <w:rPr>
          <w:rFonts w:asciiTheme="minorHAnsi" w:hAnsiTheme="minorHAnsi" w:cs="Tahoma"/>
          <w:sz w:val="22"/>
          <w:szCs w:val="22"/>
        </w:rPr>
        <w:t xml:space="preserve">;  </w:t>
      </w:r>
    </w:p>
    <w:p w14:paraId="6D09E08C"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w odniesieniu do Państwa  danych osobowych decyzje nie będą podejmowane w sposób zautomatyzowany, stosowanie do art. 22 RODO;</w:t>
      </w:r>
    </w:p>
    <w:p w14:paraId="2EF85512"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posiada Pani/Pan:</w:t>
      </w:r>
    </w:p>
    <w:p w14:paraId="07E450E9"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na podstawie art. 15 RODO prawo dostępu do danych osobowych Państwa  dotyczących;</w:t>
      </w:r>
    </w:p>
    <w:p w14:paraId="5D00A50D"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na podstawie art. 16 RODO prawo do sprostowania Pani/Pana danych osobowych ;</w:t>
      </w:r>
    </w:p>
    <w:p w14:paraId="7CC8DC94"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na podstawie art. 18 RODO prawo żądania od administratora ograniczenia przetwarzania danych osobowych z zastrzeżeniem przypadków, o których mowa w art. 18 ust. 2 RODO ;  </w:t>
      </w:r>
    </w:p>
    <w:p w14:paraId="40C31972"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prawo do wniesienia skargi do Prezesa Urzędu Ochrony Danych Osobowych, gdy uzna Pani/Pan, że przetwarzanie danych osobowych Pani/Pana dotyczących narusza przepisy RODO;</w:t>
      </w:r>
    </w:p>
    <w:p w14:paraId="17B3F1AC"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nie przysługuje Pani/Panu:</w:t>
      </w:r>
    </w:p>
    <w:p w14:paraId="6D4B235B"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w związku z art. 17 ust. 3 lit. b, d lub e RODO prawo do usunięcia danych osobowych;</w:t>
      </w:r>
    </w:p>
    <w:p w14:paraId="76984C06"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prawo do przenoszenia danych osobowych, o którym mowa w art. 20 RODO;</w:t>
      </w:r>
    </w:p>
    <w:p w14:paraId="4BA966A8" w14:textId="77777777" w:rsidR="00177B56" w:rsidRPr="0005565B" w:rsidRDefault="00177B56" w:rsidP="00332236">
      <w:pPr>
        <w:pStyle w:val="Akapitzlist"/>
        <w:numPr>
          <w:ilvl w:val="0"/>
          <w:numId w:val="28"/>
        </w:numPr>
        <w:autoSpaceDE w:val="0"/>
        <w:autoSpaceDN w:val="0"/>
        <w:adjustRightInd w:val="0"/>
        <w:spacing w:after="160" w:line="259" w:lineRule="auto"/>
        <w:jc w:val="both"/>
        <w:rPr>
          <w:rFonts w:asciiTheme="minorHAnsi" w:hAnsiTheme="minorHAnsi" w:cs="Tahoma"/>
          <w:sz w:val="22"/>
          <w:szCs w:val="22"/>
        </w:rPr>
      </w:pPr>
      <w:r w:rsidRPr="0005565B">
        <w:rPr>
          <w:rFonts w:asciiTheme="minorHAnsi" w:hAnsiTheme="minorHAnsi" w:cs="Tahoma"/>
          <w:sz w:val="22"/>
          <w:szCs w:val="22"/>
        </w:rPr>
        <w:t xml:space="preserve">na podstawie art. 21 RODO prawo sprzeciwu, wobec przetwarzania danych osobowych, gdyż podstawą prawną przetwarzania Pani/Pana danych osobowych jest art. 6 ust. 1 lit. c RODO. </w:t>
      </w:r>
    </w:p>
    <w:p w14:paraId="3CD42B33" w14:textId="77777777" w:rsidR="00596240" w:rsidRPr="00263DE8" w:rsidRDefault="00596240" w:rsidP="00596240">
      <w:pPr>
        <w:tabs>
          <w:tab w:val="right" w:leader="underscore" w:pos="9072"/>
        </w:tabs>
        <w:spacing w:line="240" w:lineRule="exact"/>
        <w:jc w:val="both"/>
        <w:rPr>
          <w:rFonts w:asciiTheme="minorHAnsi" w:hAnsiTheme="minorHAnsi"/>
          <w:b/>
          <w:sz w:val="22"/>
          <w:szCs w:val="22"/>
        </w:rPr>
      </w:pPr>
      <w:r w:rsidRPr="00263DE8">
        <w:rPr>
          <w:rFonts w:asciiTheme="minorHAnsi" w:hAnsiTheme="minorHAnsi"/>
          <w:b/>
          <w:sz w:val="22"/>
          <w:szCs w:val="22"/>
        </w:rPr>
        <w:t>Załączniki do niniejszej SIWZ:</w:t>
      </w:r>
    </w:p>
    <w:p w14:paraId="328A1A25" w14:textId="77777777" w:rsidR="006752C6" w:rsidRDefault="006752C6" w:rsidP="006C6914">
      <w:pPr>
        <w:numPr>
          <w:ilvl w:val="0"/>
          <w:numId w:val="3"/>
        </w:numPr>
        <w:tabs>
          <w:tab w:val="right" w:leader="underscore" w:pos="9072"/>
        </w:tabs>
        <w:spacing w:line="276" w:lineRule="auto"/>
        <w:jc w:val="both"/>
        <w:rPr>
          <w:rFonts w:asciiTheme="minorHAnsi" w:hAnsiTheme="minorHAnsi"/>
          <w:sz w:val="22"/>
          <w:szCs w:val="22"/>
        </w:rPr>
      </w:pPr>
      <w:r>
        <w:rPr>
          <w:rFonts w:asciiTheme="minorHAnsi" w:hAnsiTheme="minorHAnsi"/>
          <w:sz w:val="22"/>
          <w:szCs w:val="22"/>
        </w:rPr>
        <w:t xml:space="preserve">Dokumentacja projektowa, </w:t>
      </w:r>
      <w:proofErr w:type="spellStart"/>
      <w:r>
        <w:rPr>
          <w:rFonts w:asciiTheme="minorHAnsi" w:hAnsiTheme="minorHAnsi"/>
          <w:sz w:val="22"/>
          <w:szCs w:val="22"/>
        </w:rPr>
        <w:t>STWiOR</w:t>
      </w:r>
      <w:proofErr w:type="spellEnd"/>
      <w:r>
        <w:rPr>
          <w:rFonts w:asciiTheme="minorHAnsi" w:hAnsiTheme="minorHAnsi"/>
          <w:sz w:val="22"/>
          <w:szCs w:val="22"/>
        </w:rPr>
        <w:t>, przedmiar robót</w:t>
      </w:r>
    </w:p>
    <w:p w14:paraId="7719D661" w14:textId="77777777" w:rsidR="002168E6" w:rsidRPr="00263DE8" w:rsidRDefault="005F3447"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formularz oferty</w:t>
      </w:r>
      <w:r w:rsidR="00461E2A">
        <w:rPr>
          <w:rFonts w:asciiTheme="minorHAnsi" w:hAnsiTheme="minorHAnsi"/>
          <w:sz w:val="22"/>
          <w:szCs w:val="22"/>
        </w:rPr>
        <w:t xml:space="preserve"> wraz z Harmonogramem realizacyjnym</w:t>
      </w:r>
    </w:p>
    <w:p w14:paraId="35423862" w14:textId="77777777" w:rsidR="007E5266" w:rsidRDefault="006752C6" w:rsidP="006C6914">
      <w:pPr>
        <w:numPr>
          <w:ilvl w:val="0"/>
          <w:numId w:val="3"/>
        </w:numPr>
        <w:tabs>
          <w:tab w:val="right" w:leader="underscore" w:pos="9072"/>
        </w:tabs>
        <w:spacing w:line="276" w:lineRule="auto"/>
        <w:jc w:val="both"/>
        <w:rPr>
          <w:rFonts w:asciiTheme="minorHAnsi" w:hAnsiTheme="minorHAnsi"/>
          <w:sz w:val="22"/>
          <w:szCs w:val="22"/>
        </w:rPr>
      </w:pPr>
      <w:r>
        <w:rPr>
          <w:rFonts w:asciiTheme="minorHAnsi" w:hAnsiTheme="minorHAnsi"/>
          <w:sz w:val="22"/>
          <w:szCs w:val="22"/>
        </w:rPr>
        <w:t>oświadczenie o braku podstaw do wykluczenia</w:t>
      </w:r>
    </w:p>
    <w:p w14:paraId="4879C5DE" w14:textId="77777777" w:rsidR="006752C6" w:rsidRPr="00263DE8" w:rsidRDefault="006752C6" w:rsidP="006C6914">
      <w:pPr>
        <w:numPr>
          <w:ilvl w:val="0"/>
          <w:numId w:val="3"/>
        </w:numPr>
        <w:tabs>
          <w:tab w:val="right" w:leader="underscore" w:pos="9072"/>
        </w:tabs>
        <w:spacing w:line="276" w:lineRule="auto"/>
        <w:jc w:val="both"/>
        <w:rPr>
          <w:rFonts w:asciiTheme="minorHAnsi" w:hAnsiTheme="minorHAnsi"/>
          <w:sz w:val="22"/>
          <w:szCs w:val="22"/>
        </w:rPr>
      </w:pPr>
      <w:r>
        <w:rPr>
          <w:rFonts w:asciiTheme="minorHAnsi" w:hAnsiTheme="minorHAnsi"/>
          <w:sz w:val="22"/>
          <w:szCs w:val="22"/>
        </w:rPr>
        <w:t>Oświadczenie o spełnianiu warunków</w:t>
      </w:r>
    </w:p>
    <w:p w14:paraId="02A8AD52" w14:textId="77777777" w:rsidR="007E5266" w:rsidRPr="00263DE8" w:rsidRDefault="007E5266"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wzór umowy</w:t>
      </w:r>
    </w:p>
    <w:p w14:paraId="1C0DC3D6" w14:textId="77777777" w:rsidR="00432F0E" w:rsidRPr="00263DE8" w:rsidRDefault="00432F0E"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Wykaz zamówień</w:t>
      </w:r>
    </w:p>
    <w:p w14:paraId="571EA031" w14:textId="77777777" w:rsidR="00432F0E" w:rsidRDefault="00432F0E" w:rsidP="006C6914">
      <w:pPr>
        <w:numPr>
          <w:ilvl w:val="0"/>
          <w:numId w:val="3"/>
        </w:numPr>
        <w:tabs>
          <w:tab w:val="right" w:leader="underscore" w:pos="9072"/>
        </w:tabs>
        <w:spacing w:line="276" w:lineRule="auto"/>
        <w:jc w:val="both"/>
        <w:rPr>
          <w:rFonts w:asciiTheme="minorHAnsi" w:hAnsiTheme="minorHAnsi"/>
          <w:sz w:val="22"/>
          <w:szCs w:val="22"/>
        </w:rPr>
      </w:pPr>
      <w:r w:rsidRPr="00263DE8">
        <w:rPr>
          <w:rFonts w:asciiTheme="minorHAnsi" w:hAnsiTheme="minorHAnsi"/>
          <w:sz w:val="22"/>
          <w:szCs w:val="22"/>
        </w:rPr>
        <w:t>Wykaz osób</w:t>
      </w:r>
    </w:p>
    <w:sectPr w:rsidR="00432F0E" w:rsidSect="002C360B">
      <w:footerReference w:type="even" r:id="rId17"/>
      <w:footerReference w:type="default" r:id="rId18"/>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23569" w14:textId="77777777" w:rsidR="00D0233A" w:rsidRDefault="00D0233A">
      <w:r>
        <w:separator/>
      </w:r>
    </w:p>
  </w:endnote>
  <w:endnote w:type="continuationSeparator" w:id="0">
    <w:p w14:paraId="38C7047A" w14:textId="77777777" w:rsidR="00D0233A" w:rsidRDefault="00D0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3451" w14:textId="77777777" w:rsidR="00896DAE" w:rsidRDefault="00896DA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CDC158" w14:textId="77777777" w:rsidR="00896DAE" w:rsidRDefault="00896D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69D8" w14:textId="77777777" w:rsidR="00896DAE" w:rsidRPr="004C1B38" w:rsidRDefault="00896DAE"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B91636">
      <w:rPr>
        <w:rStyle w:val="Numerstrony"/>
        <w:noProof/>
      </w:rPr>
      <w:t>1</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B91636">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2EC0" w14:textId="77777777" w:rsidR="00D0233A" w:rsidRDefault="00D0233A">
      <w:r>
        <w:separator/>
      </w:r>
    </w:p>
  </w:footnote>
  <w:footnote w:type="continuationSeparator" w:id="0">
    <w:p w14:paraId="586899FE" w14:textId="77777777" w:rsidR="00D0233A" w:rsidRDefault="00D02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hybridMultilevel"/>
    <w:tmpl w:val="486226D8"/>
    <w:lvl w:ilvl="0" w:tplc="7EDAFB9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45D8B"/>
    <w:multiLevelType w:val="hybridMultilevel"/>
    <w:tmpl w:val="E7427136"/>
    <w:lvl w:ilvl="0" w:tplc="95D2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82ADA"/>
    <w:multiLevelType w:val="hybridMultilevel"/>
    <w:tmpl w:val="AE8481EA"/>
    <w:lvl w:ilvl="0" w:tplc="B374DE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955C3"/>
    <w:multiLevelType w:val="hybridMultilevel"/>
    <w:tmpl w:val="C242FDC4"/>
    <w:lvl w:ilvl="0" w:tplc="EE9092B8">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EBD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F074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BA84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5888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D64F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023B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3E2B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0483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A6211E"/>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A51C3"/>
    <w:multiLevelType w:val="hybridMultilevel"/>
    <w:tmpl w:val="C4CAECEE"/>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8" w15:restartNumberingAfterBreak="0">
    <w:nsid w:val="1AAE3723"/>
    <w:multiLevelType w:val="hybridMultilevel"/>
    <w:tmpl w:val="F9221B2E"/>
    <w:lvl w:ilvl="0" w:tplc="919ED4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B3E8E"/>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B7CC7"/>
    <w:multiLevelType w:val="hybridMultilevel"/>
    <w:tmpl w:val="75DE2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2C4608E"/>
    <w:multiLevelType w:val="hybridMultilevel"/>
    <w:tmpl w:val="D160DBA2"/>
    <w:lvl w:ilvl="0" w:tplc="F5347E3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319DD"/>
    <w:multiLevelType w:val="hybridMultilevel"/>
    <w:tmpl w:val="A588FF98"/>
    <w:lvl w:ilvl="0" w:tplc="495A5446">
      <w:start w:val="1"/>
      <w:numFmt w:val="upperRoman"/>
      <w:lvlText w:val="%1."/>
      <w:lvlJc w:val="left"/>
      <w:pPr>
        <w:tabs>
          <w:tab w:val="num" w:pos="567"/>
        </w:tabs>
        <w:ind w:left="567" w:hanging="567"/>
      </w:pPr>
      <w:rPr>
        <w:rFonts w:hint="default"/>
        <w:b/>
        <w:i w:val="0"/>
      </w:rPr>
    </w:lvl>
    <w:lvl w:ilvl="1" w:tplc="196831A2">
      <w:start w:val="1"/>
      <w:numFmt w:val="decimal"/>
      <w:lvlText w:val="%2. "/>
      <w:lvlJc w:val="left"/>
      <w:pPr>
        <w:tabs>
          <w:tab w:val="num" w:pos="0"/>
        </w:tabs>
        <w:ind w:left="340" w:hanging="340"/>
      </w:pPr>
      <w:rPr>
        <w:rFonts w:hint="default"/>
        <w:b w:val="0"/>
        <w:i w:val="0"/>
        <w:color w:val="auto"/>
        <w:sz w:val="22"/>
        <w:szCs w:val="22"/>
      </w:rPr>
    </w:lvl>
    <w:lvl w:ilvl="2" w:tplc="0415001B">
      <w:start w:val="1"/>
      <w:numFmt w:val="lowerRoman"/>
      <w:lvlText w:val="%3."/>
      <w:lvlJc w:val="right"/>
      <w:pPr>
        <w:tabs>
          <w:tab w:val="num" w:pos="3240"/>
        </w:tabs>
        <w:ind w:left="3240" w:hanging="180"/>
      </w:pPr>
    </w:lvl>
    <w:lvl w:ilvl="3" w:tplc="F03AA91C">
      <w:start w:val="1"/>
      <w:numFmt w:val="lowerLetter"/>
      <w:lvlText w:val="%4)"/>
      <w:lvlJc w:val="left"/>
      <w:pPr>
        <w:tabs>
          <w:tab w:val="num" w:pos="3960"/>
        </w:tabs>
        <w:ind w:left="3960" w:hanging="360"/>
      </w:pPr>
      <w:rPr>
        <w:rFonts w:asciiTheme="minorHAnsi" w:eastAsia="Times New Roman" w:hAnsiTheme="minorHAnsi" w:cs="Arial"/>
      </w:rPr>
    </w:lvl>
    <w:lvl w:ilvl="4" w:tplc="02446026">
      <w:start w:val="1"/>
      <w:numFmt w:val="decimal"/>
      <w:lvlText w:val="%5)"/>
      <w:lvlJc w:val="left"/>
      <w:pPr>
        <w:ind w:left="4680" w:hanging="360"/>
      </w:pPr>
      <w:rPr>
        <w:rFonts w:hint="default"/>
      </w:rPr>
    </w:lvl>
    <w:lvl w:ilvl="5" w:tplc="2A0EB772">
      <w:start w:val="1"/>
      <w:numFmt w:val="lowerLetter"/>
      <w:lvlText w:val="%6)"/>
      <w:lvlJc w:val="left"/>
      <w:pPr>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28A8614E"/>
    <w:multiLevelType w:val="hybridMultilevel"/>
    <w:tmpl w:val="636A79D0"/>
    <w:lvl w:ilvl="0" w:tplc="3FE45A0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2D013154"/>
    <w:multiLevelType w:val="hybridMultilevel"/>
    <w:tmpl w:val="4B1E4DC2"/>
    <w:lvl w:ilvl="0" w:tplc="2C02C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8325F6"/>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643A63"/>
    <w:multiLevelType w:val="hybridMultilevel"/>
    <w:tmpl w:val="643830D2"/>
    <w:lvl w:ilvl="0" w:tplc="2C02C4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1B11300"/>
    <w:multiLevelType w:val="hybridMultilevel"/>
    <w:tmpl w:val="326831F6"/>
    <w:lvl w:ilvl="0" w:tplc="2C02C4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094F54"/>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21" w15:restartNumberingAfterBreak="0">
    <w:nsid w:val="3B4E5480"/>
    <w:multiLevelType w:val="hybridMultilevel"/>
    <w:tmpl w:val="5EE4D806"/>
    <w:lvl w:ilvl="0" w:tplc="E9D05B9E">
      <w:start w:val="1"/>
      <w:numFmt w:val="lowerLetter"/>
      <w:lvlText w:val="%1)"/>
      <w:lvlJc w:val="left"/>
      <w:pPr>
        <w:ind w:left="1080" w:hanging="360"/>
      </w:pPr>
      <w:rPr>
        <w:rFonts w:asciiTheme="minorHAnsi" w:eastAsia="Times New Roman"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093D28"/>
    <w:multiLevelType w:val="hybridMultilevel"/>
    <w:tmpl w:val="D9D09D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314160"/>
    <w:multiLevelType w:val="hybridMultilevel"/>
    <w:tmpl w:val="A4C2499C"/>
    <w:lvl w:ilvl="0" w:tplc="58AC4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9B5C52"/>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B22A1D"/>
    <w:multiLevelType w:val="hybridMultilevel"/>
    <w:tmpl w:val="3B44FE78"/>
    <w:lvl w:ilvl="0" w:tplc="6A8AB0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42738A"/>
    <w:multiLevelType w:val="hybridMultilevel"/>
    <w:tmpl w:val="8B1AC60E"/>
    <w:lvl w:ilvl="0" w:tplc="51E8C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2640F"/>
    <w:multiLevelType w:val="hybridMultilevel"/>
    <w:tmpl w:val="E306DFE6"/>
    <w:lvl w:ilvl="0" w:tplc="1834DB56">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9" w15:restartNumberingAfterBreak="0">
    <w:nsid w:val="4BBA6DEA"/>
    <w:multiLevelType w:val="hybridMultilevel"/>
    <w:tmpl w:val="F10A9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56FC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B94013"/>
    <w:multiLevelType w:val="multilevel"/>
    <w:tmpl w:val="24369F50"/>
    <w:lvl w:ilvl="0">
      <w:start w:val="1"/>
      <w:numFmt w:val="decimal"/>
      <w:lvlText w:val="%1)"/>
      <w:lvlJc w:val="left"/>
      <w:pPr>
        <w:ind w:left="360" w:hanging="360"/>
      </w:pPr>
      <w:rPr>
        <w:rFonts w:asciiTheme="minorHAnsi" w:eastAsia="Times New Roman" w:hAnsiTheme="minorHAnsi" w:cs="Tahom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7EC3F8F"/>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EB65C7"/>
    <w:multiLevelType w:val="hybridMultilevel"/>
    <w:tmpl w:val="CDDE7E00"/>
    <w:lvl w:ilvl="0" w:tplc="4C56CFCA">
      <w:start w:val="1"/>
      <w:numFmt w:val="lowerLetter"/>
      <w:lvlText w:val="%1)"/>
      <w:lvlJc w:val="left"/>
      <w:pPr>
        <w:tabs>
          <w:tab w:val="num" w:pos="0"/>
        </w:tabs>
        <w:ind w:left="340" w:hanging="340"/>
      </w:pPr>
      <w:rPr>
        <w:rFonts w:asciiTheme="minorHAnsi" w:eastAsia="Times New Roman" w:hAnsiTheme="minorHAnsi" w:cs="Garamond"/>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65FCC"/>
    <w:multiLevelType w:val="hybridMultilevel"/>
    <w:tmpl w:val="8D4AC762"/>
    <w:lvl w:ilvl="0" w:tplc="FA067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38" w15:restartNumberingAfterBreak="0">
    <w:nsid w:val="6E87781D"/>
    <w:multiLevelType w:val="hybridMultilevel"/>
    <w:tmpl w:val="A0848A0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70A23A9B"/>
    <w:multiLevelType w:val="hybridMultilevel"/>
    <w:tmpl w:val="CB7A8FD2"/>
    <w:lvl w:ilvl="0" w:tplc="D3EECCDA">
      <w:start w:val="2"/>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776BD"/>
    <w:multiLevelType w:val="hybridMultilevel"/>
    <w:tmpl w:val="E9364E3E"/>
    <w:lvl w:ilvl="0" w:tplc="263ACC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C5EB8"/>
    <w:multiLevelType w:val="hybridMultilevel"/>
    <w:tmpl w:val="14D6A11A"/>
    <w:lvl w:ilvl="0" w:tplc="D8C493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004DB7"/>
    <w:multiLevelType w:val="hybridMultilevel"/>
    <w:tmpl w:val="74520AC8"/>
    <w:lvl w:ilvl="0" w:tplc="989E4A4E">
      <w:start w:val="8"/>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75191F7D"/>
    <w:multiLevelType w:val="hybridMultilevel"/>
    <w:tmpl w:val="7AF0CFEA"/>
    <w:lvl w:ilvl="0" w:tplc="3AD43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E0C15"/>
    <w:multiLevelType w:val="hybridMultilevel"/>
    <w:tmpl w:val="2F986252"/>
    <w:lvl w:ilvl="0" w:tplc="5F8E43BA">
      <w:start w:val="1"/>
      <w:numFmt w:val="lowerLetter"/>
      <w:lvlText w:val="%1)"/>
      <w:lvlJc w:val="left"/>
      <w:pPr>
        <w:tabs>
          <w:tab w:val="num" w:pos="0"/>
        </w:tabs>
        <w:ind w:left="340" w:hanging="340"/>
      </w:pPr>
      <w:rPr>
        <w:rFonts w:asciiTheme="minorHAnsi" w:eastAsia="Times New Roman" w:hAnsiTheme="minorHAnsi"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06C59"/>
    <w:multiLevelType w:val="hybridMultilevel"/>
    <w:tmpl w:val="CF5EF948"/>
    <w:lvl w:ilvl="0" w:tplc="4B985302">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7D009E"/>
    <w:multiLevelType w:val="hybridMultilevel"/>
    <w:tmpl w:val="C2246E40"/>
    <w:lvl w:ilvl="0" w:tplc="2C02C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2E77E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4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4"/>
  </w:num>
  <w:num w:numId="7">
    <w:abstractNumId w:val="20"/>
  </w:num>
  <w:num w:numId="8">
    <w:abstractNumId w:val="28"/>
    <w:lvlOverride w:ilvl="0">
      <w:startOverride w:val="1"/>
    </w:lvlOverride>
  </w:num>
  <w:num w:numId="9">
    <w:abstractNumId w:val="36"/>
  </w:num>
  <w:num w:numId="10">
    <w:abstractNumId w:val="8"/>
  </w:num>
  <w:num w:numId="11">
    <w:abstractNumId w:val="33"/>
  </w:num>
  <w:num w:numId="12">
    <w:abstractNumId w:val="0"/>
  </w:num>
  <w:num w:numId="13">
    <w:abstractNumId w:val="10"/>
  </w:num>
  <w:num w:numId="14">
    <w:abstractNumId w:val="26"/>
  </w:num>
  <w:num w:numId="15">
    <w:abstractNumId w:val="39"/>
  </w:num>
  <w:num w:numId="16">
    <w:abstractNumId w:val="29"/>
  </w:num>
  <w:num w:numId="17">
    <w:abstractNumId w:val="30"/>
  </w:num>
  <w:num w:numId="18">
    <w:abstractNumId w:val="40"/>
  </w:num>
  <w:num w:numId="19">
    <w:abstractNumId w:val="22"/>
  </w:num>
  <w:num w:numId="20">
    <w:abstractNumId w:val="4"/>
  </w:num>
  <w:num w:numId="21">
    <w:abstractNumId w:val="27"/>
  </w:num>
  <w:num w:numId="22">
    <w:abstractNumId w:val="7"/>
  </w:num>
  <w:num w:numId="23">
    <w:abstractNumId w:val="1"/>
  </w:num>
  <w:num w:numId="24">
    <w:abstractNumId w:val="25"/>
  </w:num>
  <w:num w:numId="25">
    <w:abstractNumId w:val="42"/>
  </w:num>
  <w:num w:numId="26">
    <w:abstractNumId w:val="3"/>
  </w:num>
  <w:num w:numId="27">
    <w:abstractNumId w:val="2"/>
  </w:num>
  <w:num w:numId="28">
    <w:abstractNumId w:val="41"/>
  </w:num>
  <w:num w:numId="29">
    <w:abstractNumId w:val="17"/>
  </w:num>
  <w:num w:numId="30">
    <w:abstractNumId w:val="18"/>
  </w:num>
  <w:num w:numId="31">
    <w:abstractNumId w:val="46"/>
  </w:num>
  <w:num w:numId="32">
    <w:abstractNumId w:val="9"/>
  </w:num>
  <w:num w:numId="33">
    <w:abstractNumId w:val="15"/>
  </w:num>
  <w:num w:numId="34">
    <w:abstractNumId w:val="14"/>
  </w:num>
  <w:num w:numId="35">
    <w:abstractNumId w:val="23"/>
  </w:num>
  <w:num w:numId="36">
    <w:abstractNumId w:val="45"/>
  </w:num>
  <w:num w:numId="37">
    <w:abstractNumId w:val="44"/>
  </w:num>
  <w:num w:numId="38">
    <w:abstractNumId w:val="35"/>
  </w:num>
  <w:num w:numId="39">
    <w:abstractNumId w:val="38"/>
  </w:num>
  <w:num w:numId="40">
    <w:abstractNumId w:val="43"/>
  </w:num>
  <w:num w:numId="41">
    <w:abstractNumId w:val="6"/>
  </w:num>
  <w:num w:numId="42">
    <w:abstractNumId w:val="16"/>
  </w:num>
  <w:num w:numId="43">
    <w:abstractNumId w:val="19"/>
  </w:num>
  <w:num w:numId="44">
    <w:abstractNumId w:val="21"/>
  </w:num>
  <w:num w:numId="45">
    <w:abstractNumId w:val="47"/>
  </w:num>
  <w:num w:numId="46">
    <w:abstractNumId w:val="12"/>
  </w:num>
  <w:num w:numId="47">
    <w:abstractNumId w:val="5"/>
  </w:num>
  <w:num w:numId="48">
    <w:abstractNumId w:val="31"/>
  </w:num>
  <w:num w:numId="4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6C09"/>
    <w:rsid w:val="00021F39"/>
    <w:rsid w:val="00022360"/>
    <w:rsid w:val="00024C0C"/>
    <w:rsid w:val="000335DB"/>
    <w:rsid w:val="000347E1"/>
    <w:rsid w:val="00035EF4"/>
    <w:rsid w:val="00036EF3"/>
    <w:rsid w:val="00037436"/>
    <w:rsid w:val="00040C64"/>
    <w:rsid w:val="0004234F"/>
    <w:rsid w:val="00042815"/>
    <w:rsid w:val="00042861"/>
    <w:rsid w:val="00043237"/>
    <w:rsid w:val="00054F60"/>
    <w:rsid w:val="00060EC6"/>
    <w:rsid w:val="00067E43"/>
    <w:rsid w:val="00075269"/>
    <w:rsid w:val="000768F7"/>
    <w:rsid w:val="00080073"/>
    <w:rsid w:val="00080D35"/>
    <w:rsid w:val="00083034"/>
    <w:rsid w:val="000872D6"/>
    <w:rsid w:val="000910CC"/>
    <w:rsid w:val="00092B6A"/>
    <w:rsid w:val="00094A9D"/>
    <w:rsid w:val="000A67D8"/>
    <w:rsid w:val="000B0148"/>
    <w:rsid w:val="000B0242"/>
    <w:rsid w:val="000B0F5F"/>
    <w:rsid w:val="000C5F53"/>
    <w:rsid w:val="000D3AF5"/>
    <w:rsid w:val="000D3D42"/>
    <w:rsid w:val="000D78CC"/>
    <w:rsid w:val="000D7DDD"/>
    <w:rsid w:val="000E07E2"/>
    <w:rsid w:val="000E3E78"/>
    <w:rsid w:val="000E7DAF"/>
    <w:rsid w:val="000F1E42"/>
    <w:rsid w:val="000F4F70"/>
    <w:rsid w:val="000F7E89"/>
    <w:rsid w:val="000F7EFC"/>
    <w:rsid w:val="000F7F29"/>
    <w:rsid w:val="00103428"/>
    <w:rsid w:val="00105EFA"/>
    <w:rsid w:val="00111F17"/>
    <w:rsid w:val="001147C1"/>
    <w:rsid w:val="00122226"/>
    <w:rsid w:val="00123DFC"/>
    <w:rsid w:val="001243D1"/>
    <w:rsid w:val="00126442"/>
    <w:rsid w:val="001272C0"/>
    <w:rsid w:val="00136E80"/>
    <w:rsid w:val="00137BE5"/>
    <w:rsid w:val="00141DB4"/>
    <w:rsid w:val="00147B80"/>
    <w:rsid w:val="0015061B"/>
    <w:rsid w:val="00151D66"/>
    <w:rsid w:val="00152842"/>
    <w:rsid w:val="001529D3"/>
    <w:rsid w:val="00153186"/>
    <w:rsid w:val="00153FE6"/>
    <w:rsid w:val="001556A4"/>
    <w:rsid w:val="00155B91"/>
    <w:rsid w:val="0015740E"/>
    <w:rsid w:val="00157F6C"/>
    <w:rsid w:val="001645E6"/>
    <w:rsid w:val="00166F52"/>
    <w:rsid w:val="00167E68"/>
    <w:rsid w:val="001726C7"/>
    <w:rsid w:val="00172D77"/>
    <w:rsid w:val="0017376E"/>
    <w:rsid w:val="001737C3"/>
    <w:rsid w:val="00175C00"/>
    <w:rsid w:val="00177B56"/>
    <w:rsid w:val="00180702"/>
    <w:rsid w:val="00180FAE"/>
    <w:rsid w:val="0018290C"/>
    <w:rsid w:val="0018499E"/>
    <w:rsid w:val="00193F34"/>
    <w:rsid w:val="001949F2"/>
    <w:rsid w:val="00194A72"/>
    <w:rsid w:val="001A62CD"/>
    <w:rsid w:val="001A703E"/>
    <w:rsid w:val="001C0DCE"/>
    <w:rsid w:val="001D175A"/>
    <w:rsid w:val="001D1F8B"/>
    <w:rsid w:val="001D4896"/>
    <w:rsid w:val="001D5754"/>
    <w:rsid w:val="001E00F8"/>
    <w:rsid w:val="001E029D"/>
    <w:rsid w:val="001E05DC"/>
    <w:rsid w:val="001E0C9D"/>
    <w:rsid w:val="001E4AA4"/>
    <w:rsid w:val="001E5340"/>
    <w:rsid w:val="001E7E59"/>
    <w:rsid w:val="001F120E"/>
    <w:rsid w:val="001F1ACE"/>
    <w:rsid w:val="001F6D7F"/>
    <w:rsid w:val="001F792D"/>
    <w:rsid w:val="00207404"/>
    <w:rsid w:val="00210EBA"/>
    <w:rsid w:val="00214279"/>
    <w:rsid w:val="00214585"/>
    <w:rsid w:val="00214B18"/>
    <w:rsid w:val="0021550D"/>
    <w:rsid w:val="002168E6"/>
    <w:rsid w:val="0021769D"/>
    <w:rsid w:val="002373F0"/>
    <w:rsid w:val="00240445"/>
    <w:rsid w:val="00241577"/>
    <w:rsid w:val="00241E65"/>
    <w:rsid w:val="00245520"/>
    <w:rsid w:val="00247EE1"/>
    <w:rsid w:val="00250842"/>
    <w:rsid w:val="00251A83"/>
    <w:rsid w:val="00256DFE"/>
    <w:rsid w:val="00263DE8"/>
    <w:rsid w:val="00265D5F"/>
    <w:rsid w:val="00273692"/>
    <w:rsid w:val="00274C84"/>
    <w:rsid w:val="00276C74"/>
    <w:rsid w:val="0028386D"/>
    <w:rsid w:val="002842BF"/>
    <w:rsid w:val="00287337"/>
    <w:rsid w:val="0028770B"/>
    <w:rsid w:val="0029027B"/>
    <w:rsid w:val="00291F99"/>
    <w:rsid w:val="00291FB0"/>
    <w:rsid w:val="00294410"/>
    <w:rsid w:val="002A4669"/>
    <w:rsid w:val="002A72D5"/>
    <w:rsid w:val="002B4F3A"/>
    <w:rsid w:val="002C0A01"/>
    <w:rsid w:val="002C0CB2"/>
    <w:rsid w:val="002C0E88"/>
    <w:rsid w:val="002C360B"/>
    <w:rsid w:val="002C5233"/>
    <w:rsid w:val="002D31FF"/>
    <w:rsid w:val="002D432B"/>
    <w:rsid w:val="002D539B"/>
    <w:rsid w:val="002D60B9"/>
    <w:rsid w:val="002D6E21"/>
    <w:rsid w:val="002D7C2C"/>
    <w:rsid w:val="002F4132"/>
    <w:rsid w:val="00300888"/>
    <w:rsid w:val="00301E08"/>
    <w:rsid w:val="00303DCF"/>
    <w:rsid w:val="0031291D"/>
    <w:rsid w:val="00313FF5"/>
    <w:rsid w:val="0031534D"/>
    <w:rsid w:val="0032138C"/>
    <w:rsid w:val="0032353E"/>
    <w:rsid w:val="00324571"/>
    <w:rsid w:val="00332236"/>
    <w:rsid w:val="00332715"/>
    <w:rsid w:val="0033639C"/>
    <w:rsid w:val="00342E45"/>
    <w:rsid w:val="0034371A"/>
    <w:rsid w:val="00345DA3"/>
    <w:rsid w:val="003460ED"/>
    <w:rsid w:val="003473C9"/>
    <w:rsid w:val="00351F34"/>
    <w:rsid w:val="00352DDC"/>
    <w:rsid w:val="00354988"/>
    <w:rsid w:val="00356BCF"/>
    <w:rsid w:val="00356CB3"/>
    <w:rsid w:val="00357E20"/>
    <w:rsid w:val="00362C86"/>
    <w:rsid w:val="00363686"/>
    <w:rsid w:val="00364474"/>
    <w:rsid w:val="003726DC"/>
    <w:rsid w:val="00380E46"/>
    <w:rsid w:val="00380FC7"/>
    <w:rsid w:val="00383AE1"/>
    <w:rsid w:val="00386D41"/>
    <w:rsid w:val="0038759D"/>
    <w:rsid w:val="00390018"/>
    <w:rsid w:val="00390120"/>
    <w:rsid w:val="003960A7"/>
    <w:rsid w:val="003975D8"/>
    <w:rsid w:val="003A19C8"/>
    <w:rsid w:val="003A2446"/>
    <w:rsid w:val="003A4303"/>
    <w:rsid w:val="003A74C2"/>
    <w:rsid w:val="003A7FF2"/>
    <w:rsid w:val="003B2D5D"/>
    <w:rsid w:val="003B2EF7"/>
    <w:rsid w:val="003C0B46"/>
    <w:rsid w:val="003C0C43"/>
    <w:rsid w:val="003C6D27"/>
    <w:rsid w:val="003E1C4A"/>
    <w:rsid w:val="003E2E6B"/>
    <w:rsid w:val="003E3621"/>
    <w:rsid w:val="003E54BB"/>
    <w:rsid w:val="004006F1"/>
    <w:rsid w:val="00404C30"/>
    <w:rsid w:val="00406635"/>
    <w:rsid w:val="00407DA1"/>
    <w:rsid w:val="00411EE9"/>
    <w:rsid w:val="00413807"/>
    <w:rsid w:val="00413C19"/>
    <w:rsid w:val="00426407"/>
    <w:rsid w:val="00427F1A"/>
    <w:rsid w:val="004318DA"/>
    <w:rsid w:val="00432F0E"/>
    <w:rsid w:val="00433DBA"/>
    <w:rsid w:val="004359B0"/>
    <w:rsid w:val="00436CB5"/>
    <w:rsid w:val="00437088"/>
    <w:rsid w:val="0043725A"/>
    <w:rsid w:val="00437FE8"/>
    <w:rsid w:val="00440075"/>
    <w:rsid w:val="00440E13"/>
    <w:rsid w:val="00441270"/>
    <w:rsid w:val="00444956"/>
    <w:rsid w:val="0044658C"/>
    <w:rsid w:val="0044677E"/>
    <w:rsid w:val="0044726D"/>
    <w:rsid w:val="0045017F"/>
    <w:rsid w:val="0045523E"/>
    <w:rsid w:val="00461E2A"/>
    <w:rsid w:val="00465221"/>
    <w:rsid w:val="00470DCD"/>
    <w:rsid w:val="0048018A"/>
    <w:rsid w:val="004819A4"/>
    <w:rsid w:val="0048218C"/>
    <w:rsid w:val="00485377"/>
    <w:rsid w:val="00485B94"/>
    <w:rsid w:val="00490FD2"/>
    <w:rsid w:val="00495AEA"/>
    <w:rsid w:val="00496929"/>
    <w:rsid w:val="004970E0"/>
    <w:rsid w:val="004A2A50"/>
    <w:rsid w:val="004A2DBD"/>
    <w:rsid w:val="004A4D2B"/>
    <w:rsid w:val="004A6167"/>
    <w:rsid w:val="004B0464"/>
    <w:rsid w:val="004B5983"/>
    <w:rsid w:val="004C1B38"/>
    <w:rsid w:val="004C337F"/>
    <w:rsid w:val="004C4756"/>
    <w:rsid w:val="004C4EAB"/>
    <w:rsid w:val="004C5786"/>
    <w:rsid w:val="004D1293"/>
    <w:rsid w:val="004D12BE"/>
    <w:rsid w:val="004D2295"/>
    <w:rsid w:val="004D5553"/>
    <w:rsid w:val="004E18B5"/>
    <w:rsid w:val="004E5B2E"/>
    <w:rsid w:val="004F07D0"/>
    <w:rsid w:val="004F1FA3"/>
    <w:rsid w:val="004F2B62"/>
    <w:rsid w:val="004F40FA"/>
    <w:rsid w:val="004F42C3"/>
    <w:rsid w:val="004F5B8D"/>
    <w:rsid w:val="004F5C3B"/>
    <w:rsid w:val="004F5D16"/>
    <w:rsid w:val="004F7A79"/>
    <w:rsid w:val="00502F1E"/>
    <w:rsid w:val="00503401"/>
    <w:rsid w:val="00504953"/>
    <w:rsid w:val="005075B2"/>
    <w:rsid w:val="00507AC8"/>
    <w:rsid w:val="005173A8"/>
    <w:rsid w:val="005241DA"/>
    <w:rsid w:val="00531F69"/>
    <w:rsid w:val="00533659"/>
    <w:rsid w:val="00535CDB"/>
    <w:rsid w:val="0054137E"/>
    <w:rsid w:val="005437D8"/>
    <w:rsid w:val="00553D30"/>
    <w:rsid w:val="00554E83"/>
    <w:rsid w:val="0055609E"/>
    <w:rsid w:val="0055716D"/>
    <w:rsid w:val="00565D6E"/>
    <w:rsid w:val="00572E15"/>
    <w:rsid w:val="00573704"/>
    <w:rsid w:val="005820F1"/>
    <w:rsid w:val="00585C93"/>
    <w:rsid w:val="0059083C"/>
    <w:rsid w:val="00590D5A"/>
    <w:rsid w:val="00592498"/>
    <w:rsid w:val="00593CCC"/>
    <w:rsid w:val="00595815"/>
    <w:rsid w:val="00596240"/>
    <w:rsid w:val="005A1173"/>
    <w:rsid w:val="005A135C"/>
    <w:rsid w:val="005A402F"/>
    <w:rsid w:val="005A4A06"/>
    <w:rsid w:val="005A5E66"/>
    <w:rsid w:val="005A6206"/>
    <w:rsid w:val="005B35D3"/>
    <w:rsid w:val="005B4215"/>
    <w:rsid w:val="005B465F"/>
    <w:rsid w:val="005B786A"/>
    <w:rsid w:val="005C0682"/>
    <w:rsid w:val="005C1535"/>
    <w:rsid w:val="005C1B28"/>
    <w:rsid w:val="005C1D03"/>
    <w:rsid w:val="005C4A70"/>
    <w:rsid w:val="005C58F3"/>
    <w:rsid w:val="005C600D"/>
    <w:rsid w:val="005C70B5"/>
    <w:rsid w:val="005C722A"/>
    <w:rsid w:val="005D061C"/>
    <w:rsid w:val="005D2471"/>
    <w:rsid w:val="005D32D8"/>
    <w:rsid w:val="005D3478"/>
    <w:rsid w:val="005D5755"/>
    <w:rsid w:val="005E1766"/>
    <w:rsid w:val="005E4EA5"/>
    <w:rsid w:val="005E74E0"/>
    <w:rsid w:val="005F102D"/>
    <w:rsid w:val="005F3447"/>
    <w:rsid w:val="005F7DB5"/>
    <w:rsid w:val="00602FD4"/>
    <w:rsid w:val="006068DF"/>
    <w:rsid w:val="006128CE"/>
    <w:rsid w:val="00612E5F"/>
    <w:rsid w:val="00614B9A"/>
    <w:rsid w:val="006217A2"/>
    <w:rsid w:val="00624081"/>
    <w:rsid w:val="006241CA"/>
    <w:rsid w:val="00631724"/>
    <w:rsid w:val="006337C9"/>
    <w:rsid w:val="00634253"/>
    <w:rsid w:val="00637230"/>
    <w:rsid w:val="0064370F"/>
    <w:rsid w:val="0064543A"/>
    <w:rsid w:val="00651563"/>
    <w:rsid w:val="0065280F"/>
    <w:rsid w:val="00652EB1"/>
    <w:rsid w:val="00654BDB"/>
    <w:rsid w:val="00656A67"/>
    <w:rsid w:val="0066335E"/>
    <w:rsid w:val="0066378C"/>
    <w:rsid w:val="00663E0A"/>
    <w:rsid w:val="00664F62"/>
    <w:rsid w:val="00665C9E"/>
    <w:rsid w:val="00666650"/>
    <w:rsid w:val="00667A8A"/>
    <w:rsid w:val="00671432"/>
    <w:rsid w:val="006752C6"/>
    <w:rsid w:val="00681183"/>
    <w:rsid w:val="00681221"/>
    <w:rsid w:val="00683C40"/>
    <w:rsid w:val="00690EFA"/>
    <w:rsid w:val="00691788"/>
    <w:rsid w:val="00691B83"/>
    <w:rsid w:val="006934AE"/>
    <w:rsid w:val="00693AE0"/>
    <w:rsid w:val="00696770"/>
    <w:rsid w:val="006A0078"/>
    <w:rsid w:val="006A51BC"/>
    <w:rsid w:val="006B04CA"/>
    <w:rsid w:val="006B084B"/>
    <w:rsid w:val="006B1221"/>
    <w:rsid w:val="006B1C0C"/>
    <w:rsid w:val="006B5F09"/>
    <w:rsid w:val="006B615F"/>
    <w:rsid w:val="006C2B3F"/>
    <w:rsid w:val="006C3364"/>
    <w:rsid w:val="006C34EB"/>
    <w:rsid w:val="006C6914"/>
    <w:rsid w:val="006D53EE"/>
    <w:rsid w:val="006E2B23"/>
    <w:rsid w:val="006E2C7D"/>
    <w:rsid w:val="006F1706"/>
    <w:rsid w:val="006F1A4A"/>
    <w:rsid w:val="006F2C03"/>
    <w:rsid w:val="006F2CD4"/>
    <w:rsid w:val="00701647"/>
    <w:rsid w:val="00702BB0"/>
    <w:rsid w:val="007050A4"/>
    <w:rsid w:val="00705B48"/>
    <w:rsid w:val="0070725A"/>
    <w:rsid w:val="00710F6A"/>
    <w:rsid w:val="007116E6"/>
    <w:rsid w:val="00713ACC"/>
    <w:rsid w:val="00720F6C"/>
    <w:rsid w:val="00721015"/>
    <w:rsid w:val="007218BE"/>
    <w:rsid w:val="00721D48"/>
    <w:rsid w:val="00723468"/>
    <w:rsid w:val="007243EC"/>
    <w:rsid w:val="00724483"/>
    <w:rsid w:val="007314E1"/>
    <w:rsid w:val="00732429"/>
    <w:rsid w:val="00732495"/>
    <w:rsid w:val="00733166"/>
    <w:rsid w:val="00734F10"/>
    <w:rsid w:val="00744092"/>
    <w:rsid w:val="00747F53"/>
    <w:rsid w:val="00751D39"/>
    <w:rsid w:val="007576A2"/>
    <w:rsid w:val="00760BAF"/>
    <w:rsid w:val="00772B22"/>
    <w:rsid w:val="00775545"/>
    <w:rsid w:val="00781D4F"/>
    <w:rsid w:val="0078505C"/>
    <w:rsid w:val="00785384"/>
    <w:rsid w:val="00786E4F"/>
    <w:rsid w:val="007908A8"/>
    <w:rsid w:val="00793167"/>
    <w:rsid w:val="00795875"/>
    <w:rsid w:val="007A120B"/>
    <w:rsid w:val="007A17DB"/>
    <w:rsid w:val="007A1A17"/>
    <w:rsid w:val="007A2516"/>
    <w:rsid w:val="007A481A"/>
    <w:rsid w:val="007A709F"/>
    <w:rsid w:val="007B05AC"/>
    <w:rsid w:val="007B115E"/>
    <w:rsid w:val="007B3796"/>
    <w:rsid w:val="007B5C99"/>
    <w:rsid w:val="007C371A"/>
    <w:rsid w:val="007C37CA"/>
    <w:rsid w:val="007C4DF1"/>
    <w:rsid w:val="007C5823"/>
    <w:rsid w:val="007D1148"/>
    <w:rsid w:val="007D24FB"/>
    <w:rsid w:val="007D28AB"/>
    <w:rsid w:val="007D5A8C"/>
    <w:rsid w:val="007D747B"/>
    <w:rsid w:val="007E524C"/>
    <w:rsid w:val="007E5266"/>
    <w:rsid w:val="007F1155"/>
    <w:rsid w:val="007F3B9C"/>
    <w:rsid w:val="007F56F3"/>
    <w:rsid w:val="007F751D"/>
    <w:rsid w:val="00800FD7"/>
    <w:rsid w:val="00805373"/>
    <w:rsid w:val="00811480"/>
    <w:rsid w:val="0081226C"/>
    <w:rsid w:val="008122C2"/>
    <w:rsid w:val="00813911"/>
    <w:rsid w:val="008156A4"/>
    <w:rsid w:val="00822C6D"/>
    <w:rsid w:val="00822E22"/>
    <w:rsid w:val="00823B38"/>
    <w:rsid w:val="00824B7C"/>
    <w:rsid w:val="008267E2"/>
    <w:rsid w:val="0083596A"/>
    <w:rsid w:val="00837BC8"/>
    <w:rsid w:val="00845F63"/>
    <w:rsid w:val="008477B7"/>
    <w:rsid w:val="00851886"/>
    <w:rsid w:val="008541EF"/>
    <w:rsid w:val="008561E6"/>
    <w:rsid w:val="00856717"/>
    <w:rsid w:val="008568EC"/>
    <w:rsid w:val="00857AB3"/>
    <w:rsid w:val="00860A24"/>
    <w:rsid w:val="008639A8"/>
    <w:rsid w:val="00867FCC"/>
    <w:rsid w:val="00871521"/>
    <w:rsid w:val="008762A6"/>
    <w:rsid w:val="008776EF"/>
    <w:rsid w:val="00877C06"/>
    <w:rsid w:val="0088008D"/>
    <w:rsid w:val="00880A5E"/>
    <w:rsid w:val="00881F5B"/>
    <w:rsid w:val="00886D8C"/>
    <w:rsid w:val="008878FE"/>
    <w:rsid w:val="00896D35"/>
    <w:rsid w:val="00896DAE"/>
    <w:rsid w:val="008973D3"/>
    <w:rsid w:val="008A27D9"/>
    <w:rsid w:val="008A3A46"/>
    <w:rsid w:val="008A3E82"/>
    <w:rsid w:val="008A5DF0"/>
    <w:rsid w:val="008A6B1C"/>
    <w:rsid w:val="008B11A5"/>
    <w:rsid w:val="008B4BF1"/>
    <w:rsid w:val="008B5B71"/>
    <w:rsid w:val="008B60EB"/>
    <w:rsid w:val="008B7A3A"/>
    <w:rsid w:val="008C1994"/>
    <w:rsid w:val="008C2159"/>
    <w:rsid w:val="008C44DF"/>
    <w:rsid w:val="008C51B2"/>
    <w:rsid w:val="008C6B55"/>
    <w:rsid w:val="008D00DB"/>
    <w:rsid w:val="008D12F9"/>
    <w:rsid w:val="008D4301"/>
    <w:rsid w:val="008E0A4C"/>
    <w:rsid w:val="008E4E9A"/>
    <w:rsid w:val="008E7EB1"/>
    <w:rsid w:val="008E7FC6"/>
    <w:rsid w:val="008F49A9"/>
    <w:rsid w:val="008F4FED"/>
    <w:rsid w:val="008F76FF"/>
    <w:rsid w:val="0090034B"/>
    <w:rsid w:val="00912C84"/>
    <w:rsid w:val="009137A7"/>
    <w:rsid w:val="00915578"/>
    <w:rsid w:val="009166D2"/>
    <w:rsid w:val="0091735C"/>
    <w:rsid w:val="009177B9"/>
    <w:rsid w:val="00917807"/>
    <w:rsid w:val="0092173F"/>
    <w:rsid w:val="009228A5"/>
    <w:rsid w:val="0092340B"/>
    <w:rsid w:val="00926C85"/>
    <w:rsid w:val="00930C68"/>
    <w:rsid w:val="00937E7A"/>
    <w:rsid w:val="009446C0"/>
    <w:rsid w:val="0094497A"/>
    <w:rsid w:val="009452FB"/>
    <w:rsid w:val="00946232"/>
    <w:rsid w:val="00947D96"/>
    <w:rsid w:val="00950353"/>
    <w:rsid w:val="00950510"/>
    <w:rsid w:val="00953502"/>
    <w:rsid w:val="00954CC7"/>
    <w:rsid w:val="009558E2"/>
    <w:rsid w:val="00957458"/>
    <w:rsid w:val="009669A4"/>
    <w:rsid w:val="00973CFB"/>
    <w:rsid w:val="009741A7"/>
    <w:rsid w:val="00975F83"/>
    <w:rsid w:val="00981326"/>
    <w:rsid w:val="00981E77"/>
    <w:rsid w:val="0098757E"/>
    <w:rsid w:val="00987C1C"/>
    <w:rsid w:val="00991066"/>
    <w:rsid w:val="009923AB"/>
    <w:rsid w:val="00994979"/>
    <w:rsid w:val="00995ACC"/>
    <w:rsid w:val="00997507"/>
    <w:rsid w:val="009A0965"/>
    <w:rsid w:val="009A0B98"/>
    <w:rsid w:val="009A11AA"/>
    <w:rsid w:val="009A1683"/>
    <w:rsid w:val="009A23C3"/>
    <w:rsid w:val="009A5F30"/>
    <w:rsid w:val="009A7F96"/>
    <w:rsid w:val="009B2224"/>
    <w:rsid w:val="009B4C4C"/>
    <w:rsid w:val="009B7742"/>
    <w:rsid w:val="009C0654"/>
    <w:rsid w:val="009C2035"/>
    <w:rsid w:val="009C282E"/>
    <w:rsid w:val="009C550D"/>
    <w:rsid w:val="009C7F3C"/>
    <w:rsid w:val="009D060E"/>
    <w:rsid w:val="009D0B6D"/>
    <w:rsid w:val="009D16FD"/>
    <w:rsid w:val="009D399E"/>
    <w:rsid w:val="009D5959"/>
    <w:rsid w:val="009D7A47"/>
    <w:rsid w:val="009D7CBC"/>
    <w:rsid w:val="009E0F63"/>
    <w:rsid w:val="009E17BA"/>
    <w:rsid w:val="009E2EB6"/>
    <w:rsid w:val="009E7D89"/>
    <w:rsid w:val="009F00D8"/>
    <w:rsid w:val="00A07298"/>
    <w:rsid w:val="00A1368B"/>
    <w:rsid w:val="00A14246"/>
    <w:rsid w:val="00A14E63"/>
    <w:rsid w:val="00A1682C"/>
    <w:rsid w:val="00A17B5F"/>
    <w:rsid w:val="00A24562"/>
    <w:rsid w:val="00A26872"/>
    <w:rsid w:val="00A3202F"/>
    <w:rsid w:val="00A34367"/>
    <w:rsid w:val="00A35515"/>
    <w:rsid w:val="00A4159A"/>
    <w:rsid w:val="00A41E67"/>
    <w:rsid w:val="00A428ED"/>
    <w:rsid w:val="00A43516"/>
    <w:rsid w:val="00A4714A"/>
    <w:rsid w:val="00A5240A"/>
    <w:rsid w:val="00A52C4A"/>
    <w:rsid w:val="00A56821"/>
    <w:rsid w:val="00A63608"/>
    <w:rsid w:val="00A6572B"/>
    <w:rsid w:val="00A7021E"/>
    <w:rsid w:val="00A70AFB"/>
    <w:rsid w:val="00A70D4C"/>
    <w:rsid w:val="00A77888"/>
    <w:rsid w:val="00A82E12"/>
    <w:rsid w:val="00A83D58"/>
    <w:rsid w:val="00A847A2"/>
    <w:rsid w:val="00A84994"/>
    <w:rsid w:val="00A92C8F"/>
    <w:rsid w:val="00A95AFB"/>
    <w:rsid w:val="00AA3AF2"/>
    <w:rsid w:val="00AA3B76"/>
    <w:rsid w:val="00AB63EA"/>
    <w:rsid w:val="00AB70EA"/>
    <w:rsid w:val="00AC15D8"/>
    <w:rsid w:val="00AC216E"/>
    <w:rsid w:val="00AC3F70"/>
    <w:rsid w:val="00AC6522"/>
    <w:rsid w:val="00AE5E0E"/>
    <w:rsid w:val="00AE734D"/>
    <w:rsid w:val="00AF396E"/>
    <w:rsid w:val="00AF4849"/>
    <w:rsid w:val="00AF6DFB"/>
    <w:rsid w:val="00AF777E"/>
    <w:rsid w:val="00AF7C2F"/>
    <w:rsid w:val="00B03D74"/>
    <w:rsid w:val="00B079C3"/>
    <w:rsid w:val="00B11157"/>
    <w:rsid w:val="00B17DD2"/>
    <w:rsid w:val="00B17E23"/>
    <w:rsid w:val="00B245E7"/>
    <w:rsid w:val="00B2472D"/>
    <w:rsid w:val="00B253BB"/>
    <w:rsid w:val="00B2615E"/>
    <w:rsid w:val="00B26A55"/>
    <w:rsid w:val="00B30C61"/>
    <w:rsid w:val="00B33709"/>
    <w:rsid w:val="00B3457E"/>
    <w:rsid w:val="00B3668A"/>
    <w:rsid w:val="00B36E75"/>
    <w:rsid w:val="00B4334A"/>
    <w:rsid w:val="00B46563"/>
    <w:rsid w:val="00B534A2"/>
    <w:rsid w:val="00B54015"/>
    <w:rsid w:val="00B55934"/>
    <w:rsid w:val="00B566DF"/>
    <w:rsid w:val="00B579DC"/>
    <w:rsid w:val="00B61718"/>
    <w:rsid w:val="00B72E39"/>
    <w:rsid w:val="00B73A63"/>
    <w:rsid w:val="00B74DB8"/>
    <w:rsid w:val="00B76EC6"/>
    <w:rsid w:val="00B82B1D"/>
    <w:rsid w:val="00B85321"/>
    <w:rsid w:val="00B859E9"/>
    <w:rsid w:val="00B91636"/>
    <w:rsid w:val="00B94445"/>
    <w:rsid w:val="00BA2D5F"/>
    <w:rsid w:val="00BB7E55"/>
    <w:rsid w:val="00BC0BB2"/>
    <w:rsid w:val="00BD04E5"/>
    <w:rsid w:val="00BD343B"/>
    <w:rsid w:val="00BD5FF0"/>
    <w:rsid w:val="00BD7A9D"/>
    <w:rsid w:val="00BE03E6"/>
    <w:rsid w:val="00BE0D4B"/>
    <w:rsid w:val="00BE12D2"/>
    <w:rsid w:val="00BE3097"/>
    <w:rsid w:val="00BF0C8A"/>
    <w:rsid w:val="00BF1670"/>
    <w:rsid w:val="00BF1E5B"/>
    <w:rsid w:val="00C051E7"/>
    <w:rsid w:val="00C066B5"/>
    <w:rsid w:val="00C0771E"/>
    <w:rsid w:val="00C10586"/>
    <w:rsid w:val="00C10925"/>
    <w:rsid w:val="00C10F22"/>
    <w:rsid w:val="00C16617"/>
    <w:rsid w:val="00C172C5"/>
    <w:rsid w:val="00C1779A"/>
    <w:rsid w:val="00C21D37"/>
    <w:rsid w:val="00C269E3"/>
    <w:rsid w:val="00C30054"/>
    <w:rsid w:val="00C30A50"/>
    <w:rsid w:val="00C31B6D"/>
    <w:rsid w:val="00C32657"/>
    <w:rsid w:val="00C34E49"/>
    <w:rsid w:val="00C36B11"/>
    <w:rsid w:val="00C4064E"/>
    <w:rsid w:val="00C461F8"/>
    <w:rsid w:val="00C53748"/>
    <w:rsid w:val="00C60C4D"/>
    <w:rsid w:val="00C64BD6"/>
    <w:rsid w:val="00C652E7"/>
    <w:rsid w:val="00C652F6"/>
    <w:rsid w:val="00C72122"/>
    <w:rsid w:val="00C74FA1"/>
    <w:rsid w:val="00C81353"/>
    <w:rsid w:val="00C86314"/>
    <w:rsid w:val="00C8697B"/>
    <w:rsid w:val="00C90774"/>
    <w:rsid w:val="00C92BCE"/>
    <w:rsid w:val="00CA0BC2"/>
    <w:rsid w:val="00CA6677"/>
    <w:rsid w:val="00CA675D"/>
    <w:rsid w:val="00CB1A7F"/>
    <w:rsid w:val="00CB394E"/>
    <w:rsid w:val="00CB4512"/>
    <w:rsid w:val="00CC0A28"/>
    <w:rsid w:val="00CC1091"/>
    <w:rsid w:val="00CC2246"/>
    <w:rsid w:val="00CC43B1"/>
    <w:rsid w:val="00CC45E9"/>
    <w:rsid w:val="00CC5F04"/>
    <w:rsid w:val="00CD0182"/>
    <w:rsid w:val="00CD2B8E"/>
    <w:rsid w:val="00CD54CE"/>
    <w:rsid w:val="00CD621D"/>
    <w:rsid w:val="00CD7F1A"/>
    <w:rsid w:val="00CE0336"/>
    <w:rsid w:val="00CE28D1"/>
    <w:rsid w:val="00CF2D1B"/>
    <w:rsid w:val="00CF42D6"/>
    <w:rsid w:val="00CF4BDD"/>
    <w:rsid w:val="00CF50F1"/>
    <w:rsid w:val="00D01D0A"/>
    <w:rsid w:val="00D0233A"/>
    <w:rsid w:val="00D042C8"/>
    <w:rsid w:val="00D046B5"/>
    <w:rsid w:val="00D07003"/>
    <w:rsid w:val="00D10C1A"/>
    <w:rsid w:val="00D1387A"/>
    <w:rsid w:val="00D20B20"/>
    <w:rsid w:val="00D243E1"/>
    <w:rsid w:val="00D32533"/>
    <w:rsid w:val="00D36140"/>
    <w:rsid w:val="00D42E9A"/>
    <w:rsid w:val="00D43972"/>
    <w:rsid w:val="00D4720C"/>
    <w:rsid w:val="00D519F9"/>
    <w:rsid w:val="00D51C11"/>
    <w:rsid w:val="00D57C1A"/>
    <w:rsid w:val="00D60F6C"/>
    <w:rsid w:val="00D6104E"/>
    <w:rsid w:val="00D67215"/>
    <w:rsid w:val="00D67268"/>
    <w:rsid w:val="00D67346"/>
    <w:rsid w:val="00D722C5"/>
    <w:rsid w:val="00D725CE"/>
    <w:rsid w:val="00D7315F"/>
    <w:rsid w:val="00D77C55"/>
    <w:rsid w:val="00D800CB"/>
    <w:rsid w:val="00D8290C"/>
    <w:rsid w:val="00D86E04"/>
    <w:rsid w:val="00D87EC4"/>
    <w:rsid w:val="00D92FF0"/>
    <w:rsid w:val="00DA201E"/>
    <w:rsid w:val="00DA3887"/>
    <w:rsid w:val="00DA38E5"/>
    <w:rsid w:val="00DA4F41"/>
    <w:rsid w:val="00DA7F52"/>
    <w:rsid w:val="00DB0C3F"/>
    <w:rsid w:val="00DB117D"/>
    <w:rsid w:val="00DB5991"/>
    <w:rsid w:val="00DB5F07"/>
    <w:rsid w:val="00DC0E39"/>
    <w:rsid w:val="00DC34CD"/>
    <w:rsid w:val="00DC4AA6"/>
    <w:rsid w:val="00DC57E6"/>
    <w:rsid w:val="00DC754A"/>
    <w:rsid w:val="00DD017E"/>
    <w:rsid w:val="00DD07B9"/>
    <w:rsid w:val="00DD60D9"/>
    <w:rsid w:val="00DE298C"/>
    <w:rsid w:val="00DE4033"/>
    <w:rsid w:val="00DE6DC0"/>
    <w:rsid w:val="00DE732A"/>
    <w:rsid w:val="00DF1708"/>
    <w:rsid w:val="00DF2E57"/>
    <w:rsid w:val="00DF4BB7"/>
    <w:rsid w:val="00DF5D89"/>
    <w:rsid w:val="00DF6341"/>
    <w:rsid w:val="00DF6D15"/>
    <w:rsid w:val="00E10836"/>
    <w:rsid w:val="00E1090F"/>
    <w:rsid w:val="00E10BED"/>
    <w:rsid w:val="00E11A09"/>
    <w:rsid w:val="00E126F3"/>
    <w:rsid w:val="00E14DC6"/>
    <w:rsid w:val="00E15F7D"/>
    <w:rsid w:val="00E16E1C"/>
    <w:rsid w:val="00E21A49"/>
    <w:rsid w:val="00E265E4"/>
    <w:rsid w:val="00E341A7"/>
    <w:rsid w:val="00E35DEE"/>
    <w:rsid w:val="00E40835"/>
    <w:rsid w:val="00E4153C"/>
    <w:rsid w:val="00E42CFC"/>
    <w:rsid w:val="00E43AB9"/>
    <w:rsid w:val="00E43D4A"/>
    <w:rsid w:val="00E450CD"/>
    <w:rsid w:val="00E51B7C"/>
    <w:rsid w:val="00E55B49"/>
    <w:rsid w:val="00E5799F"/>
    <w:rsid w:val="00E61DA7"/>
    <w:rsid w:val="00E62FD0"/>
    <w:rsid w:val="00E65E33"/>
    <w:rsid w:val="00E6734B"/>
    <w:rsid w:val="00E675E1"/>
    <w:rsid w:val="00E67A95"/>
    <w:rsid w:val="00E70F2C"/>
    <w:rsid w:val="00E713E9"/>
    <w:rsid w:val="00E71E59"/>
    <w:rsid w:val="00E72405"/>
    <w:rsid w:val="00E752F9"/>
    <w:rsid w:val="00E75568"/>
    <w:rsid w:val="00E756CF"/>
    <w:rsid w:val="00E76856"/>
    <w:rsid w:val="00E80B5B"/>
    <w:rsid w:val="00E84032"/>
    <w:rsid w:val="00E84F69"/>
    <w:rsid w:val="00E92353"/>
    <w:rsid w:val="00E92C44"/>
    <w:rsid w:val="00E941FC"/>
    <w:rsid w:val="00E9538C"/>
    <w:rsid w:val="00E9699E"/>
    <w:rsid w:val="00EA0717"/>
    <w:rsid w:val="00EA0D62"/>
    <w:rsid w:val="00EA2DB8"/>
    <w:rsid w:val="00EA6F5D"/>
    <w:rsid w:val="00EA72BB"/>
    <w:rsid w:val="00EB0C40"/>
    <w:rsid w:val="00EB4F3B"/>
    <w:rsid w:val="00EC27FB"/>
    <w:rsid w:val="00EC43E5"/>
    <w:rsid w:val="00EC4E30"/>
    <w:rsid w:val="00EC4F48"/>
    <w:rsid w:val="00EC5ABA"/>
    <w:rsid w:val="00EC7B92"/>
    <w:rsid w:val="00EC7FA5"/>
    <w:rsid w:val="00ED0D1B"/>
    <w:rsid w:val="00ED7FC1"/>
    <w:rsid w:val="00EE4AB8"/>
    <w:rsid w:val="00EE55CB"/>
    <w:rsid w:val="00EF535F"/>
    <w:rsid w:val="00EF63EC"/>
    <w:rsid w:val="00F04349"/>
    <w:rsid w:val="00F04913"/>
    <w:rsid w:val="00F107AD"/>
    <w:rsid w:val="00F14681"/>
    <w:rsid w:val="00F241A5"/>
    <w:rsid w:val="00F35D78"/>
    <w:rsid w:val="00F3618A"/>
    <w:rsid w:val="00F41331"/>
    <w:rsid w:val="00F50D78"/>
    <w:rsid w:val="00F5523B"/>
    <w:rsid w:val="00F56153"/>
    <w:rsid w:val="00F6029C"/>
    <w:rsid w:val="00F61E52"/>
    <w:rsid w:val="00F6789D"/>
    <w:rsid w:val="00F71461"/>
    <w:rsid w:val="00F71DDE"/>
    <w:rsid w:val="00F72369"/>
    <w:rsid w:val="00F72A7F"/>
    <w:rsid w:val="00F72DB4"/>
    <w:rsid w:val="00F73147"/>
    <w:rsid w:val="00F735E2"/>
    <w:rsid w:val="00F83671"/>
    <w:rsid w:val="00F85D46"/>
    <w:rsid w:val="00F94440"/>
    <w:rsid w:val="00F95724"/>
    <w:rsid w:val="00FA00C0"/>
    <w:rsid w:val="00FA0D4D"/>
    <w:rsid w:val="00FA134B"/>
    <w:rsid w:val="00FA176A"/>
    <w:rsid w:val="00FA36B6"/>
    <w:rsid w:val="00FA4BA0"/>
    <w:rsid w:val="00FA4BB9"/>
    <w:rsid w:val="00FA5D16"/>
    <w:rsid w:val="00FB2238"/>
    <w:rsid w:val="00FB3723"/>
    <w:rsid w:val="00FC2B2D"/>
    <w:rsid w:val="00FC43CC"/>
    <w:rsid w:val="00FC5329"/>
    <w:rsid w:val="00FC5367"/>
    <w:rsid w:val="00FC5F75"/>
    <w:rsid w:val="00FD5876"/>
    <w:rsid w:val="00FD62B4"/>
    <w:rsid w:val="00FD7D60"/>
    <w:rsid w:val="00FE078F"/>
    <w:rsid w:val="00FE0D57"/>
    <w:rsid w:val="00FE49ED"/>
    <w:rsid w:val="00FF056C"/>
    <w:rsid w:val="00FF0F35"/>
    <w:rsid w:val="00FF221E"/>
    <w:rsid w:val="00FF230D"/>
    <w:rsid w:val="00FF6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8617"/>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7D747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8"/>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character" w:customStyle="1" w:styleId="FontStyle41">
    <w:name w:val="Font Style41"/>
    <w:uiPriority w:val="99"/>
    <w:rsid w:val="00E10836"/>
    <w:rPr>
      <w:rFonts w:ascii="Tahoma" w:hAnsi="Tahoma" w:cs="Tahoma"/>
      <w:sz w:val="20"/>
      <w:szCs w:val="20"/>
    </w:rPr>
  </w:style>
  <w:style w:type="paragraph" w:customStyle="1" w:styleId="Style19">
    <w:name w:val="Style19"/>
    <w:basedOn w:val="Normalny"/>
    <w:uiPriority w:val="99"/>
    <w:rsid w:val="00E10836"/>
    <w:pPr>
      <w:widowControl w:val="0"/>
      <w:autoSpaceDE w:val="0"/>
      <w:autoSpaceDN w:val="0"/>
      <w:adjustRightInd w:val="0"/>
      <w:spacing w:line="398" w:lineRule="exact"/>
    </w:pPr>
    <w:rPr>
      <w:rFonts w:ascii="Cambria" w:hAnsi="Cambria"/>
    </w:rPr>
  </w:style>
  <w:style w:type="paragraph" w:styleId="Tekstblokowy">
    <w:name w:val="Block Text"/>
    <w:basedOn w:val="Normalny"/>
    <w:semiHidden/>
    <w:rsid w:val="00D32533"/>
    <w:pPr>
      <w:suppressAutoHyphens/>
      <w:spacing w:before="100" w:after="100"/>
      <w:ind w:left="567" w:right="-3"/>
    </w:pPr>
    <w:rPr>
      <w:rFonts w:ascii="Arial" w:hAnsi="Arial" w:cs="Arial"/>
      <w:b/>
      <w:bCs/>
      <w:i/>
      <w:iCs/>
      <w:sz w:val="18"/>
      <w:szCs w:val="18"/>
    </w:rPr>
  </w:style>
  <w:style w:type="character" w:customStyle="1" w:styleId="Nagwek4Znak">
    <w:name w:val="Nagłówek 4 Znak"/>
    <w:basedOn w:val="Domylnaczcionkaakapitu"/>
    <w:link w:val="Nagwek4"/>
    <w:rsid w:val="007D747B"/>
    <w:rPr>
      <w:rFonts w:asciiTheme="majorHAnsi" w:eastAsiaTheme="majorEastAsia" w:hAnsiTheme="majorHAnsi" w:cstheme="majorBidi"/>
      <w:i/>
      <w:iCs/>
      <w:color w:val="365F91" w:themeColor="accent1" w:themeShade="BF"/>
      <w:sz w:val="24"/>
      <w:szCs w:val="24"/>
    </w:rPr>
  </w:style>
  <w:style w:type="paragraph" w:styleId="Zagicieoddouformularza">
    <w:name w:val="HTML Bottom of Form"/>
    <w:basedOn w:val="Normalny"/>
    <w:next w:val="Normalny"/>
    <w:link w:val="ZagicieoddouformularzaZnak"/>
    <w:hidden/>
    <w:uiPriority w:val="99"/>
    <w:semiHidden/>
    <w:unhideWhenUsed/>
    <w:rsid w:val="00E7685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76856"/>
    <w:rPr>
      <w:rFonts w:ascii="Arial" w:hAnsi="Arial" w:cs="Arial"/>
      <w:vanish/>
      <w:sz w:val="16"/>
      <w:szCs w:val="16"/>
    </w:rPr>
  </w:style>
  <w:style w:type="character" w:customStyle="1" w:styleId="FontStyle28">
    <w:name w:val="Font Style28"/>
    <w:basedOn w:val="Domylnaczcionkaakapitu"/>
    <w:uiPriority w:val="99"/>
    <w:rsid w:val="00094A9D"/>
    <w:rPr>
      <w:rFonts w:ascii="Times New Roman" w:hAnsi="Times New Roman" w:cs="Times New Roman"/>
      <w:sz w:val="22"/>
      <w:szCs w:val="22"/>
    </w:rPr>
  </w:style>
  <w:style w:type="character" w:customStyle="1" w:styleId="TekstkomentarzaZnak">
    <w:name w:val="Tekst komentarza Znak"/>
    <w:basedOn w:val="Domylnaczcionkaakapitu"/>
    <w:link w:val="Tekstkomentarza"/>
    <w:uiPriority w:val="99"/>
    <w:semiHidden/>
    <w:rsid w:val="0081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9251">
      <w:bodyDiv w:val="1"/>
      <w:marLeft w:val="0"/>
      <w:marRight w:val="0"/>
      <w:marTop w:val="0"/>
      <w:marBottom w:val="0"/>
      <w:divBdr>
        <w:top w:val="none" w:sz="0" w:space="0" w:color="auto"/>
        <w:left w:val="none" w:sz="0" w:space="0" w:color="auto"/>
        <w:bottom w:val="none" w:sz="0" w:space="0" w:color="auto"/>
        <w:right w:val="none" w:sz="0" w:space="0" w:color="auto"/>
      </w:divBdr>
      <w:divsChild>
        <w:div w:id="1443921139">
          <w:marLeft w:val="0"/>
          <w:marRight w:val="0"/>
          <w:marTop w:val="0"/>
          <w:marBottom w:val="0"/>
          <w:divBdr>
            <w:top w:val="none" w:sz="0" w:space="0" w:color="auto"/>
            <w:left w:val="none" w:sz="0" w:space="0" w:color="auto"/>
            <w:bottom w:val="none" w:sz="0" w:space="0" w:color="auto"/>
            <w:right w:val="none" w:sz="0" w:space="0" w:color="auto"/>
          </w:divBdr>
          <w:divsChild>
            <w:div w:id="165704951">
              <w:marLeft w:val="-225"/>
              <w:marRight w:val="-225"/>
              <w:marTop w:val="0"/>
              <w:marBottom w:val="0"/>
              <w:divBdr>
                <w:top w:val="none" w:sz="0" w:space="0" w:color="auto"/>
                <w:left w:val="none" w:sz="0" w:space="0" w:color="auto"/>
                <w:bottom w:val="none" w:sz="0" w:space="0" w:color="auto"/>
                <w:right w:val="none" w:sz="0" w:space="0" w:color="auto"/>
              </w:divBdr>
              <w:divsChild>
                <w:div w:id="1231501763">
                  <w:marLeft w:val="0"/>
                  <w:marRight w:val="0"/>
                  <w:marTop w:val="0"/>
                  <w:marBottom w:val="0"/>
                  <w:divBdr>
                    <w:top w:val="none" w:sz="0" w:space="0" w:color="auto"/>
                    <w:left w:val="none" w:sz="0" w:space="0" w:color="auto"/>
                    <w:bottom w:val="none" w:sz="0" w:space="0" w:color="auto"/>
                    <w:right w:val="none" w:sz="0" w:space="0" w:color="auto"/>
                  </w:divBdr>
                  <w:divsChild>
                    <w:div w:id="111215852">
                      <w:marLeft w:val="0"/>
                      <w:marRight w:val="0"/>
                      <w:marTop w:val="0"/>
                      <w:marBottom w:val="0"/>
                      <w:divBdr>
                        <w:top w:val="none" w:sz="0" w:space="0" w:color="auto"/>
                        <w:left w:val="none" w:sz="0" w:space="0" w:color="auto"/>
                        <w:bottom w:val="none" w:sz="0" w:space="0" w:color="auto"/>
                        <w:right w:val="none" w:sz="0" w:space="0" w:color="auto"/>
                      </w:divBdr>
                      <w:divsChild>
                        <w:div w:id="2084065045">
                          <w:marLeft w:val="0"/>
                          <w:marRight w:val="0"/>
                          <w:marTop w:val="0"/>
                          <w:marBottom w:val="0"/>
                          <w:divBdr>
                            <w:top w:val="none" w:sz="0" w:space="0" w:color="auto"/>
                            <w:left w:val="none" w:sz="0" w:space="0" w:color="auto"/>
                            <w:bottom w:val="none" w:sz="0" w:space="0" w:color="auto"/>
                            <w:right w:val="none" w:sz="0" w:space="0" w:color="auto"/>
                          </w:divBdr>
                          <w:divsChild>
                            <w:div w:id="1112437494">
                              <w:marLeft w:val="-225"/>
                              <w:marRight w:val="-225"/>
                              <w:marTop w:val="0"/>
                              <w:marBottom w:val="0"/>
                              <w:divBdr>
                                <w:top w:val="none" w:sz="0" w:space="0" w:color="auto"/>
                                <w:left w:val="none" w:sz="0" w:space="0" w:color="auto"/>
                                <w:bottom w:val="none" w:sz="0" w:space="0" w:color="auto"/>
                                <w:right w:val="none" w:sz="0" w:space="0" w:color="auto"/>
                              </w:divBdr>
                              <w:divsChild>
                                <w:div w:id="464006816">
                                  <w:marLeft w:val="0"/>
                                  <w:marRight w:val="0"/>
                                  <w:marTop w:val="0"/>
                                  <w:marBottom w:val="0"/>
                                  <w:divBdr>
                                    <w:top w:val="none" w:sz="0" w:space="0" w:color="auto"/>
                                    <w:left w:val="none" w:sz="0" w:space="0" w:color="auto"/>
                                    <w:bottom w:val="none" w:sz="0" w:space="0" w:color="auto"/>
                                    <w:right w:val="none" w:sz="0" w:space="0" w:color="auto"/>
                                  </w:divBdr>
                                  <w:divsChild>
                                    <w:div w:id="511183576">
                                      <w:marLeft w:val="0"/>
                                      <w:marRight w:val="0"/>
                                      <w:marTop w:val="0"/>
                                      <w:marBottom w:val="0"/>
                                      <w:divBdr>
                                        <w:top w:val="none" w:sz="0" w:space="0" w:color="auto"/>
                                        <w:left w:val="none" w:sz="0" w:space="0" w:color="auto"/>
                                        <w:bottom w:val="none" w:sz="0" w:space="0" w:color="auto"/>
                                        <w:right w:val="none" w:sz="0" w:space="0" w:color="auto"/>
                                      </w:divBdr>
                                      <w:divsChild>
                                        <w:div w:id="65811977">
                                          <w:marLeft w:val="0"/>
                                          <w:marRight w:val="0"/>
                                          <w:marTop w:val="0"/>
                                          <w:marBottom w:val="0"/>
                                          <w:divBdr>
                                            <w:top w:val="none" w:sz="0" w:space="0" w:color="auto"/>
                                            <w:left w:val="none" w:sz="0" w:space="0" w:color="auto"/>
                                            <w:bottom w:val="none" w:sz="0" w:space="0" w:color="auto"/>
                                            <w:right w:val="none" w:sz="0" w:space="0" w:color="auto"/>
                                          </w:divBdr>
                                          <w:divsChild>
                                            <w:div w:id="1636832080">
                                              <w:marLeft w:val="0"/>
                                              <w:marRight w:val="0"/>
                                              <w:marTop w:val="0"/>
                                              <w:marBottom w:val="0"/>
                                              <w:divBdr>
                                                <w:top w:val="none" w:sz="0" w:space="0" w:color="auto"/>
                                                <w:left w:val="none" w:sz="0" w:space="0" w:color="auto"/>
                                                <w:bottom w:val="none" w:sz="0" w:space="0" w:color="auto"/>
                                                <w:right w:val="none" w:sz="0" w:space="0" w:color="auto"/>
                                              </w:divBdr>
                                              <w:divsChild>
                                                <w:div w:id="1748381582">
                                                  <w:marLeft w:val="0"/>
                                                  <w:marRight w:val="0"/>
                                                  <w:marTop w:val="0"/>
                                                  <w:marBottom w:val="0"/>
                                                  <w:divBdr>
                                                    <w:top w:val="none" w:sz="0" w:space="0" w:color="auto"/>
                                                    <w:left w:val="none" w:sz="0" w:space="0" w:color="auto"/>
                                                    <w:bottom w:val="none" w:sz="0" w:space="0" w:color="auto"/>
                                                    <w:right w:val="none" w:sz="0" w:space="0" w:color="auto"/>
                                                  </w:divBdr>
                                                  <w:divsChild>
                                                    <w:div w:id="742676289">
                                                      <w:marLeft w:val="0"/>
                                                      <w:marRight w:val="0"/>
                                                      <w:marTop w:val="0"/>
                                                      <w:marBottom w:val="0"/>
                                                      <w:divBdr>
                                                        <w:top w:val="none" w:sz="0" w:space="0" w:color="auto"/>
                                                        <w:left w:val="none" w:sz="0" w:space="0" w:color="auto"/>
                                                        <w:bottom w:val="none" w:sz="0" w:space="0" w:color="auto"/>
                                                        <w:right w:val="none" w:sz="0" w:space="0" w:color="auto"/>
                                                      </w:divBdr>
                                                      <w:divsChild>
                                                        <w:div w:id="211427875">
                                                          <w:marLeft w:val="0"/>
                                                          <w:marRight w:val="0"/>
                                                          <w:marTop w:val="0"/>
                                                          <w:marBottom w:val="0"/>
                                                          <w:divBdr>
                                                            <w:top w:val="none" w:sz="0" w:space="0" w:color="auto"/>
                                                            <w:left w:val="none" w:sz="0" w:space="0" w:color="auto"/>
                                                            <w:bottom w:val="none" w:sz="0" w:space="0" w:color="auto"/>
                                                            <w:right w:val="none" w:sz="0" w:space="0" w:color="auto"/>
                                                          </w:divBdr>
                                                          <w:divsChild>
                                                            <w:div w:id="377316890">
                                                              <w:marLeft w:val="0"/>
                                                              <w:marRight w:val="0"/>
                                                              <w:marTop w:val="0"/>
                                                              <w:marBottom w:val="0"/>
                                                              <w:divBdr>
                                                                <w:top w:val="none" w:sz="0" w:space="0" w:color="auto"/>
                                                                <w:left w:val="none" w:sz="0" w:space="0" w:color="auto"/>
                                                                <w:bottom w:val="none" w:sz="0" w:space="0" w:color="auto"/>
                                                                <w:right w:val="none" w:sz="0" w:space="0" w:color="auto"/>
                                                              </w:divBdr>
                                                              <w:divsChild>
                                                                <w:div w:id="174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 w:id="1847674074">
      <w:bodyDiv w:val="1"/>
      <w:marLeft w:val="0"/>
      <w:marRight w:val="0"/>
      <w:marTop w:val="0"/>
      <w:marBottom w:val="0"/>
      <w:divBdr>
        <w:top w:val="none" w:sz="0" w:space="0" w:color="auto"/>
        <w:left w:val="none" w:sz="0" w:space="0" w:color="auto"/>
        <w:bottom w:val="none" w:sz="0" w:space="0" w:color="auto"/>
        <w:right w:val="none" w:sz="0" w:space="0" w:color="auto"/>
      </w:divBdr>
      <w:divsChild>
        <w:div w:id="2100519358">
          <w:marLeft w:val="0"/>
          <w:marRight w:val="0"/>
          <w:marTop w:val="0"/>
          <w:marBottom w:val="0"/>
          <w:divBdr>
            <w:top w:val="none" w:sz="0" w:space="0" w:color="auto"/>
            <w:left w:val="none" w:sz="0" w:space="0" w:color="auto"/>
            <w:bottom w:val="none" w:sz="0" w:space="0" w:color="auto"/>
            <w:right w:val="none" w:sz="0" w:space="0" w:color="auto"/>
          </w:divBdr>
          <w:divsChild>
            <w:div w:id="475411733">
              <w:marLeft w:val="-225"/>
              <w:marRight w:val="-225"/>
              <w:marTop w:val="0"/>
              <w:marBottom w:val="0"/>
              <w:divBdr>
                <w:top w:val="none" w:sz="0" w:space="0" w:color="auto"/>
                <w:left w:val="none" w:sz="0" w:space="0" w:color="auto"/>
                <w:bottom w:val="none" w:sz="0" w:space="0" w:color="auto"/>
                <w:right w:val="none" w:sz="0" w:space="0" w:color="auto"/>
              </w:divBdr>
              <w:divsChild>
                <w:div w:id="1155144440">
                  <w:marLeft w:val="0"/>
                  <w:marRight w:val="0"/>
                  <w:marTop w:val="0"/>
                  <w:marBottom w:val="0"/>
                  <w:divBdr>
                    <w:top w:val="none" w:sz="0" w:space="0" w:color="auto"/>
                    <w:left w:val="none" w:sz="0" w:space="0" w:color="auto"/>
                    <w:bottom w:val="none" w:sz="0" w:space="0" w:color="auto"/>
                    <w:right w:val="none" w:sz="0" w:space="0" w:color="auto"/>
                  </w:divBdr>
                  <w:divsChild>
                    <w:div w:id="1868255403">
                      <w:marLeft w:val="0"/>
                      <w:marRight w:val="0"/>
                      <w:marTop w:val="0"/>
                      <w:marBottom w:val="0"/>
                      <w:divBdr>
                        <w:top w:val="none" w:sz="0" w:space="0" w:color="auto"/>
                        <w:left w:val="none" w:sz="0" w:space="0" w:color="auto"/>
                        <w:bottom w:val="none" w:sz="0" w:space="0" w:color="auto"/>
                        <w:right w:val="none" w:sz="0" w:space="0" w:color="auto"/>
                      </w:divBdr>
                      <w:divsChild>
                        <w:div w:id="752160969">
                          <w:marLeft w:val="0"/>
                          <w:marRight w:val="0"/>
                          <w:marTop w:val="0"/>
                          <w:marBottom w:val="0"/>
                          <w:divBdr>
                            <w:top w:val="none" w:sz="0" w:space="0" w:color="auto"/>
                            <w:left w:val="none" w:sz="0" w:space="0" w:color="auto"/>
                            <w:bottom w:val="none" w:sz="0" w:space="0" w:color="auto"/>
                            <w:right w:val="none" w:sz="0" w:space="0" w:color="auto"/>
                          </w:divBdr>
                          <w:divsChild>
                            <w:div w:id="429543254">
                              <w:marLeft w:val="-225"/>
                              <w:marRight w:val="-225"/>
                              <w:marTop w:val="0"/>
                              <w:marBottom w:val="0"/>
                              <w:divBdr>
                                <w:top w:val="none" w:sz="0" w:space="0" w:color="auto"/>
                                <w:left w:val="none" w:sz="0" w:space="0" w:color="auto"/>
                                <w:bottom w:val="none" w:sz="0" w:space="0" w:color="auto"/>
                                <w:right w:val="none" w:sz="0" w:space="0" w:color="auto"/>
                              </w:divBdr>
                              <w:divsChild>
                                <w:div w:id="2117019671">
                                  <w:marLeft w:val="0"/>
                                  <w:marRight w:val="0"/>
                                  <w:marTop w:val="0"/>
                                  <w:marBottom w:val="0"/>
                                  <w:divBdr>
                                    <w:top w:val="none" w:sz="0" w:space="0" w:color="auto"/>
                                    <w:left w:val="none" w:sz="0" w:space="0" w:color="auto"/>
                                    <w:bottom w:val="none" w:sz="0" w:space="0" w:color="auto"/>
                                    <w:right w:val="none" w:sz="0" w:space="0" w:color="auto"/>
                                  </w:divBdr>
                                  <w:divsChild>
                                    <w:div w:id="2040202390">
                                      <w:marLeft w:val="0"/>
                                      <w:marRight w:val="0"/>
                                      <w:marTop w:val="0"/>
                                      <w:marBottom w:val="0"/>
                                      <w:divBdr>
                                        <w:top w:val="none" w:sz="0" w:space="0" w:color="auto"/>
                                        <w:left w:val="none" w:sz="0" w:space="0" w:color="auto"/>
                                        <w:bottom w:val="none" w:sz="0" w:space="0" w:color="auto"/>
                                        <w:right w:val="none" w:sz="0" w:space="0" w:color="auto"/>
                                      </w:divBdr>
                                      <w:divsChild>
                                        <w:div w:id="1600796435">
                                          <w:marLeft w:val="0"/>
                                          <w:marRight w:val="0"/>
                                          <w:marTop w:val="0"/>
                                          <w:marBottom w:val="0"/>
                                          <w:divBdr>
                                            <w:top w:val="none" w:sz="0" w:space="0" w:color="auto"/>
                                            <w:left w:val="none" w:sz="0" w:space="0" w:color="auto"/>
                                            <w:bottom w:val="none" w:sz="0" w:space="0" w:color="auto"/>
                                            <w:right w:val="none" w:sz="0" w:space="0" w:color="auto"/>
                                          </w:divBdr>
                                          <w:divsChild>
                                            <w:div w:id="507134296">
                                              <w:marLeft w:val="0"/>
                                              <w:marRight w:val="0"/>
                                              <w:marTop w:val="0"/>
                                              <w:marBottom w:val="0"/>
                                              <w:divBdr>
                                                <w:top w:val="none" w:sz="0" w:space="0" w:color="auto"/>
                                                <w:left w:val="none" w:sz="0" w:space="0" w:color="auto"/>
                                                <w:bottom w:val="none" w:sz="0" w:space="0" w:color="auto"/>
                                                <w:right w:val="none" w:sz="0" w:space="0" w:color="auto"/>
                                              </w:divBdr>
                                              <w:divsChild>
                                                <w:div w:id="523246805">
                                                  <w:marLeft w:val="0"/>
                                                  <w:marRight w:val="0"/>
                                                  <w:marTop w:val="0"/>
                                                  <w:marBottom w:val="0"/>
                                                  <w:divBdr>
                                                    <w:top w:val="none" w:sz="0" w:space="0" w:color="auto"/>
                                                    <w:left w:val="none" w:sz="0" w:space="0" w:color="auto"/>
                                                    <w:bottom w:val="none" w:sz="0" w:space="0" w:color="auto"/>
                                                    <w:right w:val="none" w:sz="0" w:space="0" w:color="auto"/>
                                                  </w:divBdr>
                                                  <w:divsChild>
                                                    <w:div w:id="916864762">
                                                      <w:marLeft w:val="0"/>
                                                      <w:marRight w:val="0"/>
                                                      <w:marTop w:val="0"/>
                                                      <w:marBottom w:val="0"/>
                                                      <w:divBdr>
                                                        <w:top w:val="none" w:sz="0" w:space="0" w:color="auto"/>
                                                        <w:left w:val="none" w:sz="0" w:space="0" w:color="auto"/>
                                                        <w:bottom w:val="none" w:sz="0" w:space="0" w:color="auto"/>
                                                        <w:right w:val="none" w:sz="0" w:space="0" w:color="auto"/>
                                                      </w:divBdr>
                                                      <w:divsChild>
                                                        <w:div w:id="1834831355">
                                                          <w:marLeft w:val="0"/>
                                                          <w:marRight w:val="0"/>
                                                          <w:marTop w:val="0"/>
                                                          <w:marBottom w:val="0"/>
                                                          <w:divBdr>
                                                            <w:top w:val="none" w:sz="0" w:space="0" w:color="auto"/>
                                                            <w:left w:val="none" w:sz="0" w:space="0" w:color="auto"/>
                                                            <w:bottom w:val="none" w:sz="0" w:space="0" w:color="auto"/>
                                                            <w:right w:val="none" w:sz="0" w:space="0" w:color="auto"/>
                                                          </w:divBdr>
                                                          <w:divsChild>
                                                            <w:div w:id="1812210563">
                                                              <w:marLeft w:val="0"/>
                                                              <w:marRight w:val="0"/>
                                                              <w:marTop w:val="0"/>
                                                              <w:marBottom w:val="0"/>
                                                              <w:divBdr>
                                                                <w:top w:val="none" w:sz="0" w:space="0" w:color="auto"/>
                                                                <w:left w:val="none" w:sz="0" w:space="0" w:color="auto"/>
                                                                <w:bottom w:val="none" w:sz="0" w:space="0" w:color="auto"/>
                                                                <w:right w:val="none" w:sz="0" w:space="0" w:color="auto"/>
                                                              </w:divBdr>
                                                              <w:divsChild>
                                                                <w:div w:id="9976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mailto:m.popiolek@zacheta.art.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zacheta.art.pl" TargetMode="External"/><Relationship Id="rId12" Type="http://schemas.openxmlformats.org/officeDocument/2006/relationships/hyperlink" Target="mailto:m.popiolek@zacheta.ar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o@zacheta.art.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kolska@zacheta.art.pl" TargetMode="External"/><Relationship Id="rId5" Type="http://schemas.openxmlformats.org/officeDocument/2006/relationships/footnotes" Target="footnotes.xml"/><Relationship Id="rId15" Type="http://schemas.openxmlformats.org/officeDocument/2006/relationships/hyperlink" Target="http://www.zacheta.art.pl" TargetMode="External"/><Relationship Id="rId10" Type="http://schemas.openxmlformats.org/officeDocument/2006/relationships/hyperlink" Target="http://lex.online.wolterskluwer.pl/WKPLOnline/index.rp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hyperlink" Target="mailto:a.sokolska@zacheta.art.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22</Pages>
  <Words>9411</Words>
  <Characters>56467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65747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18</cp:revision>
  <cp:lastPrinted>2018-08-03T12:26:00Z</cp:lastPrinted>
  <dcterms:created xsi:type="dcterms:W3CDTF">2018-09-03T14:16:00Z</dcterms:created>
  <dcterms:modified xsi:type="dcterms:W3CDTF">2018-09-05T13:17:00Z</dcterms:modified>
</cp:coreProperties>
</file>