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19ED" w14:textId="77777777" w:rsidR="00C0749C" w:rsidRDefault="00C0749C" w:rsidP="00C0749C">
      <w:pPr>
        <w:pStyle w:val="Zwykytekst"/>
        <w:ind w:left="4956"/>
        <w:rPr>
          <w:b/>
        </w:rPr>
      </w:pPr>
      <w:bookmarkStart w:id="0" w:name="_GoBack"/>
      <w:bookmarkEnd w:id="0"/>
      <w:r w:rsidRPr="00C0749C">
        <w:rPr>
          <w:b/>
        </w:rPr>
        <w:t>Załącznik 1 - opis przedmiotu zamówienia</w:t>
      </w:r>
    </w:p>
    <w:p w14:paraId="32CC7FFA" w14:textId="58D349F7" w:rsidR="00C0749C" w:rsidRDefault="002B7A55" w:rsidP="00C0749C">
      <w:pPr>
        <w:pStyle w:val="Zwykytekst"/>
        <w:ind w:left="4956"/>
        <w:rPr>
          <w:b/>
        </w:rPr>
      </w:pPr>
      <w:r>
        <w:rPr>
          <w:b/>
        </w:rPr>
        <w:t>Do zamówienia ZS/0</w:t>
      </w:r>
      <w:r w:rsidR="00544CDA">
        <w:rPr>
          <w:b/>
        </w:rPr>
        <w:t>3</w:t>
      </w:r>
      <w:r>
        <w:rPr>
          <w:b/>
        </w:rPr>
        <w:t>/</w:t>
      </w:r>
      <w:r w:rsidR="00544CDA">
        <w:rPr>
          <w:b/>
        </w:rPr>
        <w:t>2020</w:t>
      </w:r>
    </w:p>
    <w:p w14:paraId="6A565C5B" w14:textId="77777777" w:rsidR="009341A2" w:rsidRDefault="009341A2" w:rsidP="00AA2F03">
      <w:pPr>
        <w:pStyle w:val="Zwykytekst"/>
        <w:rPr>
          <w:rFonts w:cs="Verdana-Bold"/>
          <w:b/>
          <w:bCs/>
          <w:color w:val="000000"/>
        </w:rPr>
      </w:pPr>
    </w:p>
    <w:p w14:paraId="0E21F44A" w14:textId="5E816930" w:rsidR="009341A2" w:rsidRDefault="001A54C0" w:rsidP="009341A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>OKREŚLENIE</w:t>
      </w:r>
      <w:r w:rsidR="009341A2" w:rsidRPr="00F34AA8">
        <w:rPr>
          <w:rFonts w:cs="Verdana-Bold"/>
          <w:b/>
          <w:bCs/>
          <w:color w:val="000000"/>
        </w:rPr>
        <w:t xml:space="preserve"> PRZEDMIOTU ZAMÓWIENIA</w:t>
      </w:r>
    </w:p>
    <w:p w14:paraId="47A57D92" w14:textId="77777777" w:rsidR="009341A2" w:rsidRPr="009341A2" w:rsidRDefault="009341A2" w:rsidP="009341A2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</w:rPr>
      </w:pPr>
    </w:p>
    <w:p w14:paraId="4DAC16EA" w14:textId="38C86F5A" w:rsidR="009341A2" w:rsidRPr="00544CDA" w:rsidRDefault="009341A2" w:rsidP="00544CD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44CDA">
        <w:rPr>
          <w:rFonts w:eastAsia="Times New Roman" w:cs="Times New Roman"/>
          <w:b/>
          <w:color w:val="000000"/>
          <w:lang w:eastAsia="pl-PL"/>
        </w:rPr>
        <w:t>PRZEDMIOT ZAMÓWIENIA</w:t>
      </w:r>
      <w:r w:rsidRPr="00544CDA">
        <w:rPr>
          <w:rFonts w:eastAsia="Times New Roman" w:cs="Times New Roman"/>
          <w:color w:val="000000"/>
          <w:lang w:eastAsia="pl-PL"/>
        </w:rPr>
        <w:t xml:space="preserve">: </w:t>
      </w:r>
      <w:r w:rsidRPr="009341A2">
        <w:t xml:space="preserve">usługi związane </w:t>
      </w:r>
      <w:r w:rsidR="00544CDA">
        <w:t xml:space="preserve">z </w:t>
      </w:r>
      <w:r w:rsidR="00544CDA" w:rsidRPr="00544CDA">
        <w:rPr>
          <w:rFonts w:ascii="Calibri" w:hAnsi="Calibri"/>
        </w:rPr>
        <w:t>obsługą udostępniania wystaw i wydarzeń organizowanych przez Zamawiającego osobom zwiedzającym</w:t>
      </w:r>
    </w:p>
    <w:p w14:paraId="13F0B67A" w14:textId="6BE2CFDE" w:rsidR="00544CDA" w:rsidRDefault="00544CDA" w:rsidP="00544CDA">
      <w:pPr>
        <w:pStyle w:val="Akapitzlist"/>
        <w:spacing w:after="33"/>
        <w:ind w:left="1080"/>
      </w:pPr>
    </w:p>
    <w:p w14:paraId="14951621" w14:textId="1E7D4F1F" w:rsidR="00544CDA" w:rsidRDefault="00544CDA" w:rsidP="000C1EEA">
      <w:pPr>
        <w:tabs>
          <w:tab w:val="center" w:pos="2454"/>
        </w:tabs>
        <w:spacing w:after="16"/>
      </w:pPr>
      <w:r>
        <w:t xml:space="preserve">CPV  </w:t>
      </w:r>
      <w:r w:rsidR="001A54C0">
        <w:t>dla usług z kategorii usług społecznych</w:t>
      </w:r>
    </w:p>
    <w:p w14:paraId="47B6846C" w14:textId="77777777" w:rsidR="000C1EEA" w:rsidRPr="00D21041" w:rsidRDefault="000C1EEA" w:rsidP="000C1EEA">
      <w:pPr>
        <w:pStyle w:val="Bezodstpw"/>
      </w:pPr>
      <w:r w:rsidRPr="00D21041">
        <w:t xml:space="preserve">92521100-0 </w:t>
      </w:r>
      <w:r w:rsidRPr="00D21041">
        <w:tab/>
        <w:t xml:space="preserve">Usługi wystawowe świadczone przez muzea </w:t>
      </w:r>
    </w:p>
    <w:p w14:paraId="4002EE03" w14:textId="77777777" w:rsidR="000C1EEA" w:rsidRPr="000C1EEA" w:rsidRDefault="000C1EEA" w:rsidP="000C1EEA">
      <w:pPr>
        <w:pStyle w:val="Bezodstpw"/>
      </w:pPr>
      <w:r w:rsidRPr="000C1EEA">
        <w:t xml:space="preserve">79956000-0 </w:t>
      </w:r>
      <w:r w:rsidRPr="000C1EEA">
        <w:tab/>
        <w:t>Usługi w zakresie organizacji targów i wystaw</w:t>
      </w:r>
    </w:p>
    <w:p w14:paraId="4B71CD91" w14:textId="77777777" w:rsidR="000C1EEA" w:rsidRPr="000C1EEA" w:rsidRDefault="00C860A7" w:rsidP="000C1EEA">
      <w:pPr>
        <w:pStyle w:val="Bezodstpw"/>
        <w:rPr>
          <w:color w:val="2D2D2D"/>
        </w:rPr>
      </w:pPr>
      <w:hyperlink r:id="rId5" w:history="1">
        <w:r w:rsidR="000C1EEA" w:rsidRPr="000C1EEA">
          <w:rPr>
            <w:rStyle w:val="Hipercze"/>
            <w:rFonts w:asciiTheme="minorHAnsi" w:hAnsiTheme="minorHAnsi" w:cstheme="minorHAnsi"/>
            <w:color w:val="232323"/>
            <w:u w:val="none"/>
          </w:rPr>
          <w:t>75124000-1</w:t>
        </w:r>
      </w:hyperlink>
      <w:r w:rsidR="000C1EEA" w:rsidRPr="000C1EEA">
        <w:rPr>
          <w:color w:val="2D2D2D"/>
        </w:rPr>
        <w:t xml:space="preserve"> </w:t>
      </w:r>
      <w:r w:rsidR="000C1EEA" w:rsidRPr="000C1EEA">
        <w:rPr>
          <w:color w:val="2D2D2D"/>
        </w:rPr>
        <w:tab/>
        <w:t xml:space="preserve">Usługi administracyjne w zakresie rekreacji, kultury i religii </w:t>
      </w:r>
    </w:p>
    <w:p w14:paraId="67E823C4" w14:textId="77777777" w:rsidR="000C1EEA" w:rsidRPr="000C1EEA" w:rsidRDefault="000C1EEA" w:rsidP="000C1EEA">
      <w:pPr>
        <w:pStyle w:val="Bezodstpw"/>
        <w:rPr>
          <w:rStyle w:val="FontStyle27"/>
          <w:rFonts w:asciiTheme="minorHAnsi" w:hAnsiTheme="minorHAnsi"/>
          <w:b w:val="0"/>
          <w:sz w:val="22"/>
          <w:szCs w:val="22"/>
        </w:rPr>
      </w:pPr>
      <w:r w:rsidRPr="000C1EEA">
        <w:rPr>
          <w:rStyle w:val="FontStyle27"/>
          <w:rFonts w:asciiTheme="minorHAnsi" w:hAnsiTheme="minorHAnsi"/>
          <w:b w:val="0"/>
          <w:sz w:val="22"/>
          <w:szCs w:val="22"/>
        </w:rPr>
        <w:t xml:space="preserve">79714000-2 </w:t>
      </w:r>
      <w:r w:rsidRPr="000C1EEA">
        <w:rPr>
          <w:rStyle w:val="FontStyle27"/>
          <w:rFonts w:asciiTheme="minorHAnsi" w:hAnsiTheme="minorHAnsi"/>
          <w:b w:val="0"/>
          <w:sz w:val="22"/>
          <w:szCs w:val="22"/>
        </w:rPr>
        <w:tab/>
        <w:t>Usługi w zakresie nadzoru</w:t>
      </w:r>
    </w:p>
    <w:p w14:paraId="18E58913" w14:textId="77777777" w:rsidR="00544CDA" w:rsidRPr="009341A2" w:rsidRDefault="00544CDA" w:rsidP="00544CDA">
      <w:pPr>
        <w:pStyle w:val="Akapitzlist"/>
        <w:autoSpaceDE w:val="0"/>
        <w:autoSpaceDN w:val="0"/>
        <w:adjustRightInd w:val="0"/>
        <w:spacing w:after="0"/>
        <w:ind w:left="1080"/>
        <w:jc w:val="both"/>
      </w:pPr>
    </w:p>
    <w:p w14:paraId="5E2468D8" w14:textId="77777777" w:rsidR="00544CDA" w:rsidRDefault="00544CDA" w:rsidP="009341A2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14:paraId="5DF7DC8F" w14:textId="77777777" w:rsidR="009341A2" w:rsidRPr="009341A2" w:rsidRDefault="009341A2" w:rsidP="009341A2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color w:val="000000"/>
        </w:rPr>
      </w:pPr>
      <w:r w:rsidRPr="009341A2">
        <w:rPr>
          <w:rFonts w:cs="Verdana-Bold"/>
          <w:b/>
          <w:bCs/>
          <w:color w:val="000000"/>
        </w:rPr>
        <w:t xml:space="preserve">II. MIEJSCE: </w:t>
      </w:r>
      <w:r w:rsidRPr="009341A2">
        <w:rPr>
          <w:rFonts w:cs="Verdana-Bold"/>
          <w:bCs/>
          <w:color w:val="000000"/>
        </w:rPr>
        <w:t xml:space="preserve">usługa będzie świadczona w Zachęcie </w:t>
      </w:r>
      <w:r w:rsidRPr="009341A2">
        <w:rPr>
          <w:rFonts w:cs="Verdana-Bold"/>
          <w:bCs/>
          <w:color w:val="000000"/>
        </w:rPr>
        <w:softHyphen/>
        <w:t xml:space="preserve">– Narodowej Galerii Sztuki, pl. Małachowskiego 3, </w:t>
      </w:r>
    </w:p>
    <w:p w14:paraId="08D533B8" w14:textId="77777777" w:rsidR="009341A2" w:rsidRPr="009341A2" w:rsidRDefault="009341A2" w:rsidP="009341A2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Cs/>
          <w:color w:val="000000"/>
        </w:rPr>
        <w:t>00-916 Warszawa</w:t>
      </w:r>
    </w:p>
    <w:p w14:paraId="762DBE2E" w14:textId="77777777" w:rsidR="009341A2" w:rsidRDefault="009341A2" w:rsidP="009341A2">
      <w:pPr>
        <w:pStyle w:val="Tekstpodstawowy"/>
        <w:spacing w:line="276" w:lineRule="auto"/>
        <w:jc w:val="left"/>
        <w:rPr>
          <w:rFonts w:ascii="Calibri" w:eastAsia="Cambria" w:hAnsi="Calibri" w:cs="Cambria"/>
          <w:sz w:val="22"/>
          <w:szCs w:val="22"/>
        </w:rPr>
      </w:pPr>
    </w:p>
    <w:p w14:paraId="53E5EE95" w14:textId="77777777" w:rsidR="009341A2" w:rsidRDefault="009341A2" w:rsidP="009341A2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>
        <w:rPr>
          <w:rFonts w:cs="Verdana-Bold"/>
          <w:b/>
          <w:bCs/>
          <w:color w:val="000000"/>
        </w:rPr>
        <w:t xml:space="preserve">III. </w:t>
      </w:r>
      <w:r w:rsidRPr="00F34AA8">
        <w:rPr>
          <w:rFonts w:cs="Verdana-Bold"/>
          <w:b/>
          <w:bCs/>
          <w:color w:val="000000"/>
        </w:rPr>
        <w:t>H</w:t>
      </w:r>
      <w:r>
        <w:rPr>
          <w:rFonts w:cs="Verdana-Bold"/>
          <w:b/>
          <w:bCs/>
          <w:color w:val="000000"/>
        </w:rPr>
        <w:t>ARMONOGRAM:</w:t>
      </w:r>
    </w:p>
    <w:p w14:paraId="39CF47D9" w14:textId="48511D45" w:rsidR="00544CDA" w:rsidRDefault="009341A2" w:rsidP="00544CD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przewiduje się </w:t>
      </w:r>
      <w:r w:rsidR="003E517B">
        <w:t xml:space="preserve">średnio </w:t>
      </w:r>
      <w:r w:rsidR="003E517B">
        <w:rPr>
          <w:b/>
        </w:rPr>
        <w:t>830</w:t>
      </w:r>
      <w:r w:rsidR="003E517B">
        <w:t xml:space="preserve"> </w:t>
      </w:r>
      <w:r>
        <w:t>(</w:t>
      </w:r>
      <w:r w:rsidR="003E517B">
        <w:t>osiemset trzydzieści</w:t>
      </w:r>
      <w:r>
        <w:t xml:space="preserve">) godzin pracy miesięcznie </w:t>
      </w:r>
      <w:r w:rsidR="00544CDA">
        <w:t xml:space="preserve">, </w:t>
      </w:r>
      <w:r w:rsidR="00544CDA" w:rsidRPr="001A54C0">
        <w:rPr>
          <w:b/>
        </w:rPr>
        <w:t>9960</w:t>
      </w:r>
      <w:r w:rsidR="00544CDA">
        <w:t xml:space="preserve"> (przez 12 m-</w:t>
      </w:r>
      <w:proofErr w:type="spellStart"/>
      <w:r w:rsidR="00544CDA">
        <w:t>cy</w:t>
      </w:r>
      <w:proofErr w:type="spellEnd"/>
      <w:r w:rsidR="00544CDA">
        <w:t>)</w:t>
      </w:r>
    </w:p>
    <w:p w14:paraId="1724D44F" w14:textId="77777777" w:rsidR="00544CDA" w:rsidRDefault="00544CDA" w:rsidP="00544CDA">
      <w:pPr>
        <w:autoSpaceDE w:val="0"/>
        <w:autoSpaceDN w:val="0"/>
        <w:adjustRightInd w:val="0"/>
        <w:spacing w:after="0" w:line="240" w:lineRule="auto"/>
        <w:jc w:val="both"/>
      </w:pPr>
    </w:p>
    <w:p w14:paraId="08E5648E" w14:textId="6004119E" w:rsidR="00544CDA" w:rsidRPr="00544CDA" w:rsidRDefault="00544CDA" w:rsidP="00544CDA">
      <w:pPr>
        <w:autoSpaceDE w:val="0"/>
        <w:autoSpaceDN w:val="0"/>
        <w:adjustRightInd w:val="0"/>
        <w:spacing w:after="0" w:line="240" w:lineRule="auto"/>
        <w:jc w:val="both"/>
      </w:pPr>
      <w:r w:rsidRPr="00544CDA">
        <w:rPr>
          <w:rFonts w:cstheme="minorHAnsi"/>
        </w:rPr>
        <w:t>Usługa będzie świadczona, wg zapotrzebowania Zamawiającego i wg grafika sporządzonego przez Wykonawcę przedstawianego do akceptacji Zamawiającego, w godz. między 12.00 a 20.00:</w:t>
      </w:r>
    </w:p>
    <w:p w14:paraId="77C665E2" w14:textId="77777777" w:rsidR="00544CDA" w:rsidRPr="00435AAB" w:rsidRDefault="00544CDA" w:rsidP="00544CDA">
      <w:pPr>
        <w:spacing w:line="276" w:lineRule="auto"/>
        <w:jc w:val="both"/>
        <w:rPr>
          <w:rFonts w:cstheme="minorHAnsi"/>
        </w:rPr>
      </w:pPr>
      <w:r w:rsidRPr="00435AAB">
        <w:rPr>
          <w:rFonts w:cstheme="minorHAnsi"/>
        </w:rPr>
        <w:t xml:space="preserve">  - ramy codziennego czasu pracy muszą gwarantować prawidłowe rozpoczęcie i zakończenie zadań w szczególności związanych z przygotowaniem do dyżuru i raportowaniem jego przebiegu </w:t>
      </w:r>
    </w:p>
    <w:p w14:paraId="113F7F7F" w14:textId="246238AB" w:rsidR="00544CDA" w:rsidRPr="003F4FBF" w:rsidRDefault="00544CDA" w:rsidP="003F4FBF">
      <w:pPr>
        <w:spacing w:after="28"/>
        <w:ind w:right="14"/>
        <w:rPr>
          <w:rFonts w:cstheme="minorHAnsi"/>
          <w:b/>
        </w:rPr>
      </w:pPr>
      <w:r w:rsidRPr="003F4FBF">
        <w:rPr>
          <w:rFonts w:cstheme="minorHAnsi"/>
          <w:b/>
        </w:rPr>
        <w:t>Założenia co do dni i godzin udostepnienia galerii dla zwiedzających: z możliwością zmiany</w:t>
      </w:r>
    </w:p>
    <w:p w14:paraId="05E224DB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F4FBF">
        <w:rPr>
          <w:rFonts w:cstheme="minorHAnsi"/>
          <w:b/>
          <w:bCs/>
          <w:color w:val="000000"/>
        </w:rPr>
        <w:t>Harmonogram pracy:</w:t>
      </w:r>
    </w:p>
    <w:p w14:paraId="4FAC8B52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 xml:space="preserve">- we wtorki, środy, piątki, soboty i niedziele, </w:t>
      </w:r>
    </w:p>
    <w:p w14:paraId="2969B79C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 xml:space="preserve">- w dni świąteczne, w które galeria jest czynna dla zwiedzających (także w poniedziałek wielkanocny) </w:t>
      </w:r>
    </w:p>
    <w:p w14:paraId="57B5A7F3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 xml:space="preserve">z wyłączeniem wybranych świąt, kiedy galeria jest zamknięta dla zwiedzających: </w:t>
      </w:r>
    </w:p>
    <w:p w14:paraId="6EF8EBAB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 xml:space="preserve">4.04.2021 (niedziela wielkanocna), </w:t>
      </w:r>
    </w:p>
    <w:p w14:paraId="5E75E985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>25.12.2021 (sobota, I dzień świąt)</w:t>
      </w:r>
    </w:p>
    <w:p w14:paraId="6C8C6A75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DCEDDB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F4FBF">
        <w:rPr>
          <w:rFonts w:cstheme="minorHAnsi"/>
          <w:b/>
          <w:bCs/>
          <w:color w:val="000000"/>
        </w:rPr>
        <w:t>Założenia co do dni i godzin udostepnienia galerii dla zwiedzających w 2021 r– we czwartki wstęp wolny do galerii:</w:t>
      </w:r>
    </w:p>
    <w:p w14:paraId="739DE55D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>1.01 - piątek – Nowy Rok czynne 14:00 – 20:00</w:t>
      </w:r>
    </w:p>
    <w:p w14:paraId="0B7515D4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>6.01 - środa - Trzech Króli – 14:00-20:00</w:t>
      </w:r>
    </w:p>
    <w:p w14:paraId="25D30F01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>11.04 - Wielka Sobota czynne 12.00 - 20.00</w:t>
      </w:r>
    </w:p>
    <w:p w14:paraId="2CF35A8D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 xml:space="preserve">4.04 - Niedziela wielkanocna- galeria nieczynna </w:t>
      </w:r>
    </w:p>
    <w:p w14:paraId="0EE5AE1D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 xml:space="preserve">1.05 -   czynne 12.00 - 20.00 </w:t>
      </w:r>
    </w:p>
    <w:p w14:paraId="1C554EAD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>W maju - NOC MUZEÓW – czynne 12:00 – 19:00, od 19:00 do 1:00 wstęp wolny</w:t>
      </w:r>
    </w:p>
    <w:p w14:paraId="0FB808E9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>1.11 -   niedziela- 12:00-20:00</w:t>
      </w:r>
    </w:p>
    <w:p w14:paraId="223A7FC1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>11.11 – galeria czynna 12:00 – 20:00</w:t>
      </w:r>
    </w:p>
    <w:p w14:paraId="3943CFED" w14:textId="77777777" w:rsidR="003F4FBF" w:rsidRPr="003F4FBF" w:rsidRDefault="003F4FBF" w:rsidP="003F4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4FBF">
        <w:rPr>
          <w:rFonts w:cstheme="minorHAnsi"/>
          <w:color w:val="000000"/>
        </w:rPr>
        <w:t xml:space="preserve">25.12 - I dzień świąt : sobota galeria nieczynna </w:t>
      </w:r>
    </w:p>
    <w:p w14:paraId="3EAFE0AA" w14:textId="798C9581" w:rsidR="009341A2" w:rsidRPr="003F4FBF" w:rsidRDefault="003F4FBF" w:rsidP="003F4FBF">
      <w:pPr>
        <w:pStyle w:val="Zwykytekst"/>
        <w:rPr>
          <w:rFonts w:asciiTheme="minorHAnsi" w:hAnsiTheme="minorHAnsi" w:cstheme="minorHAnsi"/>
          <w:b/>
          <w:bCs/>
          <w:color w:val="000000"/>
          <w:szCs w:val="22"/>
        </w:rPr>
      </w:pPr>
      <w:r w:rsidRPr="003F4FBF">
        <w:rPr>
          <w:rFonts w:asciiTheme="minorHAnsi" w:hAnsiTheme="minorHAnsi" w:cstheme="minorHAnsi"/>
          <w:color w:val="000000"/>
          <w:szCs w:val="22"/>
        </w:rPr>
        <w:t>26.12 - II dzień świąt : niedziela czynne 12.00 - 20.00</w:t>
      </w:r>
    </w:p>
    <w:p w14:paraId="6F5C1E75" w14:textId="77777777" w:rsidR="003F4FBF" w:rsidRDefault="003F4FBF" w:rsidP="00AA2F03">
      <w:pPr>
        <w:pStyle w:val="Zwykytekst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C4AC1D4" w14:textId="0B931229" w:rsidR="00C0749C" w:rsidRPr="003F4FBF" w:rsidRDefault="00AA2F03" w:rsidP="00AA2F03">
      <w:pPr>
        <w:pStyle w:val="Zwykytekst"/>
        <w:rPr>
          <w:rFonts w:asciiTheme="minorHAnsi" w:hAnsiTheme="minorHAnsi" w:cstheme="minorHAnsi"/>
          <w:b/>
          <w:bCs/>
          <w:color w:val="000000"/>
          <w:szCs w:val="22"/>
        </w:rPr>
      </w:pPr>
      <w:r w:rsidRPr="003F4FBF">
        <w:rPr>
          <w:rFonts w:asciiTheme="minorHAnsi" w:hAnsiTheme="minorHAnsi" w:cstheme="minorHAnsi"/>
          <w:b/>
          <w:bCs/>
          <w:color w:val="000000"/>
          <w:szCs w:val="22"/>
        </w:rPr>
        <w:t>IV. ZADANIA, KTÓRE OBEJMUJE USŁ</w:t>
      </w:r>
      <w:r w:rsidR="001A54C0" w:rsidRPr="003F4FBF">
        <w:rPr>
          <w:rFonts w:asciiTheme="minorHAnsi" w:hAnsiTheme="minorHAnsi" w:cstheme="minorHAnsi"/>
          <w:b/>
          <w:bCs/>
          <w:color w:val="000000"/>
          <w:szCs w:val="22"/>
        </w:rPr>
        <w:t>U</w:t>
      </w:r>
      <w:r w:rsidRPr="003F4FBF">
        <w:rPr>
          <w:rFonts w:asciiTheme="minorHAnsi" w:hAnsiTheme="minorHAnsi" w:cstheme="minorHAnsi"/>
          <w:b/>
          <w:bCs/>
          <w:color w:val="000000"/>
          <w:szCs w:val="22"/>
        </w:rPr>
        <w:t>GA</w:t>
      </w:r>
    </w:p>
    <w:p w14:paraId="5AFAEDAE" w14:textId="77777777" w:rsidR="009341A2" w:rsidRDefault="009341A2" w:rsidP="00AA2F03">
      <w:pPr>
        <w:pStyle w:val="Zwykytekst"/>
        <w:rPr>
          <w:rFonts w:asciiTheme="minorHAnsi" w:hAnsiTheme="minorHAnsi" w:cs="Verdana-Bold"/>
          <w:b/>
          <w:bCs/>
          <w:color w:val="000000"/>
          <w:szCs w:val="22"/>
        </w:rPr>
      </w:pPr>
    </w:p>
    <w:p w14:paraId="45B0CC1D" w14:textId="77777777" w:rsidR="00C0749C" w:rsidRPr="009341A2" w:rsidRDefault="00C0749C" w:rsidP="00C0749C">
      <w:pPr>
        <w:pStyle w:val="Zwykytekst"/>
        <w:rPr>
          <w:rFonts w:asciiTheme="minorHAnsi" w:hAnsiTheme="minorHAnsi"/>
          <w:szCs w:val="22"/>
        </w:rPr>
      </w:pPr>
    </w:p>
    <w:p w14:paraId="75A442BA" w14:textId="446B3035" w:rsidR="001A54C0" w:rsidRPr="00435AAB" w:rsidRDefault="001A54C0" w:rsidP="001A54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Przedmiot zamówienia obejmuje usługi</w:t>
      </w:r>
      <w:r w:rsidRPr="00435AAB">
        <w:rPr>
          <w:rFonts w:cstheme="minorHAnsi"/>
        </w:rPr>
        <w:t xml:space="preserve"> związan</w:t>
      </w:r>
      <w:r>
        <w:rPr>
          <w:rFonts w:cstheme="minorHAnsi"/>
        </w:rPr>
        <w:t>e</w:t>
      </w:r>
      <w:r w:rsidRPr="00435AAB">
        <w:rPr>
          <w:rFonts w:cstheme="minorHAnsi"/>
        </w:rPr>
        <w:t xml:space="preserve"> z obsługą i udostępnianiem wystaw</w:t>
      </w:r>
      <w:r>
        <w:rPr>
          <w:rFonts w:cstheme="minorHAnsi"/>
        </w:rPr>
        <w:t xml:space="preserve"> i wydarzeń</w:t>
      </w:r>
      <w:r w:rsidRPr="00435AAB">
        <w:rPr>
          <w:rFonts w:cstheme="minorHAnsi"/>
        </w:rPr>
        <w:t xml:space="preserve"> organizowanych przez Zamawiającego osobom zwiedzającym. </w:t>
      </w:r>
    </w:p>
    <w:p w14:paraId="39A0C5EB" w14:textId="61FB9514" w:rsidR="001A54C0" w:rsidRPr="00435AAB" w:rsidRDefault="001A54C0" w:rsidP="001A54C0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cstheme="minorHAnsi"/>
        </w:rPr>
      </w:pPr>
      <w:r w:rsidRPr="00435AAB">
        <w:rPr>
          <w:rFonts w:cstheme="minorHAnsi"/>
        </w:rPr>
        <w:t xml:space="preserve">W szczególności przedmiot </w:t>
      </w:r>
      <w:r>
        <w:rPr>
          <w:rFonts w:cstheme="minorHAnsi"/>
        </w:rPr>
        <w:t>zamówienia</w:t>
      </w:r>
      <w:r w:rsidRPr="00435AAB">
        <w:rPr>
          <w:rFonts w:cstheme="minorHAnsi"/>
        </w:rPr>
        <w:t xml:space="preserve"> obejmuje</w:t>
      </w:r>
      <w:r>
        <w:rPr>
          <w:rFonts w:cstheme="minorHAnsi"/>
        </w:rPr>
        <w:t xml:space="preserve"> następujące czynności</w:t>
      </w:r>
      <w:r w:rsidRPr="00435AAB">
        <w:rPr>
          <w:rFonts w:cstheme="minorHAnsi"/>
        </w:rPr>
        <w:t>:</w:t>
      </w:r>
    </w:p>
    <w:p w14:paraId="67D59505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>Monitoring / obserwowanie stanu zachowania prac (w tym instalacji) na wystawach czasowych zgodnie z zaleceniami konserwatora i kuratora wystawy;</w:t>
      </w:r>
    </w:p>
    <w:p w14:paraId="07C2DA0E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>Monitoring i raportowanie o stanie zachowania elementów scenograficznych i architektonicznych prezentow</w:t>
      </w:r>
      <w:r>
        <w:rPr>
          <w:rFonts w:cstheme="minorHAnsi"/>
        </w:rPr>
        <w:t>an</w:t>
      </w:r>
      <w:r w:rsidRPr="00435AAB">
        <w:rPr>
          <w:rFonts w:cstheme="minorHAnsi"/>
        </w:rPr>
        <w:t>ych wystaw czasowych;</w:t>
      </w:r>
    </w:p>
    <w:p w14:paraId="5933FA84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>Raportowanie o stanie zachowania prac (szczególnie instalacji, instalacji interaktywnych, prac, których użytkownicy doświadczają poprzez dotyk, manipulację itp.) i warunkach zabezpieczenia eksponatów na wystawach czasowych zgodnie z procedurą i wytycznymi Za mawiającego;</w:t>
      </w:r>
    </w:p>
    <w:p w14:paraId="3A1E72F8" w14:textId="77777777" w:rsidR="001A54C0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>Zapewnienie przez Wykonawcę bieżącego kontaktu między jego pracownikami świadczącymi usługę a wyznaczonymi pracownikami Zamawiającego odpowiedzialnymi za: stan zachowania dzieł i aranżacji wystaw, infrastrukturę budynku, bezpieczeństwo zwiedzających w celu</w:t>
      </w:r>
      <w:r>
        <w:rPr>
          <w:rFonts w:cstheme="minorHAnsi"/>
        </w:rPr>
        <w:t xml:space="preserve"> zagwarantowania sprawnego przepływu informacji, niezwłocznego reagowania na sytuacje problemowe i sytuacje zagrożenia zachowania stanu ekspozycji oraz bezpieczeństwa Zwiedzających. Ciągły kontakt w czasie pełnienia przez pracowników Wykonawcy dyżurów w instytucji Zamawiającego powinien być umożliwiony w formie:</w:t>
      </w:r>
    </w:p>
    <w:p w14:paraId="3D2D65D7" w14:textId="77777777" w:rsidR="001A54C0" w:rsidRDefault="001A54C0" w:rsidP="001A54C0">
      <w:pPr>
        <w:pStyle w:val="Akapitzlist"/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>– telefonicznej</w:t>
      </w:r>
    </w:p>
    <w:p w14:paraId="11A8C977" w14:textId="77777777" w:rsidR="001A54C0" w:rsidRPr="00435AAB" w:rsidRDefault="001A54C0" w:rsidP="001A54C0">
      <w:pPr>
        <w:pStyle w:val="Akapitzlist"/>
        <w:spacing w:line="276" w:lineRule="auto"/>
        <w:ind w:left="851"/>
        <w:jc w:val="both"/>
        <w:rPr>
          <w:rFonts w:cstheme="minorHAnsi"/>
        </w:rPr>
      </w:pPr>
      <w:r>
        <w:rPr>
          <w:rFonts w:cstheme="minorHAnsi"/>
        </w:rPr>
        <w:t>- pocztą elektroniczną wraz z możliwością przesyłania materiałów zdjęciowych, np. dotyczących stanu zachowania prac z wyznaczonymi pracownikami Zamawiającego.</w:t>
      </w:r>
    </w:p>
    <w:p w14:paraId="1345A456" w14:textId="77777777" w:rsidR="001A54C0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>Obserwacja</w:t>
      </w:r>
      <w:r>
        <w:rPr>
          <w:rFonts w:cstheme="minorHAnsi"/>
        </w:rPr>
        <w:t xml:space="preserve">, </w:t>
      </w:r>
      <w:r w:rsidRPr="00435AAB">
        <w:rPr>
          <w:rFonts w:cstheme="minorHAnsi"/>
        </w:rPr>
        <w:t>zbieranie informacji (prowadzenie rozmów, odnotowywanie opinii zwiedzających) dotyczących sposobu poruszania się i zachowania zwiedzających indywidualnych, grup zorganizowanych, grup zorganizowanych</w:t>
      </w:r>
      <w:r>
        <w:rPr>
          <w:rFonts w:cstheme="minorHAnsi"/>
        </w:rPr>
        <w:t xml:space="preserve"> o </w:t>
      </w:r>
      <w:r w:rsidRPr="00435AAB">
        <w:rPr>
          <w:rFonts w:cstheme="minorHAnsi"/>
        </w:rPr>
        <w:t xml:space="preserve">specjalnych potrzebach (grup osób z dysfunkcjami motorycznymi, wzroku, słuchu i innymi) w zaproponowanej scenografii i architekturze ekspozycji czasowych w celu bieżącej weryfikacji: </w:t>
      </w:r>
    </w:p>
    <w:p w14:paraId="71BE435E" w14:textId="77777777" w:rsidR="001A54C0" w:rsidRDefault="001A54C0" w:rsidP="001A54C0">
      <w:pPr>
        <w:pStyle w:val="Akapitzlist"/>
        <w:spacing w:line="276" w:lineRule="auto"/>
        <w:ind w:left="851"/>
        <w:jc w:val="both"/>
        <w:rPr>
          <w:rFonts w:cstheme="minorHAnsi"/>
        </w:rPr>
      </w:pPr>
      <w:r w:rsidRPr="00435AAB">
        <w:rPr>
          <w:rFonts w:cstheme="minorHAnsi"/>
        </w:rPr>
        <w:t xml:space="preserve">- funkcjonalności wymienianych elementów dla użytkowników (publiczności) o zróżnicowanych możliwościach i potrzebach, szczególnie osób z dysfunkcjami (m.in. dotyczy to elementów takich jak: zaciemnienie </w:t>
      </w:r>
      <w:proofErr w:type="spellStart"/>
      <w:r w:rsidRPr="00435AAB">
        <w:rPr>
          <w:rFonts w:cstheme="minorHAnsi"/>
        </w:rPr>
        <w:t>sal</w:t>
      </w:r>
      <w:proofErr w:type="spellEnd"/>
      <w:r w:rsidRPr="00435AAB">
        <w:rPr>
          <w:rFonts w:cstheme="minorHAnsi"/>
        </w:rPr>
        <w:t xml:space="preserve">, nietypowe ciągi komunikacyjne, nagłe zmiany oświetlenia i natężenia dźwięku, hałas, nietypowe podłoże} </w:t>
      </w:r>
    </w:p>
    <w:p w14:paraId="2B2B5BF8" w14:textId="77777777" w:rsidR="001A54C0" w:rsidRDefault="001A54C0" w:rsidP="001A54C0">
      <w:pPr>
        <w:pStyle w:val="Akapitzlist"/>
        <w:spacing w:line="276" w:lineRule="auto"/>
        <w:ind w:left="851"/>
        <w:jc w:val="both"/>
        <w:rPr>
          <w:rFonts w:cstheme="minorHAnsi"/>
        </w:rPr>
      </w:pPr>
      <w:r w:rsidRPr="00435AAB">
        <w:rPr>
          <w:rFonts w:cstheme="minorHAnsi"/>
        </w:rPr>
        <w:t xml:space="preserve">- poziomu utrzymywanego bezpieczeństwa zarówno zwiedzających jak i eksponowanych na wystawie prac, </w:t>
      </w:r>
    </w:p>
    <w:p w14:paraId="39740572" w14:textId="77777777" w:rsidR="001A54C0" w:rsidRDefault="001A54C0" w:rsidP="001A54C0">
      <w:pPr>
        <w:pStyle w:val="Akapitzlist"/>
        <w:spacing w:line="276" w:lineRule="auto"/>
        <w:ind w:left="851"/>
        <w:jc w:val="both"/>
        <w:rPr>
          <w:rFonts w:cstheme="minorHAnsi"/>
        </w:rPr>
      </w:pPr>
      <w:r w:rsidRPr="00435AAB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435AAB">
        <w:rPr>
          <w:rFonts w:cstheme="minorHAnsi"/>
        </w:rPr>
        <w:t>poziomu przyjazności wymienionych elementów w ocenie użytkowników (publiczności) zróżnicowanych możliwościach i potrzebach, szczególnie osób z dysfunkcjami</w:t>
      </w:r>
      <w:r>
        <w:rPr>
          <w:rFonts w:cstheme="minorHAnsi"/>
        </w:rPr>
        <w:t>;</w:t>
      </w:r>
    </w:p>
    <w:p w14:paraId="3301C3C7" w14:textId="77777777" w:rsidR="001A54C0" w:rsidRPr="00AB5615" w:rsidRDefault="001A54C0" w:rsidP="001A54C0">
      <w:pPr>
        <w:pStyle w:val="Akapitzlist"/>
        <w:spacing w:line="276" w:lineRule="auto"/>
        <w:ind w:left="851"/>
        <w:jc w:val="both"/>
        <w:rPr>
          <w:rFonts w:cstheme="minorHAnsi"/>
        </w:rPr>
      </w:pPr>
      <w:r w:rsidRPr="00AB5615">
        <w:rPr>
          <w:rFonts w:cstheme="minorHAnsi"/>
        </w:rPr>
        <w:t xml:space="preserve">oraz raportowanie Zamawiającemu wniosków wynikających z poczynionych obserwacji. </w:t>
      </w:r>
    </w:p>
    <w:p w14:paraId="65C06934" w14:textId="77777777" w:rsidR="001A54C0" w:rsidRPr="001A54C0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  <w:b/>
        </w:rPr>
      </w:pPr>
      <w:r w:rsidRPr="00AB5615">
        <w:rPr>
          <w:rFonts w:cstheme="minorHAnsi"/>
        </w:rPr>
        <w:t xml:space="preserve">Prowadzenie badań satysfakcji zwiedzających, poprzez opracowanie ankiety we współpracy z Zamawiającym, zapewnienie pozyskania informacji od zwiedzających, opracowanie pozyskanych informacji i sporządzenie raportów miesięcznych. </w:t>
      </w:r>
      <w:r w:rsidRPr="001A54C0">
        <w:rPr>
          <w:rFonts w:cstheme="minorHAnsi"/>
          <w:b/>
        </w:rPr>
        <w:t xml:space="preserve">Zamawiający wymaga przeprowadzenia badania w grupie co najmniej 200 zwiedzających miesięcznie. </w:t>
      </w:r>
    </w:p>
    <w:p w14:paraId="2190EDC6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 xml:space="preserve">Raportowanie na podstawie zebranych informacji wymienionych w powyższym punkcie </w:t>
      </w:r>
      <w:r>
        <w:rPr>
          <w:rFonts w:cstheme="minorHAnsi"/>
        </w:rPr>
        <w:t xml:space="preserve">e) i f), </w:t>
      </w:r>
      <w:r w:rsidRPr="00435AAB">
        <w:rPr>
          <w:rFonts w:cstheme="minorHAnsi"/>
        </w:rPr>
        <w:t>w celu usprawnienia pracy galerii</w:t>
      </w:r>
      <w:r>
        <w:rPr>
          <w:rFonts w:cstheme="minorHAnsi"/>
        </w:rPr>
        <w:t>, ulepszenia sposobu udostępniania zbiorów</w:t>
      </w:r>
      <w:r w:rsidRPr="00435AAB">
        <w:rPr>
          <w:rFonts w:cstheme="minorHAnsi"/>
        </w:rPr>
        <w:t xml:space="preserve"> i zwiększenia komfortu i bezpieczeństwa zwiedzania. </w:t>
      </w:r>
    </w:p>
    <w:p w14:paraId="4FFE7E66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 xml:space="preserve">Informowanie zwiedzających o możliwościach i sposobach zwiedzania wystaw czasowych z uwzględnieniem w szczególnym stopniu informacji i instrukcji dotyczących charakterystycznych dla ekspozycji sztuki współczesnej nieoczywistych lub nowych form </w:t>
      </w:r>
      <w:r w:rsidRPr="00435AAB">
        <w:rPr>
          <w:rFonts w:cstheme="minorHAnsi"/>
        </w:rPr>
        <w:lastRenderedPageBreak/>
        <w:t xml:space="preserve">uczestnictwa/ zwiedzania. Informowanie o sposobach zwiedzania w przypadku instalacji interaktywnych, prac artystycznych angażujących widza, a także prac artystycznych, które mogą swą formą zachęcać do interakcji, ale nie są do tego przeznaczone, będąc chronione konserwatorsko. </w:t>
      </w:r>
    </w:p>
    <w:p w14:paraId="7143F51B" w14:textId="77777777" w:rsidR="001A54C0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 xml:space="preserve">Komunikowanie się ze zwiedzającymi, w tym turystami z zagranicy niemówiącymi w języku polskim i osobami z dysfunkcją wzroku lub słuchu w celu zapewnienia komfortowego i bezpiecznego zwiedzania zarówno zwiedzającym jak i eksponowanym pracom artystycznym. Przekazywanie informacji dotyczących: </w:t>
      </w:r>
    </w:p>
    <w:p w14:paraId="571EF5C8" w14:textId="77777777" w:rsidR="001A54C0" w:rsidRDefault="001A54C0" w:rsidP="001A54C0">
      <w:pPr>
        <w:pStyle w:val="Akapitzlist"/>
        <w:spacing w:line="276" w:lineRule="auto"/>
        <w:ind w:left="851"/>
        <w:jc w:val="both"/>
        <w:rPr>
          <w:rFonts w:cstheme="minorHAnsi"/>
        </w:rPr>
      </w:pPr>
      <w:r w:rsidRPr="00435AAB">
        <w:rPr>
          <w:rFonts w:cstheme="minorHAnsi"/>
        </w:rPr>
        <w:t xml:space="preserve">- sposobów zwiedzania (indywidualnie, w grupach, z przewodnikiem) </w:t>
      </w:r>
    </w:p>
    <w:p w14:paraId="59C7E5ED" w14:textId="77777777" w:rsidR="001A54C0" w:rsidRDefault="001A54C0" w:rsidP="001A54C0">
      <w:pPr>
        <w:pStyle w:val="Akapitzlist"/>
        <w:spacing w:line="276" w:lineRule="auto"/>
        <w:ind w:left="851"/>
        <w:jc w:val="both"/>
        <w:rPr>
          <w:rFonts w:cstheme="minorHAnsi"/>
        </w:rPr>
      </w:pPr>
      <w:r w:rsidRPr="00435AAB">
        <w:rPr>
          <w:rFonts w:cstheme="minorHAnsi"/>
        </w:rPr>
        <w:t xml:space="preserve">- poruszania się po wystawie i po całej galerii </w:t>
      </w:r>
    </w:p>
    <w:p w14:paraId="64CCA0FE" w14:textId="77777777" w:rsidR="001A54C0" w:rsidRPr="00435AAB" w:rsidRDefault="001A54C0" w:rsidP="001A54C0">
      <w:pPr>
        <w:pStyle w:val="Akapitzlist"/>
        <w:spacing w:line="276" w:lineRule="auto"/>
        <w:ind w:left="851"/>
        <w:jc w:val="both"/>
        <w:rPr>
          <w:rFonts w:cstheme="minorHAnsi"/>
        </w:rPr>
      </w:pPr>
      <w:r w:rsidRPr="00435AAB">
        <w:rPr>
          <w:rFonts w:cstheme="minorHAnsi"/>
        </w:rPr>
        <w:t xml:space="preserve">- usług i serwisów (edukacyjnych, księgarskich, przewodnickich, gastronomicznych) dla zwiedzających oferowanych przez Zamawiającego, uzupełniających wizytę w galerii. </w:t>
      </w:r>
    </w:p>
    <w:p w14:paraId="19491FB2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Organizacja i monitorowanie sposobu</w:t>
      </w:r>
      <w:r w:rsidRPr="00435AAB">
        <w:rPr>
          <w:rFonts w:cstheme="minorHAnsi"/>
        </w:rPr>
        <w:t xml:space="preserve"> zwiedzania wystaw czasowych z uwzględnieniem w szczególnym stopniu informacji i instrukcji dotyczących charakterystycznych dla ekspozycji sztuki współczesnej nieoczywistych lub nowych form uczestnictwa/ zwiedzania. </w:t>
      </w:r>
    </w:p>
    <w:p w14:paraId="2551A6F7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Organizacja i monitorowanie </w:t>
      </w:r>
      <w:r w:rsidRPr="00435AAB">
        <w:rPr>
          <w:rFonts w:cstheme="minorHAnsi"/>
        </w:rPr>
        <w:t>zwiedzania wystaw czasowych z uwzględnieniem ograniczeń wstępu (jednocześnie przebywającej liczby osób w danej przestrzeni) na wystawy czasowe związanych z bezpieczeństwem eksponatów lub bezpieczeństwem i komfortem zwiedzających.</w:t>
      </w:r>
    </w:p>
    <w:p w14:paraId="487F0727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 xml:space="preserve">Raportowanie stanu dostępności usług i serwisów oraz infrastruktury galerii dla publiczności do wyznaczonych pracowników Zamawiającego. </w:t>
      </w:r>
    </w:p>
    <w:p w14:paraId="4C425090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Organizacja i monitorowanie wydarzeń </w:t>
      </w:r>
      <w:r w:rsidRPr="00435AAB">
        <w:rPr>
          <w:rFonts w:cstheme="minorHAnsi"/>
        </w:rPr>
        <w:t>dla zwiedzających, szczególnie tymi, które dzieją się w przestrzeni ekspozycyjnej, oraz bieżące reagowanie na potrzeby uczestników wydarzeń —zapewnienie wsparcia organizacyjnego, uzupełnianie wszelkich informacji (w postaci drukowanej, wyświetlanej na ekranach, obecnych on-</w:t>
      </w:r>
      <w:proofErr w:type="spellStart"/>
      <w:r w:rsidRPr="00435AAB">
        <w:rPr>
          <w:rFonts w:cstheme="minorHAnsi"/>
        </w:rPr>
        <w:t>line</w:t>
      </w:r>
      <w:proofErr w:type="spellEnd"/>
      <w:r w:rsidRPr="00435AAB">
        <w:rPr>
          <w:rFonts w:cstheme="minorHAnsi"/>
        </w:rPr>
        <w:t xml:space="preserve">) kierowanych do uczestników wydarzeń. </w:t>
      </w:r>
    </w:p>
    <w:p w14:paraId="271985A5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Organizacja i monitorowanie wydarzeń </w:t>
      </w:r>
      <w:r w:rsidRPr="00435AAB">
        <w:rPr>
          <w:rFonts w:cstheme="minorHAnsi"/>
        </w:rPr>
        <w:t>sezonowy</w:t>
      </w:r>
      <w:r>
        <w:rPr>
          <w:rFonts w:cstheme="minorHAnsi"/>
        </w:rPr>
        <w:t>ch</w:t>
      </w:r>
      <w:r w:rsidRPr="00435AAB">
        <w:rPr>
          <w:rFonts w:cstheme="minorHAnsi"/>
        </w:rPr>
        <w:t xml:space="preserve"> dla zwiedzających, które dzieją się programowo poza gmachem Galerii, w jego bliskim otoczeniu wiosna i latem, bieżące reagowanie na potrzeby uczestników wydarzeń — zapewnienie wsparcia organizacyjnego,  uzupełnianie wszelkich informacji, wspieranie w montażu i demontażu lekkiej infrastruktury w postaci letnich mebli ogrodowych - siedzisk, leżaków dla publiczności </w:t>
      </w:r>
    </w:p>
    <w:p w14:paraId="1928E2E9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>Monitorowanie oznakowani</w:t>
      </w:r>
      <w:r>
        <w:rPr>
          <w:rFonts w:cstheme="minorHAnsi"/>
        </w:rPr>
        <w:t>a</w:t>
      </w:r>
      <w:r w:rsidRPr="00435AAB">
        <w:rPr>
          <w:rFonts w:cstheme="minorHAnsi"/>
        </w:rPr>
        <w:t xml:space="preserve"> informacyjn</w:t>
      </w:r>
      <w:r>
        <w:rPr>
          <w:rFonts w:cstheme="minorHAnsi"/>
        </w:rPr>
        <w:t>ego</w:t>
      </w:r>
      <w:r w:rsidRPr="00435AAB">
        <w:rPr>
          <w:rFonts w:cstheme="minorHAnsi"/>
        </w:rPr>
        <w:t xml:space="preserve"> galerii </w:t>
      </w:r>
    </w:p>
    <w:p w14:paraId="5095C190" w14:textId="406DE1FA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0C1EEA">
        <w:rPr>
          <w:rFonts w:cstheme="minorHAnsi"/>
        </w:rPr>
        <w:t>Bieżące prace porządkowe na terenie ekspozycji w celu zapewnienia bezpiecznego i</w:t>
      </w:r>
      <w:r w:rsidRPr="00435AAB">
        <w:rPr>
          <w:rFonts w:cstheme="minorHAnsi"/>
        </w:rPr>
        <w:t xml:space="preserve"> komfortowego zwiedzania lub przebiegu wydarzeń towarzyszących wystawom </w:t>
      </w:r>
    </w:p>
    <w:p w14:paraId="1C2F7EA4" w14:textId="77777777" w:rsidR="001A54C0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>Przestrzeganie zasad obsługi klienta przyjętych przez Zamawiającego;</w:t>
      </w:r>
    </w:p>
    <w:p w14:paraId="651A1E6F" w14:textId="77777777" w:rsidR="001A54C0" w:rsidRPr="00435AAB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 xml:space="preserve">Przyjmowanie uwag i opinii publiczności na temat pracy Galerii i raportowanie ich do wyznaczonych pracowników Zamawiającego. </w:t>
      </w:r>
    </w:p>
    <w:p w14:paraId="360E85C1" w14:textId="77777777" w:rsidR="001A54C0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 w:rsidRPr="00435AAB">
        <w:rPr>
          <w:rFonts w:cstheme="minorHAnsi"/>
        </w:rPr>
        <w:t xml:space="preserve">Dbanie o pozytywny wizerunek Zachęty w ramach wszystkich czynności wykonywanych na rzecz Zamawiającego; </w:t>
      </w:r>
    </w:p>
    <w:p w14:paraId="662E197F" w14:textId="77777777" w:rsidR="001A54C0" w:rsidRDefault="001A54C0" w:rsidP="001A54C0">
      <w:pPr>
        <w:pStyle w:val="Akapitzlist"/>
        <w:numPr>
          <w:ilvl w:val="1"/>
          <w:numId w:val="5"/>
        </w:numPr>
        <w:spacing w:line="276" w:lineRule="auto"/>
        <w:ind w:left="851" w:hanging="425"/>
        <w:jc w:val="both"/>
        <w:rPr>
          <w:rFonts w:cstheme="minorHAnsi"/>
        </w:rPr>
      </w:pPr>
      <w:r>
        <w:rPr>
          <w:rFonts w:cstheme="minorHAnsi"/>
        </w:rPr>
        <w:t>współpraca z firmą odpowiedzialną za dozór lub ochronę Zamawiającego w zakresie niezbędnym do zapewnienia bezpieczeństwa osób i mienia znajdującego się na obszarze wystaw lub wydarzeń.</w:t>
      </w:r>
    </w:p>
    <w:p w14:paraId="147DEEF4" w14:textId="77777777" w:rsidR="008D1B48" w:rsidRDefault="008D1B48" w:rsidP="008D1B48">
      <w:pPr>
        <w:pStyle w:val="Akapitzlist"/>
      </w:pPr>
    </w:p>
    <w:p w14:paraId="3E44D517" w14:textId="142EB001" w:rsidR="00AA2F03" w:rsidRPr="00933C01" w:rsidRDefault="00AA2F03" w:rsidP="00AA2F0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933C01">
        <w:rPr>
          <w:rFonts w:cs="Verdana"/>
          <w:b/>
        </w:rPr>
        <w:t>IV. OBOWIĄZKI I KWALIFIKACJE</w:t>
      </w:r>
      <w:r w:rsidR="001A54C0">
        <w:rPr>
          <w:rFonts w:cs="Verdana"/>
          <w:b/>
        </w:rPr>
        <w:t xml:space="preserve"> PRACOWNIKÓW WYKONUJĄCYCH USŁUGĘ</w:t>
      </w:r>
    </w:p>
    <w:p w14:paraId="71AFB403" w14:textId="77777777" w:rsidR="00AA2F03" w:rsidRDefault="00AA2F03" w:rsidP="00AA2F0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30F71742" w14:textId="52B4FC1E" w:rsidR="00AA2F03" w:rsidRDefault="001A54C0" w:rsidP="00AA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lastRenderedPageBreak/>
        <w:t>Z</w:t>
      </w:r>
      <w:r w:rsidR="00AA2F03" w:rsidRPr="0029719C">
        <w:rPr>
          <w:rFonts w:cs="Verdana"/>
        </w:rPr>
        <w:t>na</w:t>
      </w:r>
      <w:r>
        <w:rPr>
          <w:rFonts w:cs="Verdana"/>
        </w:rPr>
        <w:t>jomość</w:t>
      </w:r>
      <w:r w:rsidR="00AA2F03" w:rsidRPr="0029719C">
        <w:rPr>
          <w:rFonts w:cs="Verdana"/>
        </w:rPr>
        <w:t xml:space="preserve"> język</w:t>
      </w:r>
      <w:r>
        <w:rPr>
          <w:rFonts w:cs="Verdana"/>
        </w:rPr>
        <w:t>a</w:t>
      </w:r>
      <w:r w:rsidR="00AA2F03" w:rsidRPr="0029719C">
        <w:rPr>
          <w:rFonts w:cs="Verdana"/>
        </w:rPr>
        <w:t xml:space="preserve"> angielski</w:t>
      </w:r>
      <w:r>
        <w:rPr>
          <w:rFonts w:cs="Verdana"/>
        </w:rPr>
        <w:t>ego</w:t>
      </w:r>
      <w:r w:rsidR="00AA2F03" w:rsidRPr="0029719C">
        <w:rPr>
          <w:rFonts w:cs="Verdana"/>
        </w:rPr>
        <w:t xml:space="preserve"> w stopniu </w:t>
      </w:r>
      <w:r w:rsidR="00AA2F03">
        <w:rPr>
          <w:rFonts w:cs="Verdana"/>
        </w:rPr>
        <w:t xml:space="preserve">zaawansowanym w mowie i piśmie </w:t>
      </w:r>
      <w:r w:rsidR="00AA2F03" w:rsidRPr="0029719C">
        <w:rPr>
          <w:rFonts w:cs="Verdana"/>
        </w:rPr>
        <w:t>(poziom B</w:t>
      </w:r>
      <w:r w:rsidR="00AA2F03">
        <w:rPr>
          <w:rFonts w:cs="Verdana"/>
        </w:rPr>
        <w:t>2</w:t>
      </w:r>
      <w:r w:rsidR="00AA2F03" w:rsidRPr="0029719C">
        <w:rPr>
          <w:rFonts w:cs="Verdana"/>
        </w:rPr>
        <w:t>). Zamawiający zastrzega sobie prawo do weryfikacji tego warunku każdorazowo przed dopuszczeniem danej osoby do wykonywania czynności</w:t>
      </w:r>
      <w:r w:rsidR="00AA2F03">
        <w:rPr>
          <w:rFonts w:cs="Verdana"/>
        </w:rPr>
        <w:t>;</w:t>
      </w:r>
    </w:p>
    <w:p w14:paraId="5825AADB" w14:textId="295C6E20" w:rsidR="00FC0B50" w:rsidRPr="00FC0B50" w:rsidRDefault="001A54C0" w:rsidP="00FC0B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C</w:t>
      </w:r>
      <w:r w:rsidR="008D0197" w:rsidRPr="00FC0B50">
        <w:rPr>
          <w:rFonts w:cs="Verdana"/>
        </w:rPr>
        <w:t>o najmniej cztery osoby w zespole przeznacz</w:t>
      </w:r>
      <w:r>
        <w:rPr>
          <w:rFonts w:cs="Verdana"/>
        </w:rPr>
        <w:t>o</w:t>
      </w:r>
      <w:r w:rsidR="008D0197" w:rsidRPr="00FC0B50">
        <w:rPr>
          <w:rFonts w:cs="Verdana"/>
        </w:rPr>
        <w:t>nym do realizacji usługi powinny pracować w oparciu o umowę o pracę;</w:t>
      </w:r>
      <w:r w:rsidR="00FC0B50" w:rsidRPr="00FC0B50">
        <w:rPr>
          <w:rFonts w:cs="Verdana"/>
        </w:rPr>
        <w:t xml:space="preserve"> </w:t>
      </w:r>
      <w:r w:rsidR="00FC0B50" w:rsidRPr="00FC0B50">
        <w:rPr>
          <w:rFonts w:cs="Calibri"/>
        </w:rPr>
        <w:t>Osoby te powinny stanowić wsparcie dla pozostałych osób współpracujących przy realizacji usługi</w:t>
      </w:r>
    </w:p>
    <w:p w14:paraId="381886E0" w14:textId="77777777" w:rsidR="008D0197" w:rsidRDefault="008D0197" w:rsidP="00B803E5">
      <w:pPr>
        <w:pStyle w:val="Akapitzlist"/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FFB07C2" w14:textId="4D568DAA" w:rsidR="008D0197" w:rsidRDefault="008D0197" w:rsidP="00AA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Wszystkie osoby skierowane do realizacji usługi powinny posiadać nie krótsze niż półroczne doświadczenie w realizacji tego t</w:t>
      </w:r>
      <w:r w:rsidR="00E430F8">
        <w:rPr>
          <w:rFonts w:cs="Verdana"/>
        </w:rPr>
        <w:t>ypu usługi w instytucji kultury,</w:t>
      </w:r>
    </w:p>
    <w:p w14:paraId="7C6562C8" w14:textId="786472CA" w:rsidR="008D0197" w:rsidRPr="00B803E5" w:rsidRDefault="008D0197" w:rsidP="00AA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Wszystkie osoby skierowane do realizacji usługi </w:t>
      </w:r>
      <w:r w:rsidR="00E430F8">
        <w:rPr>
          <w:rFonts w:cs="Verdana"/>
        </w:rPr>
        <w:t>muszą</w:t>
      </w:r>
      <w:r>
        <w:rPr>
          <w:rFonts w:cs="Verdana"/>
        </w:rPr>
        <w:t xml:space="preserve"> przejść szkolenie ECHOCAST </w:t>
      </w:r>
      <w:r w:rsidRPr="00B803E5">
        <w:rPr>
          <w:rFonts w:cs="Verdana"/>
        </w:rPr>
        <w:t>lub równoważne organizowane przez NIMOZ.</w:t>
      </w:r>
    </w:p>
    <w:p w14:paraId="588B9388" w14:textId="77777777" w:rsidR="00AA2F03" w:rsidRDefault="00AA2F03" w:rsidP="00AA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29719C">
        <w:rPr>
          <w:rFonts w:cs="Verdana"/>
        </w:rPr>
        <w:t>posiadać estetyczny ubiór oraz</w:t>
      </w:r>
      <w:r>
        <w:rPr>
          <w:rFonts w:cs="Verdana"/>
        </w:rPr>
        <w:t xml:space="preserve"> </w:t>
      </w:r>
      <w:r w:rsidR="008D0197">
        <w:rPr>
          <w:rFonts w:cs="Verdana"/>
        </w:rPr>
        <w:t>identyfikatory osobiste;</w:t>
      </w:r>
    </w:p>
    <w:p w14:paraId="7DA7B26D" w14:textId="207A7DC3" w:rsidR="00AA2F03" w:rsidRDefault="00AA2F03" w:rsidP="00AA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Prezentować wysoki poziom kultury osobistej i kultury języka. </w:t>
      </w:r>
      <w:r w:rsidRPr="0029719C">
        <w:rPr>
          <w:rFonts w:cs="Verdana"/>
        </w:rPr>
        <w:t>Zamawiający zastrzega</w:t>
      </w:r>
      <w:r>
        <w:rPr>
          <w:rFonts w:cs="Verdana"/>
        </w:rPr>
        <w:t xml:space="preserve"> </w:t>
      </w:r>
      <w:r w:rsidRPr="0029719C">
        <w:rPr>
          <w:rFonts w:cs="Verdana"/>
        </w:rPr>
        <w:t>sobie prawo do weryfikacji tego warunku każdorazowo przed dopuszczeniem danej osoby do</w:t>
      </w:r>
      <w:r>
        <w:rPr>
          <w:rFonts w:cs="Verdana"/>
        </w:rPr>
        <w:t xml:space="preserve"> wykonywania czynności</w:t>
      </w:r>
      <w:r w:rsidR="00E430F8">
        <w:rPr>
          <w:rFonts w:cs="Verdana"/>
        </w:rPr>
        <w:t>,</w:t>
      </w:r>
    </w:p>
    <w:p w14:paraId="257500A0" w14:textId="66D05391" w:rsidR="00AA2F03" w:rsidRDefault="00AA2F03" w:rsidP="00AA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47B1">
        <w:rPr>
          <w:rFonts w:cs="Verdana"/>
        </w:rPr>
        <w:t>znać zasady obsługi klienta</w:t>
      </w:r>
      <w:r w:rsidR="00E430F8">
        <w:rPr>
          <w:rFonts w:cs="Verdana"/>
        </w:rPr>
        <w:t>,</w:t>
      </w:r>
    </w:p>
    <w:p w14:paraId="14A5CBE0" w14:textId="0E43D453" w:rsidR="00AA2F03" w:rsidRDefault="00AA2F03" w:rsidP="00AA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ascii="Calibri" w:eastAsia="Cambria" w:hAnsi="Calibri" w:cs="Cambria"/>
        </w:rPr>
        <w:t>mieć doświadczenie w pracy wymagającej bezpośredniego kontaktu i opieki nad grupami dzieci lub osób dorosłych, także niepełnosprawnych</w:t>
      </w:r>
      <w:r w:rsidR="00E430F8">
        <w:rPr>
          <w:rFonts w:ascii="Calibri" w:eastAsia="Cambria" w:hAnsi="Calibri" w:cs="Cambria"/>
        </w:rPr>
        <w:t>,</w:t>
      </w:r>
    </w:p>
    <w:p w14:paraId="378B0A5F" w14:textId="21F33504" w:rsidR="00AA2F03" w:rsidRDefault="00AA2F03" w:rsidP="00AA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47B1">
        <w:rPr>
          <w:rFonts w:cs="Verdana"/>
        </w:rPr>
        <w:t>posiadać wysokie zdolności interpersonalne</w:t>
      </w:r>
      <w:r w:rsidR="00E430F8">
        <w:rPr>
          <w:rFonts w:cs="Verdana"/>
        </w:rPr>
        <w:t>,</w:t>
      </w:r>
    </w:p>
    <w:p w14:paraId="6C19A89D" w14:textId="2AA78685" w:rsidR="00AA2F03" w:rsidRDefault="00AA2F03" w:rsidP="00AA2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CD47B1">
        <w:rPr>
          <w:rFonts w:cs="Verdana"/>
        </w:rPr>
        <w:t>posiadać podstawową wiedzę o sztuce współczes</w:t>
      </w:r>
      <w:r>
        <w:rPr>
          <w:rFonts w:cs="Verdana"/>
        </w:rPr>
        <w:t>nej i zabezpieczaniu jej stanu zachowania</w:t>
      </w:r>
      <w:r w:rsidR="00E430F8">
        <w:rPr>
          <w:rFonts w:cs="Verdana"/>
        </w:rPr>
        <w:t>,</w:t>
      </w:r>
      <w:r w:rsidRPr="00CD47B1">
        <w:rPr>
          <w:rFonts w:cs="Verdana"/>
        </w:rPr>
        <w:t xml:space="preserve"> Zamawiający zastrzega sobie prawo do weryfikacji tego warunku;</w:t>
      </w:r>
    </w:p>
    <w:p w14:paraId="2F668187" w14:textId="77777777" w:rsidR="00CF58B1" w:rsidRDefault="00AA2F03" w:rsidP="00CF58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posiadać wykształcenie wyższe – licencjat, kierunek: nauki społeczne, humanistyczne, szkoły artystyczne.</w:t>
      </w:r>
    </w:p>
    <w:p w14:paraId="0A83E081" w14:textId="77777777" w:rsidR="00CF58B1" w:rsidRDefault="00CF58B1" w:rsidP="003E517B">
      <w:pPr>
        <w:pStyle w:val="Akapitzlist"/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72CF5AAF" w14:textId="77777777" w:rsidR="00AA2F03" w:rsidRPr="00CD47B1" w:rsidRDefault="00AA2F03" w:rsidP="00AA2F03">
      <w:pPr>
        <w:pStyle w:val="Akapitzlist"/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17D6D5FA" w14:textId="77777777" w:rsidR="00AA2F03" w:rsidRDefault="00AA2F03" w:rsidP="00AA2F0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27DB96FD" w14:textId="77777777" w:rsidR="00AA2F03" w:rsidRPr="0029719C" w:rsidRDefault="00AA2F03" w:rsidP="00AA2F0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2E3C201C" w14:textId="77777777" w:rsidR="008D1B48" w:rsidRDefault="008D1B48" w:rsidP="008D1B48">
      <w:pPr>
        <w:pStyle w:val="Zwykytekst"/>
      </w:pPr>
    </w:p>
    <w:p w14:paraId="53A88E7D" w14:textId="77777777" w:rsidR="004B5D83" w:rsidRDefault="004B5D83" w:rsidP="00E121DD">
      <w:pPr>
        <w:pStyle w:val="Zwykytekst"/>
        <w:ind w:left="708"/>
      </w:pPr>
    </w:p>
    <w:p w14:paraId="046F33B8" w14:textId="77777777" w:rsidR="00C0749C" w:rsidRDefault="00C0749C" w:rsidP="00C0749C">
      <w:pPr>
        <w:pStyle w:val="Zwykytekst"/>
      </w:pPr>
    </w:p>
    <w:p w14:paraId="391FD94F" w14:textId="77777777" w:rsidR="00C76120" w:rsidRDefault="00C860A7"/>
    <w:sectPr w:rsidR="00C7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5A444" w16cid:durableId="1FABC343"/>
  <w16cid:commentId w16cid:paraId="288B8B83" w16cid:durableId="1FABC368"/>
  <w16cid:commentId w16cid:paraId="0C73ED05" w16cid:durableId="1FABC4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king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1900"/>
    <w:multiLevelType w:val="hybridMultilevel"/>
    <w:tmpl w:val="A986F4E8"/>
    <w:lvl w:ilvl="0" w:tplc="7674A268">
      <w:start w:val="1"/>
      <w:numFmt w:val="decimal"/>
      <w:lvlText w:val="%1."/>
      <w:lvlJc w:val="left"/>
      <w:pPr>
        <w:ind w:left="720" w:hanging="360"/>
      </w:pPr>
      <w:rPr>
        <w:rFonts w:eastAsia="SymbolMT" w:cs="Symbo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39B4"/>
    <w:multiLevelType w:val="hybridMultilevel"/>
    <w:tmpl w:val="51A6D60C"/>
    <w:lvl w:ilvl="0" w:tplc="154EA4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0F7316"/>
    <w:multiLevelType w:val="hybridMultilevel"/>
    <w:tmpl w:val="CAC81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49A5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80F838A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3F6E"/>
    <w:multiLevelType w:val="hybridMultilevel"/>
    <w:tmpl w:val="DA2C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33995"/>
    <w:multiLevelType w:val="hybridMultilevel"/>
    <w:tmpl w:val="B83417EC"/>
    <w:lvl w:ilvl="0" w:tplc="131EC13C">
      <w:start w:val="1"/>
      <w:numFmt w:val="upperRoman"/>
      <w:lvlText w:val="%1."/>
      <w:lvlJc w:val="left"/>
      <w:pPr>
        <w:ind w:left="720" w:hanging="720"/>
      </w:pPr>
      <w:rPr>
        <w:rFonts w:asciiTheme="minorHAnsi" w:eastAsia="Times New Roman" w:hAnsiTheme="minorHAnsi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9C"/>
    <w:rsid w:val="00067573"/>
    <w:rsid w:val="000C1EEA"/>
    <w:rsid w:val="00115C60"/>
    <w:rsid w:val="001A54C0"/>
    <w:rsid w:val="001F0B11"/>
    <w:rsid w:val="00237B94"/>
    <w:rsid w:val="00245686"/>
    <w:rsid w:val="002537E4"/>
    <w:rsid w:val="002B7A55"/>
    <w:rsid w:val="002C3383"/>
    <w:rsid w:val="002E1557"/>
    <w:rsid w:val="0038016B"/>
    <w:rsid w:val="003E517B"/>
    <w:rsid w:val="003F4FBF"/>
    <w:rsid w:val="004478AB"/>
    <w:rsid w:val="004A46C6"/>
    <w:rsid w:val="004B5D83"/>
    <w:rsid w:val="004F25D2"/>
    <w:rsid w:val="00544CDA"/>
    <w:rsid w:val="006D7E3A"/>
    <w:rsid w:val="007517FF"/>
    <w:rsid w:val="007D68D1"/>
    <w:rsid w:val="00890E98"/>
    <w:rsid w:val="008D0197"/>
    <w:rsid w:val="008D1B48"/>
    <w:rsid w:val="008F5DE4"/>
    <w:rsid w:val="009341A2"/>
    <w:rsid w:val="00A37CA4"/>
    <w:rsid w:val="00AA2F03"/>
    <w:rsid w:val="00B803E5"/>
    <w:rsid w:val="00B8368A"/>
    <w:rsid w:val="00BB77AF"/>
    <w:rsid w:val="00BC6811"/>
    <w:rsid w:val="00BC7AB9"/>
    <w:rsid w:val="00BD19B3"/>
    <w:rsid w:val="00C0749C"/>
    <w:rsid w:val="00C435E7"/>
    <w:rsid w:val="00C62B84"/>
    <w:rsid w:val="00C860A7"/>
    <w:rsid w:val="00CF58B1"/>
    <w:rsid w:val="00D02400"/>
    <w:rsid w:val="00E121DD"/>
    <w:rsid w:val="00E430F8"/>
    <w:rsid w:val="00E66773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FB73"/>
  <w15:chartTrackingRefBased/>
  <w15:docId w15:val="{320498EB-218D-4217-8079-A65E7968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68D1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0749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749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D1B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37CA4"/>
    <w:pPr>
      <w:spacing w:after="0" w:line="240" w:lineRule="auto"/>
      <w:jc w:val="both"/>
    </w:pPr>
    <w:rPr>
      <w:rFonts w:ascii="Viking" w:eastAsia="Times New Roman" w:hAnsi="Viking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7CA4"/>
    <w:rPr>
      <w:rFonts w:ascii="Viking" w:eastAsia="Times New Roman" w:hAnsi="Viking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F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F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7B9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6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Normalny"/>
    <w:uiPriority w:val="99"/>
    <w:rsid w:val="007D68D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7D68D1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44CDA"/>
  </w:style>
  <w:style w:type="character" w:styleId="Hipercze">
    <w:name w:val="Hyperlink"/>
    <w:basedOn w:val="Domylnaczcionkaakapitu"/>
    <w:uiPriority w:val="99"/>
    <w:unhideWhenUsed/>
    <w:rsid w:val="000C1EEA"/>
    <w:rPr>
      <w:color w:val="0563C1" w:themeColor="hyperlink"/>
      <w:u w:val="single"/>
    </w:rPr>
  </w:style>
  <w:style w:type="character" w:customStyle="1" w:styleId="FontStyle27">
    <w:name w:val="Font Style27"/>
    <w:basedOn w:val="Domylnaczcionkaakapitu"/>
    <w:uiPriority w:val="99"/>
    <w:rsid w:val="000C1EEA"/>
    <w:rPr>
      <w:rFonts w:ascii="Calibri" w:hAnsi="Calibri" w:cs="Calibri"/>
      <w:b/>
      <w:bCs/>
      <w:sz w:val="20"/>
      <w:szCs w:val="20"/>
    </w:rPr>
  </w:style>
  <w:style w:type="paragraph" w:styleId="Bezodstpw">
    <w:name w:val="No Spacing"/>
    <w:uiPriority w:val="1"/>
    <w:qFormat/>
    <w:rsid w:val="000C1EEA"/>
    <w:pPr>
      <w:spacing w:after="0" w:line="240" w:lineRule="auto"/>
      <w:ind w:left="80" w:hanging="10"/>
      <w:jc w:val="both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zp.pl/kody-cpv/szczegoly/uslugi-administracyjne-w-zakresie-rekreacji-kultury-i-religii-8550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Winter</dc:creator>
  <cp:keywords/>
  <dc:description/>
  <cp:lastModifiedBy>Anna Sokólska</cp:lastModifiedBy>
  <cp:revision>2</cp:revision>
  <cp:lastPrinted>2016-12-22T13:09:00Z</cp:lastPrinted>
  <dcterms:created xsi:type="dcterms:W3CDTF">2020-12-11T15:22:00Z</dcterms:created>
  <dcterms:modified xsi:type="dcterms:W3CDTF">2020-12-11T15:22:00Z</dcterms:modified>
</cp:coreProperties>
</file>