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71" w:rsidRPr="00425271" w:rsidRDefault="00425271" w:rsidP="00425271">
      <w:pPr>
        <w:spacing w:after="0" w:line="260" w:lineRule="atLeast"/>
        <w:rPr>
          <w:rFonts w:ascii="Verdana" w:eastAsia="Times New Roman" w:hAnsi="Verdana" w:cs="Arial CE"/>
          <w:color w:val="000000"/>
          <w:sz w:val="17"/>
          <w:szCs w:val="17"/>
          <w:lang w:eastAsia="pl-PL"/>
        </w:rPr>
      </w:pPr>
      <w:r w:rsidRPr="00425271">
        <w:rPr>
          <w:rFonts w:ascii="Verdana" w:eastAsia="Times New Roman" w:hAnsi="Verdana" w:cs="Arial CE"/>
          <w:color w:val="000000"/>
          <w:sz w:val="17"/>
          <w:szCs w:val="17"/>
          <w:lang w:eastAsia="pl-PL"/>
        </w:rPr>
        <w:t>Adres strony internetowej, na której Zamawiający udostępnia Specyfikację Istotnych Warunków Zamówienia:</w:t>
      </w:r>
    </w:p>
    <w:p w:rsidR="00425271" w:rsidRPr="00425271" w:rsidRDefault="00425271" w:rsidP="00425271">
      <w:pPr>
        <w:spacing w:after="240" w:line="260" w:lineRule="atLeast"/>
        <w:rPr>
          <w:rFonts w:ascii="Times New Roman" w:eastAsia="Times New Roman" w:hAnsi="Times New Roman" w:cs="Times New Roman"/>
          <w:sz w:val="24"/>
          <w:szCs w:val="24"/>
          <w:lang w:eastAsia="pl-PL"/>
        </w:rPr>
      </w:pPr>
      <w:hyperlink r:id="rId5" w:tgtFrame="_blank" w:history="1">
        <w:r w:rsidRPr="00425271">
          <w:rPr>
            <w:rFonts w:ascii="Verdana" w:eastAsia="Times New Roman" w:hAnsi="Verdana" w:cs="Arial CE"/>
            <w:b/>
            <w:bCs/>
            <w:color w:val="FF0000"/>
            <w:sz w:val="17"/>
            <w:szCs w:val="17"/>
            <w:lang w:eastAsia="pl-PL"/>
          </w:rPr>
          <w:t>www.zacheta.art.pl</w:t>
        </w:r>
      </w:hyperlink>
    </w:p>
    <w:p w:rsidR="00425271" w:rsidRPr="00425271" w:rsidRDefault="00425271" w:rsidP="00425271">
      <w:pPr>
        <w:spacing w:after="0" w:line="400" w:lineRule="atLeast"/>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pict>
          <v:rect id="_x0000_i1025" style="width:0;height:1.5pt" o:hralign="center" o:hrstd="t" o:hrnoshade="t" o:hr="t" fillcolor="black" stroked="f"/>
        </w:pict>
      </w:r>
    </w:p>
    <w:p w:rsidR="00425271" w:rsidRPr="00425271" w:rsidRDefault="00425271" w:rsidP="00425271">
      <w:pPr>
        <w:spacing w:after="280" w:line="420" w:lineRule="atLeast"/>
        <w:ind w:left="225"/>
        <w:jc w:val="center"/>
        <w:rPr>
          <w:rFonts w:ascii="Arial CE" w:eastAsia="Times New Roman" w:hAnsi="Arial CE" w:cs="Arial CE"/>
          <w:sz w:val="28"/>
          <w:szCs w:val="28"/>
          <w:lang w:eastAsia="pl-PL"/>
        </w:rPr>
      </w:pPr>
      <w:r w:rsidRPr="00425271">
        <w:rPr>
          <w:rFonts w:ascii="Arial CE" w:eastAsia="Times New Roman" w:hAnsi="Arial CE" w:cs="Arial CE"/>
          <w:b/>
          <w:bCs/>
          <w:sz w:val="28"/>
          <w:szCs w:val="28"/>
          <w:lang w:eastAsia="pl-PL"/>
        </w:rPr>
        <w:t>Warszawa: Kompleksowa usługa sprzątania Zachęty - Narodowej Galerii Sztuki w Warszawie, plac Małachowskiego 3 oraz pomieszczeń galerii Miejsce Projektów Zachęty w Warszawie przy ul. Gałczyńskiego 3</w:t>
      </w:r>
      <w:r w:rsidRPr="00425271">
        <w:rPr>
          <w:rFonts w:ascii="Arial CE" w:eastAsia="Times New Roman" w:hAnsi="Arial CE" w:cs="Arial CE"/>
          <w:sz w:val="28"/>
          <w:szCs w:val="28"/>
          <w:lang w:eastAsia="pl-PL"/>
        </w:rPr>
        <w:br/>
      </w:r>
      <w:r w:rsidRPr="00425271">
        <w:rPr>
          <w:rFonts w:ascii="Arial CE" w:eastAsia="Times New Roman" w:hAnsi="Arial CE" w:cs="Arial CE"/>
          <w:b/>
          <w:bCs/>
          <w:sz w:val="28"/>
          <w:szCs w:val="28"/>
          <w:lang w:eastAsia="pl-PL"/>
        </w:rPr>
        <w:t>Numer ogłoszenia: 81359 - 2016; data zamieszczenia: 10.06.2016</w:t>
      </w:r>
      <w:r w:rsidRPr="00425271">
        <w:rPr>
          <w:rFonts w:ascii="Arial CE" w:eastAsia="Times New Roman" w:hAnsi="Arial CE" w:cs="Arial CE"/>
          <w:sz w:val="28"/>
          <w:szCs w:val="28"/>
          <w:lang w:eastAsia="pl-PL"/>
        </w:rPr>
        <w:br/>
        <w:t>OGŁOSZENIE O ZAMÓWIENIU - usługi</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Zamieszczanie ogłoszenia:</w:t>
      </w:r>
      <w:r w:rsidRPr="00425271">
        <w:rPr>
          <w:rFonts w:ascii="Arial CE" w:eastAsia="Times New Roman" w:hAnsi="Arial CE" w:cs="Arial CE"/>
          <w:sz w:val="20"/>
          <w:szCs w:val="20"/>
          <w:lang w:eastAsia="pl-PL"/>
        </w:rPr>
        <w:t xml:space="preserve"> obowiązkowe.</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Ogłoszenie dotyczy:</w:t>
      </w:r>
      <w:r w:rsidRPr="00425271">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425271" w:rsidRPr="00425271" w:rsidTr="00425271">
        <w:trPr>
          <w:tblCellSpacing w:w="15" w:type="dxa"/>
        </w:trPr>
        <w:tc>
          <w:tcPr>
            <w:tcW w:w="0" w:type="auto"/>
            <w:vAlign w:val="center"/>
            <w:hideMark/>
          </w:tcPr>
          <w:p w:rsidR="00425271" w:rsidRPr="00425271" w:rsidRDefault="00425271" w:rsidP="00425271">
            <w:pPr>
              <w:spacing w:after="0" w:line="240" w:lineRule="auto"/>
              <w:jc w:val="center"/>
              <w:rPr>
                <w:rFonts w:ascii="Verdana" w:eastAsia="Times New Roman" w:hAnsi="Verdana" w:cs="Times New Roman"/>
                <w:color w:val="000000"/>
                <w:sz w:val="17"/>
                <w:szCs w:val="17"/>
                <w:lang w:eastAsia="pl-PL"/>
              </w:rPr>
            </w:pPr>
            <w:r w:rsidRPr="00425271">
              <w:rPr>
                <w:rFonts w:ascii="Verdana" w:eastAsia="Times New Roman" w:hAnsi="Verdana" w:cs="Times New Roman"/>
                <w:b/>
                <w:bCs/>
                <w:color w:val="000000"/>
                <w:sz w:val="17"/>
                <w:szCs w:val="17"/>
                <w:lang w:eastAsia="pl-PL"/>
              </w:rPr>
              <w:t>V</w:t>
            </w:r>
          </w:p>
        </w:tc>
        <w:tc>
          <w:tcPr>
            <w:tcW w:w="0" w:type="auto"/>
            <w:vAlign w:val="center"/>
            <w:hideMark/>
          </w:tcPr>
          <w:p w:rsidR="00425271" w:rsidRPr="00425271" w:rsidRDefault="00425271" w:rsidP="00425271">
            <w:pPr>
              <w:spacing w:after="0" w:line="240" w:lineRule="auto"/>
              <w:jc w:val="center"/>
              <w:rPr>
                <w:rFonts w:ascii="Verdana" w:eastAsia="Times New Roman" w:hAnsi="Verdana" w:cs="Times New Roman"/>
                <w:color w:val="000000"/>
                <w:sz w:val="17"/>
                <w:szCs w:val="17"/>
                <w:lang w:eastAsia="pl-PL"/>
              </w:rPr>
            </w:pPr>
            <w:r w:rsidRPr="00425271">
              <w:rPr>
                <w:rFonts w:ascii="Verdana" w:eastAsia="Times New Roman" w:hAnsi="Verdana" w:cs="Times New Roman"/>
                <w:color w:val="000000"/>
                <w:sz w:val="17"/>
                <w:szCs w:val="17"/>
                <w:lang w:eastAsia="pl-PL"/>
              </w:rPr>
              <w:t>zamówienia publicznego</w:t>
            </w:r>
          </w:p>
        </w:tc>
      </w:tr>
      <w:tr w:rsidR="00425271" w:rsidRPr="00425271" w:rsidTr="00425271">
        <w:trPr>
          <w:tblCellSpacing w:w="15" w:type="dxa"/>
        </w:trPr>
        <w:tc>
          <w:tcPr>
            <w:tcW w:w="0" w:type="auto"/>
            <w:vAlign w:val="center"/>
            <w:hideMark/>
          </w:tcPr>
          <w:p w:rsidR="00425271" w:rsidRPr="00425271" w:rsidRDefault="00425271" w:rsidP="0042527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25271" w:rsidRPr="00425271" w:rsidRDefault="00425271" w:rsidP="00425271">
            <w:pPr>
              <w:spacing w:after="0" w:line="240" w:lineRule="auto"/>
              <w:jc w:val="center"/>
              <w:rPr>
                <w:rFonts w:ascii="Verdana" w:eastAsia="Times New Roman" w:hAnsi="Verdana" w:cs="Times New Roman"/>
                <w:color w:val="000000"/>
                <w:sz w:val="17"/>
                <w:szCs w:val="17"/>
                <w:lang w:eastAsia="pl-PL"/>
              </w:rPr>
            </w:pPr>
            <w:r w:rsidRPr="00425271">
              <w:rPr>
                <w:rFonts w:ascii="Verdana" w:eastAsia="Times New Roman" w:hAnsi="Verdana" w:cs="Times New Roman"/>
                <w:color w:val="000000"/>
                <w:sz w:val="17"/>
                <w:szCs w:val="17"/>
                <w:lang w:eastAsia="pl-PL"/>
              </w:rPr>
              <w:t>zawarcia umowy ramowej</w:t>
            </w:r>
          </w:p>
        </w:tc>
      </w:tr>
      <w:tr w:rsidR="00425271" w:rsidRPr="00425271" w:rsidTr="00425271">
        <w:trPr>
          <w:tblCellSpacing w:w="15" w:type="dxa"/>
        </w:trPr>
        <w:tc>
          <w:tcPr>
            <w:tcW w:w="0" w:type="auto"/>
            <w:vAlign w:val="center"/>
            <w:hideMark/>
          </w:tcPr>
          <w:p w:rsidR="00425271" w:rsidRPr="00425271" w:rsidRDefault="00425271" w:rsidP="0042527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25271" w:rsidRPr="00425271" w:rsidRDefault="00425271" w:rsidP="00425271">
            <w:pPr>
              <w:spacing w:after="0" w:line="240" w:lineRule="auto"/>
              <w:jc w:val="center"/>
              <w:rPr>
                <w:rFonts w:ascii="Verdana" w:eastAsia="Times New Roman" w:hAnsi="Verdana" w:cs="Times New Roman"/>
                <w:color w:val="000000"/>
                <w:sz w:val="17"/>
                <w:szCs w:val="17"/>
                <w:lang w:eastAsia="pl-PL"/>
              </w:rPr>
            </w:pPr>
            <w:r w:rsidRPr="00425271">
              <w:rPr>
                <w:rFonts w:ascii="Verdana" w:eastAsia="Times New Roman" w:hAnsi="Verdana" w:cs="Times New Roman"/>
                <w:color w:val="000000"/>
                <w:sz w:val="17"/>
                <w:szCs w:val="17"/>
                <w:lang w:eastAsia="pl-PL"/>
              </w:rPr>
              <w:t>ustanowienia dynamicznego systemu zakupów (DSZ)</w:t>
            </w:r>
          </w:p>
        </w:tc>
      </w:tr>
    </w:tbl>
    <w:p w:rsidR="00425271" w:rsidRPr="00425271" w:rsidRDefault="00425271" w:rsidP="00425271">
      <w:pPr>
        <w:spacing w:before="375" w:after="225" w:line="400" w:lineRule="atLeast"/>
        <w:rPr>
          <w:rFonts w:ascii="Arial CE" w:eastAsia="Times New Roman" w:hAnsi="Arial CE" w:cs="Arial CE"/>
          <w:b/>
          <w:bCs/>
          <w:sz w:val="24"/>
          <w:szCs w:val="24"/>
          <w:u w:val="single"/>
          <w:lang w:eastAsia="pl-PL"/>
        </w:rPr>
      </w:pPr>
      <w:r w:rsidRPr="00425271">
        <w:rPr>
          <w:rFonts w:ascii="Arial CE" w:eastAsia="Times New Roman" w:hAnsi="Arial CE" w:cs="Arial CE"/>
          <w:b/>
          <w:bCs/>
          <w:sz w:val="24"/>
          <w:szCs w:val="24"/>
          <w:u w:val="single"/>
          <w:lang w:eastAsia="pl-PL"/>
        </w:rPr>
        <w:t>SEKCJA I: ZAMAWIAJĄCY</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 1) NAZWA I ADRES:</w:t>
      </w:r>
      <w:r w:rsidRPr="00425271">
        <w:rPr>
          <w:rFonts w:ascii="Arial CE" w:eastAsia="Times New Roman" w:hAnsi="Arial CE" w:cs="Arial CE"/>
          <w:sz w:val="20"/>
          <w:szCs w:val="20"/>
          <w:lang w:eastAsia="pl-PL"/>
        </w:rPr>
        <w:t xml:space="preserve"> Zachęta Narodowa Galeria Sztuki , Plac Małachowskiego 3, 00-916 Warszawa, woj. mazowieckie, tel. 22 556 96 01, faks 22 8277886.</w:t>
      </w:r>
    </w:p>
    <w:p w:rsidR="00425271" w:rsidRPr="00425271" w:rsidRDefault="00425271" w:rsidP="00425271">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Adres strony internetowej zamawiającego:</w:t>
      </w:r>
      <w:r w:rsidRPr="00425271">
        <w:rPr>
          <w:rFonts w:ascii="Arial CE" w:eastAsia="Times New Roman" w:hAnsi="Arial CE" w:cs="Arial CE"/>
          <w:sz w:val="20"/>
          <w:szCs w:val="20"/>
          <w:lang w:eastAsia="pl-PL"/>
        </w:rPr>
        <w:t xml:space="preserve"> www.zacheta.art.pl</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 2) RODZAJ ZAMAWIAJĄCEGO:</w:t>
      </w:r>
      <w:r w:rsidRPr="00425271">
        <w:rPr>
          <w:rFonts w:ascii="Arial CE" w:eastAsia="Times New Roman" w:hAnsi="Arial CE" w:cs="Arial CE"/>
          <w:sz w:val="20"/>
          <w:szCs w:val="20"/>
          <w:lang w:eastAsia="pl-PL"/>
        </w:rPr>
        <w:t xml:space="preserve"> Inny: państwowa instytucja kultury.</w:t>
      </w:r>
    </w:p>
    <w:p w:rsidR="00425271" w:rsidRPr="00425271" w:rsidRDefault="00425271" w:rsidP="00425271">
      <w:pPr>
        <w:spacing w:before="375" w:after="225" w:line="400" w:lineRule="atLeast"/>
        <w:rPr>
          <w:rFonts w:ascii="Arial CE" w:eastAsia="Times New Roman" w:hAnsi="Arial CE" w:cs="Arial CE"/>
          <w:b/>
          <w:bCs/>
          <w:sz w:val="24"/>
          <w:szCs w:val="24"/>
          <w:u w:val="single"/>
          <w:lang w:eastAsia="pl-PL"/>
        </w:rPr>
      </w:pPr>
      <w:r w:rsidRPr="00425271">
        <w:rPr>
          <w:rFonts w:ascii="Arial CE" w:eastAsia="Times New Roman" w:hAnsi="Arial CE" w:cs="Arial CE"/>
          <w:b/>
          <w:bCs/>
          <w:sz w:val="24"/>
          <w:szCs w:val="24"/>
          <w:u w:val="single"/>
          <w:lang w:eastAsia="pl-PL"/>
        </w:rPr>
        <w:t>SEKCJA II: PRZEDMIOT ZAMÓWIENIA</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II.1) OKREŚLENIE PRZEDMIOTU ZAMÓWIENIA</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II.1.1) Nazwa nadana zamówieniu przez zamawiającego:</w:t>
      </w:r>
      <w:r w:rsidRPr="00425271">
        <w:rPr>
          <w:rFonts w:ascii="Arial CE" w:eastAsia="Times New Roman" w:hAnsi="Arial CE" w:cs="Arial CE"/>
          <w:sz w:val="20"/>
          <w:szCs w:val="20"/>
          <w:lang w:eastAsia="pl-PL"/>
        </w:rPr>
        <w:t xml:space="preserve"> Kompleksowa usługa sprzątania Zachęty - Narodowej Galerii Sztuki w Warszawie, plac Małachowskiego 3 oraz pomieszczeń galerii Miejsce Projektów Zachęty w Warszawie przy ul. Gałczyńskiego 3.</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II.1.2) Rodzaj zamówienia:</w:t>
      </w:r>
      <w:r w:rsidRPr="00425271">
        <w:rPr>
          <w:rFonts w:ascii="Arial CE" w:eastAsia="Times New Roman" w:hAnsi="Arial CE" w:cs="Arial CE"/>
          <w:sz w:val="20"/>
          <w:szCs w:val="20"/>
          <w:lang w:eastAsia="pl-PL"/>
        </w:rPr>
        <w:t xml:space="preserve"> usługi.</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II.1.4) Określenie przedmiotu oraz wielkości lub zakresu zamówienia:</w:t>
      </w:r>
      <w:r w:rsidRPr="00425271">
        <w:rPr>
          <w:rFonts w:ascii="Arial CE" w:eastAsia="Times New Roman" w:hAnsi="Arial CE" w:cs="Arial CE"/>
          <w:sz w:val="20"/>
          <w:szCs w:val="20"/>
          <w:lang w:eastAsia="pl-PL"/>
        </w:rPr>
        <w:t xml:space="preserve"> 1. Przedmiotem zamówienia jest kompleksowa usługa sprzątania polegająca na codziennym utrzymaniu czystości pomieszczeń oraz otoczenia gmachu Zachęty - Narodowej Galerii Sztuki w Warszawie, plac Małachowskiego 3 oraz pomieszczeń galerii Miejsce Projektów Zachęty w Warszawie przy ul. </w:t>
      </w:r>
      <w:r w:rsidRPr="00425271">
        <w:rPr>
          <w:rFonts w:ascii="Arial CE" w:eastAsia="Times New Roman" w:hAnsi="Arial CE" w:cs="Arial CE"/>
          <w:sz w:val="20"/>
          <w:szCs w:val="20"/>
          <w:lang w:eastAsia="pl-PL"/>
        </w:rPr>
        <w:lastRenderedPageBreak/>
        <w:t xml:space="preserve">Gałczyńskiego 3 2. Zakres przedmiotu zamówienia obejmuje codzienne sprzątanie (od poniedziałku do piątku) - dyżur 4 pracowników serwisu na dwie zmiany w godzinach: 4 osoby w godz. 6:00 - 14:00; oraz 4 osoby w godzinach 14:00 - 22:00 ; W soboty i niedziele - dyżur 2 pracowników: w godz. 8.00 - 16.00 - 1 osoba i 12.00 - 20.00 - 1 osoba 2.1. Pomieszczenia biurowe: sprzątanie w godzinach zgodnych z harmonogramem pracy zmianowej opracowanym przez Wykonawcę, codzienne odkurzanie lub mycie na mokro podłóg i wykładzin, odkurzanie sprzętów (biurka, - półki, telefony, komputery, parapety, krzesła, grzejniki, listwy, lampy, itp.), codzienne czyszczenie, mycie i opróżnianie popielniczek i koszy na śmieci, 1 raz w tygodniu mycie, pastowanie i froterowanie posadzek drewnianych, 1 raz w miesiącu mycie wszystkich listew, 1 raz w miesiącu mycie wszystkich drzwi, 1 raz w miesiącu mycie wszystkich grzejników 2.2. Klatki schodowe, korytarze, hole, pomieszczenia zaplecza technicznego i administracyjne: codzienne mycie na mokro posadzek kamiennych, codzienne odkurzanie lub mycie na mokro posadzek drewnianych, raz w tygodniu mycie i konserwacja elementów stalowych, luster kabin dźwigów osobowych wewnętrznych i zewnętrznych oraz kabiny dźwigu towarowego, sprzątanie pomieszczeń technicznych tj. </w:t>
      </w:r>
      <w:proofErr w:type="spellStart"/>
      <w:r w:rsidRPr="00425271">
        <w:rPr>
          <w:rFonts w:ascii="Arial CE" w:eastAsia="Times New Roman" w:hAnsi="Arial CE" w:cs="Arial CE"/>
          <w:sz w:val="20"/>
          <w:szCs w:val="20"/>
          <w:lang w:eastAsia="pl-PL"/>
        </w:rPr>
        <w:t>klimatyzatornia</w:t>
      </w:r>
      <w:proofErr w:type="spellEnd"/>
      <w:r w:rsidRPr="00425271">
        <w:rPr>
          <w:rFonts w:ascii="Arial CE" w:eastAsia="Times New Roman" w:hAnsi="Arial CE" w:cs="Arial CE"/>
          <w:sz w:val="20"/>
          <w:szCs w:val="20"/>
          <w:lang w:eastAsia="pl-PL"/>
        </w:rPr>
        <w:t xml:space="preserve">, pomieszczenie stacji uzdatniania wody, węzła cieplnego, </w:t>
      </w:r>
      <w:proofErr w:type="spellStart"/>
      <w:r w:rsidRPr="00425271">
        <w:rPr>
          <w:rFonts w:ascii="Arial CE" w:eastAsia="Times New Roman" w:hAnsi="Arial CE" w:cs="Arial CE"/>
          <w:sz w:val="20"/>
          <w:szCs w:val="20"/>
          <w:lang w:eastAsia="pl-PL"/>
        </w:rPr>
        <w:t>wodomiar</w:t>
      </w:r>
      <w:proofErr w:type="spellEnd"/>
      <w:r w:rsidRPr="00425271">
        <w:rPr>
          <w:rFonts w:ascii="Arial CE" w:eastAsia="Times New Roman" w:hAnsi="Arial CE" w:cs="Arial CE"/>
          <w:sz w:val="20"/>
          <w:szCs w:val="20"/>
          <w:lang w:eastAsia="pl-PL"/>
        </w:rPr>
        <w:t xml:space="preserve">, archiwum zakładowe, magazyny działów (w obecności pracowników merytorycznych), raz w tygodniu sprzątanie pomieszczeń poddasza, odkurzanie, mycie podłóg i ciągów komunikacyjnych i schodów, odkurzanie urządzeń, sprzątanie sanitariatu, 2 razy w miesiącu mycie, pastowanie i froterowanie posadzek drewnianych, codzienne odkurzanie wszystkich poręczy i cokołów, 2 razy w miesiącu odkurzanie kutych krat pod poręczami, kandelabrów, kinkietów i żyrandoli (dot. holu starego), usuwanie (w miarę możliwości) zabrudzeń ze ścian i cokołów,1 raz w miesiącu mycie kinkietów, 1 raz w miesiącu mycie drzwi, 1 raz w miesiącu mycie grzejników, 1 raz w miesiącu konserwacja posadzek kamiennych 2.3. Pomieszczenia sanitarne biurowe i publiczne: codzienne mycie i czyszczenie urządzeń sanitarnych i podłóg zgodnie z kontrolką dyżuru serwisu, codzienne uzupełnianie środków czystości (mydło, papier, ręczniki, odświeżacze powietrza), 2 razy w miesiącu mycie glazury na ścianach, 1 raz w miesiącu przeprowadzenie procesu usuwania nieprzyjemnych zapachów 2.4. Sale wystawowe: sprzątanie bieżące </w:t>
      </w:r>
      <w:proofErr w:type="spellStart"/>
      <w:r w:rsidRPr="00425271">
        <w:rPr>
          <w:rFonts w:ascii="Arial CE" w:eastAsia="Times New Roman" w:hAnsi="Arial CE" w:cs="Arial CE"/>
          <w:sz w:val="20"/>
          <w:szCs w:val="20"/>
          <w:lang w:eastAsia="pl-PL"/>
        </w:rPr>
        <w:t>sal</w:t>
      </w:r>
      <w:proofErr w:type="spellEnd"/>
      <w:r w:rsidRPr="00425271">
        <w:rPr>
          <w:rFonts w:ascii="Arial CE" w:eastAsia="Times New Roman" w:hAnsi="Arial CE" w:cs="Arial CE"/>
          <w:sz w:val="20"/>
          <w:szCs w:val="20"/>
          <w:lang w:eastAsia="pl-PL"/>
        </w:rPr>
        <w:t xml:space="preserve"> wystawowych, zgodnie z harmonogramem pracy zmianowej, codzienne odkurzanie lub mycie na mokro posadzek drewnianych i betonowych, codzienne ścieranie kurzy (parapety, grzejniki, listwy), sprzątanie </w:t>
      </w:r>
      <w:proofErr w:type="spellStart"/>
      <w:r w:rsidRPr="00425271">
        <w:rPr>
          <w:rFonts w:ascii="Arial CE" w:eastAsia="Times New Roman" w:hAnsi="Arial CE" w:cs="Arial CE"/>
          <w:sz w:val="20"/>
          <w:szCs w:val="20"/>
          <w:lang w:eastAsia="pl-PL"/>
        </w:rPr>
        <w:t>sal</w:t>
      </w:r>
      <w:proofErr w:type="spellEnd"/>
      <w:r w:rsidRPr="00425271">
        <w:rPr>
          <w:rFonts w:ascii="Arial CE" w:eastAsia="Times New Roman" w:hAnsi="Arial CE" w:cs="Arial CE"/>
          <w:sz w:val="20"/>
          <w:szCs w:val="20"/>
          <w:lang w:eastAsia="pl-PL"/>
        </w:rPr>
        <w:t xml:space="preserve"> wystawowych po montażu i demontażu wystaw, 4 razy w miesiącu mycie, pastowanie i froterowanie posadzek oraz przed każdym wernisażem woskowanie całej powierzchni, 1 raz w miesiącu mycie wszystkich listew, 1 raz w miesiącu mycie wszystkich grzejników, 1 raz w miesiącu mycie drzwi 2.5. Otoczenie gmachu: codzienne zamiatanie chodników i terenu wokół Galerii w okresie jesiennym codzienne uprzątanie zalegających liści, w okresie zimowym codzienne odśnieżanie (w zależności od warunków atmosferycznych) 2.6. Pielęgnacja zieleni : pielęgnacja, koszenie i podlewanie trawników i </w:t>
      </w:r>
      <w:r w:rsidRPr="00425271">
        <w:rPr>
          <w:rFonts w:ascii="Arial CE" w:eastAsia="Times New Roman" w:hAnsi="Arial CE" w:cs="Arial CE"/>
          <w:sz w:val="20"/>
          <w:szCs w:val="20"/>
          <w:lang w:eastAsia="pl-PL"/>
        </w:rPr>
        <w:lastRenderedPageBreak/>
        <w:t>kwietników w okresie wiosenno- letnim od maja do końca października ( przez 6 m-</w:t>
      </w:r>
      <w:proofErr w:type="spellStart"/>
      <w:r w:rsidRPr="00425271">
        <w:rPr>
          <w:rFonts w:ascii="Arial CE" w:eastAsia="Times New Roman" w:hAnsi="Arial CE" w:cs="Arial CE"/>
          <w:sz w:val="20"/>
          <w:szCs w:val="20"/>
          <w:lang w:eastAsia="pl-PL"/>
        </w:rPr>
        <w:t>cy</w:t>
      </w:r>
      <w:proofErr w:type="spellEnd"/>
      <w:r w:rsidRPr="00425271">
        <w:rPr>
          <w:rFonts w:ascii="Arial CE" w:eastAsia="Times New Roman" w:hAnsi="Arial CE" w:cs="Arial CE"/>
          <w:sz w:val="20"/>
          <w:szCs w:val="20"/>
          <w:lang w:eastAsia="pl-PL"/>
        </w:rPr>
        <w:t xml:space="preserve">) 2.7. Sprzątanie kwartalne: na początku każdego kwartału lub po uzgodnieniu terminu z Zamawiającym mycie wszystkich okien 2.8. Serwis dzienny codzienny (od poniedziałku do piątku) dyżur 4 pracowników serwisu na dwie zmiany w godzinach: 4 osoby w godz. 6 - 14; oraz 4 osoby w godzinach 14 - 22. W soboty i niedziele dyżur 2 pracowników w godz. 8 - 16 - 1 osoba i 12 - 20 - 1 osoba. kontrola i stałe utrzymywanie czystości w części biurowej i wystawienniczej budynku a w szczególności holu głównego, szatni i toalet dla zwiedzających, Sprzątanie pomieszczeń biurowych i magazynowych wyłączonych ze sprzątania z uwagi na ograniczenie dostępu po godzinie 16, sprzątanie 2 pokoi gościnnych galerii, w zakresie i czasie uzgodnionym z pracownikiem prowadzącym rezerwację i obsługę gości, wykonywanie prac związanych z obsługą poczęstunków: kawa, herbata, wino itp. w trakcie wernisaży, konferencji prasowych i imprez edukacyjnych w galerii Zachęta i MPZ, wykonywanie drobnych prac gospodarczych i fizycznych w budynku na zlecenie kierownictwa administracji galerii , prace porządkowe w pomieszczeniach zaplecza technicznego i magazynach, prace pomocnicze przy organizacji imprez : ustawianie, przenoszenie krzeseł stołów, rekwizytów, itp. również po godz. 22 na podstawie odrębnych ustaleń z dz. administracji. 2.9. Galeria Miejsce Projektów Zachęty, ul. Gałczyńskiego 3: sprzątanie 5 razy w tygodniu pomieszczenia o pow. 124,44 m2 , codzienne sprzątanie sanitariatu, mycie glazury, uzupełnianie środków czystości oraz mycie podłóg kamiennych i drewnianych, przecieranie parapetów i grzejników, raz w tygodniu mycie okien i drzwi wejściowych, raz w miesiącu lub po montażu wystawy czyszczenie maszynowe posadzki kamiennej i drewnianej. Dodatkowe informacje Ogólny metraż powierzchni sprzątanej wynosi 4 202,40 m2 W tym: pomieszczenia z posadzką drewnianą 2 713,40 m2 pomieszczenia z posadzką kamienną 1 489,40 m2 Ogólny metraż powierzchni do sprzątania terenów zewnętrznych 1 614,80 m2 , w tym trawniki ok. 95 m2 Sprzątanie galerii MPZ - 124,44 m2 Ogólny metraż powierzchni świetlików dolnych 809,23 m2 Ogólny metraż okien w galerii MPZ - 28,72 m2 12 pomieszczeń sanitarnych ( 27 szt. sedesów w tym 12 szt. w toaletach ogólnodostępnych). Podany metraż okien liczony jest jednostronnie. Orientacyjna liczba koszy wynosi ok. 70. Zamawiający nie ma wiedzy co do ilości zużywanych artykułów higienicznych (bieżące zapotrzebowanie jest w gestii Wykonawcy wykonującego usługę sprzątania) W Zachęcie pracuje na stałe 70 osób ; odwiedzających w skali m-ca jest od 3000 do 5000 osób. Zamawiający przewiduje również realizację zamówienia w godzinach nadliczbowych (obsługa imprez po godz. 22 oraz dodatkowe zlecanie usług związanych z działalnością Zachęty powodującej zapotrzebowanie na zwiększoną ilość godzin usługi i zwiększoną obsadę) - prognozowaną liczbę godzin w okresie 24 miesięcy ustala się na 1000 godzin. Pracę w godzinach nadliczbowych zleca kierownik Działu Administracji lub jego zastępca. Rozliczenie godzin nadliczbowych odbywać się będzie miesięcznie na podstawie listy obecności zgodnie z faktycznie przepracowaną liczbą godzin. 3. Inne </w:t>
      </w:r>
      <w:r w:rsidRPr="00425271">
        <w:rPr>
          <w:rFonts w:ascii="Arial CE" w:eastAsia="Times New Roman" w:hAnsi="Arial CE" w:cs="Arial CE"/>
          <w:sz w:val="20"/>
          <w:szCs w:val="20"/>
          <w:lang w:eastAsia="pl-PL"/>
        </w:rPr>
        <w:lastRenderedPageBreak/>
        <w:t>postanowienia i wymagania Zamawiającego związane z realizacją przedmiotu zamówienia odnoszące się do personelu realizującego usługę. a) Wykonawca zobowiązany jest wykonywać swoje obowiązki zatrudniając osoby doświadczone, niekarane, cechujące się kulturą osobistą, b) W przypadku istotnych zastrzeżeń lub wątpliwości co do predyspozycji do pracy osób przeznaczonych do realizacji usługi, Zamawiający zastrzega sobie prawo żądania zmiany przedstawionego składu zespołu na inny, o odpowiednim przygotowaniu, c) Wykonawca powiadomi Zamawiającego o zamiarze wprowadzenia na obiekt nowych pracowników (nie ujętych w wykazie) z co najmniej 3 dniowym wyprzedzeniem lub natychmiast w nagłych przypadkach (np. choroba lub inna nagła nieobecność pracownika), d) Wykonawca zobowiązuje się do natychmiastowej wymiany pracownika w przypadku uzasadnionych zastrzeżeń, co do wypełniania przez niego obowiązków. Ponadto Zamawiający zastrzega sobie prawo zgłaszania uwag, co do możliwości wymiany pracownika na inną osobę. e) Zamawiający zastrzega sobie możliwość ciągłego nadzoru nad sposobem wykonywania usługi. Ze strony Zamawiającego kontrole będą przeprowadzać: kierownik działu administracji lub jego zastępca, f) Wykonawca zobowiązany jest do utrzymywania wymaganej ilości pracowników dla zapewnienia ciągłości usługi przy uwzględnieniu nagłych okoliczności, których nie da się przewidzieć, wymagających zmiany pracowników w trakcie trwania zmiany (</w:t>
      </w:r>
      <w:proofErr w:type="spellStart"/>
      <w:r w:rsidRPr="00425271">
        <w:rPr>
          <w:rFonts w:ascii="Arial CE" w:eastAsia="Times New Roman" w:hAnsi="Arial CE" w:cs="Arial CE"/>
          <w:sz w:val="20"/>
          <w:szCs w:val="20"/>
          <w:lang w:eastAsia="pl-PL"/>
        </w:rPr>
        <w:t>np</w:t>
      </w:r>
      <w:proofErr w:type="spellEnd"/>
      <w:r w:rsidRPr="00425271">
        <w:rPr>
          <w:rFonts w:ascii="Arial CE" w:eastAsia="Times New Roman" w:hAnsi="Arial CE" w:cs="Arial CE"/>
          <w:sz w:val="20"/>
          <w:szCs w:val="20"/>
          <w:lang w:eastAsia="pl-PL"/>
        </w:rPr>
        <w:t xml:space="preserve"> zasłabnięcie, nagła choroba, itp.), g) Wykonawca zapewni pracownikom odpowiednie warunki pracy wynikające z przepisów BHP i kodeksu pracy, h) Sprzątanie pomieszczeń objętych kontrolą dostępu może odbywać się jedynie w obecności pracowników Zachęty, Osoby realizujące usługę zobowiązane są do zachowania szczególnej ostrożności przy wykonywaniu czynności sprzątania pomieszczeń biurowych, magazynowych oraz </w:t>
      </w:r>
      <w:proofErr w:type="spellStart"/>
      <w:r w:rsidRPr="00425271">
        <w:rPr>
          <w:rFonts w:ascii="Arial CE" w:eastAsia="Times New Roman" w:hAnsi="Arial CE" w:cs="Arial CE"/>
          <w:sz w:val="20"/>
          <w:szCs w:val="20"/>
          <w:lang w:eastAsia="pl-PL"/>
        </w:rPr>
        <w:t>sal</w:t>
      </w:r>
      <w:proofErr w:type="spellEnd"/>
      <w:r w:rsidRPr="00425271">
        <w:rPr>
          <w:rFonts w:ascii="Arial CE" w:eastAsia="Times New Roman" w:hAnsi="Arial CE" w:cs="Arial CE"/>
          <w:sz w:val="20"/>
          <w:szCs w:val="20"/>
          <w:lang w:eastAsia="pl-PL"/>
        </w:rPr>
        <w:t xml:space="preserve"> wystawowych w których znajdują się obiekty i przedmioty wystawiennicze, i) Osoby sprzątające nie mają prawa przeglądania dokumentów pozostawionych na biurkach, stolikach itp. oraz korzystania z telefonów do celów prywatnych pod nieobecność pracowników Zachęty, j) Zabrania się palenia papierosów na terenie Galerii Zachęta i MPZ, k) Osoby realizujące usługę zobowiązane są przestrzegać zasady należytego zachowania się i dbania o wygląd zewnętrzny. l) Wykonawca zobowiązuje się zapewnić jednolite, estetyczne stroje oraz obuwie dla osób wykonujących usługę sprzątania, w kolorach i wzorach uzgodnionych z Zamawiającym przed podpisaniem umowy. 4. Materiały 1) Wykonawca będzie realizował czynności będące przedmiotem zamówienia przy użyciu własnych środków i narzędzi. 2) W szczególności Wykonawca zobowiązany jest do zapewnienia do wykonywania usługi sprzątania: a. Ściereczek, </w:t>
      </w:r>
      <w:proofErr w:type="spellStart"/>
      <w:r w:rsidRPr="00425271">
        <w:rPr>
          <w:rFonts w:ascii="Arial CE" w:eastAsia="Times New Roman" w:hAnsi="Arial CE" w:cs="Arial CE"/>
          <w:sz w:val="20"/>
          <w:szCs w:val="20"/>
          <w:lang w:eastAsia="pl-PL"/>
        </w:rPr>
        <w:t>mopów</w:t>
      </w:r>
      <w:proofErr w:type="spellEnd"/>
      <w:r w:rsidRPr="00425271">
        <w:rPr>
          <w:rFonts w:ascii="Arial CE" w:eastAsia="Times New Roman" w:hAnsi="Arial CE" w:cs="Arial CE"/>
          <w:sz w:val="20"/>
          <w:szCs w:val="20"/>
          <w:lang w:eastAsia="pl-PL"/>
        </w:rPr>
        <w:t xml:space="preserve"> i innych akcesoriów do sprzątania wykonanych z </w:t>
      </w:r>
      <w:proofErr w:type="spellStart"/>
      <w:r w:rsidRPr="00425271">
        <w:rPr>
          <w:rFonts w:ascii="Arial CE" w:eastAsia="Times New Roman" w:hAnsi="Arial CE" w:cs="Arial CE"/>
          <w:sz w:val="20"/>
          <w:szCs w:val="20"/>
          <w:lang w:eastAsia="pl-PL"/>
        </w:rPr>
        <w:t>mikrofibry</w:t>
      </w:r>
      <w:proofErr w:type="spellEnd"/>
      <w:r w:rsidRPr="00425271">
        <w:rPr>
          <w:rFonts w:ascii="Arial CE" w:eastAsia="Times New Roman" w:hAnsi="Arial CE" w:cs="Arial CE"/>
          <w:sz w:val="20"/>
          <w:szCs w:val="20"/>
          <w:lang w:eastAsia="pl-PL"/>
        </w:rPr>
        <w:t xml:space="preserve">; b. pasty luksusowej miodowej do pielęgnacji podłóg, w uzgodnieniu z pracownikami działu administracji Zamawiającego, c. odpowiedniego preparatu do konserwacji podłóg olejowanych, d. odkurzaczy z wkładem </w:t>
      </w:r>
      <w:proofErr w:type="spellStart"/>
      <w:r w:rsidRPr="00425271">
        <w:rPr>
          <w:rFonts w:ascii="Arial CE" w:eastAsia="Times New Roman" w:hAnsi="Arial CE" w:cs="Arial CE"/>
          <w:sz w:val="20"/>
          <w:szCs w:val="20"/>
          <w:lang w:eastAsia="pl-PL"/>
        </w:rPr>
        <w:t>Hepa</w:t>
      </w:r>
      <w:proofErr w:type="spellEnd"/>
      <w:r w:rsidRPr="00425271">
        <w:rPr>
          <w:rFonts w:ascii="Arial CE" w:eastAsia="Times New Roman" w:hAnsi="Arial CE" w:cs="Arial CE"/>
          <w:sz w:val="20"/>
          <w:szCs w:val="20"/>
          <w:lang w:eastAsia="pl-PL"/>
        </w:rPr>
        <w:t xml:space="preserve"> H13 zmywalnym, w ilości co najmniej 3 szt. e. Maszyny myjąco-konserwującej (wieloczynnościowej) f. Jednolitych, estetycznych strojów i obuwia </w:t>
      </w:r>
      <w:r w:rsidRPr="00425271">
        <w:rPr>
          <w:rFonts w:ascii="Arial CE" w:eastAsia="Times New Roman" w:hAnsi="Arial CE" w:cs="Arial CE"/>
          <w:sz w:val="20"/>
          <w:szCs w:val="20"/>
          <w:lang w:eastAsia="pl-PL"/>
        </w:rPr>
        <w:lastRenderedPageBreak/>
        <w:t xml:space="preserve">pracowników sprzątających, w kolorach i wzorach uzgodnionych z Zamawiającym przed podpisaniem umowy. 3) Wykonawca zapewni środki higieny i czystości (środki przykładowe) a. ręczniki ZZ -białe, dwuwarstwowe, celulozowe, b. papier toaletowy biały w rolkach FI 180x90, celulozowy, typu </w:t>
      </w:r>
      <w:proofErr w:type="spellStart"/>
      <w:r w:rsidRPr="00425271">
        <w:rPr>
          <w:rFonts w:ascii="Arial CE" w:eastAsia="Times New Roman" w:hAnsi="Arial CE" w:cs="Arial CE"/>
          <w:sz w:val="20"/>
          <w:szCs w:val="20"/>
          <w:lang w:eastAsia="pl-PL"/>
        </w:rPr>
        <w:t>Velvet</w:t>
      </w:r>
      <w:proofErr w:type="spellEnd"/>
      <w:r w:rsidRPr="00425271">
        <w:rPr>
          <w:rFonts w:ascii="Arial CE" w:eastAsia="Times New Roman" w:hAnsi="Arial CE" w:cs="Arial CE"/>
          <w:sz w:val="20"/>
          <w:szCs w:val="20"/>
          <w:lang w:eastAsia="pl-PL"/>
        </w:rPr>
        <w:t xml:space="preserve"> c. płyn do WC zagęszczony, antybakteryjny, myjąco-dezynfekujący typu </w:t>
      </w:r>
      <w:proofErr w:type="spellStart"/>
      <w:r w:rsidRPr="00425271">
        <w:rPr>
          <w:rFonts w:ascii="Arial CE" w:eastAsia="Times New Roman" w:hAnsi="Arial CE" w:cs="Arial CE"/>
          <w:sz w:val="20"/>
          <w:szCs w:val="20"/>
          <w:lang w:eastAsia="pl-PL"/>
        </w:rPr>
        <w:t>Domestos</w:t>
      </w:r>
      <w:proofErr w:type="spellEnd"/>
      <w:r w:rsidRPr="00425271">
        <w:rPr>
          <w:rFonts w:ascii="Arial CE" w:eastAsia="Times New Roman" w:hAnsi="Arial CE" w:cs="Arial CE"/>
          <w:sz w:val="20"/>
          <w:szCs w:val="20"/>
          <w:lang w:eastAsia="pl-PL"/>
        </w:rPr>
        <w:t xml:space="preserve">, d. mydło w płynie z gliceryną, gęste, </w:t>
      </w:r>
      <w:proofErr w:type="spellStart"/>
      <w:r w:rsidRPr="00425271">
        <w:rPr>
          <w:rFonts w:ascii="Arial CE" w:eastAsia="Times New Roman" w:hAnsi="Arial CE" w:cs="Arial CE"/>
          <w:sz w:val="20"/>
          <w:szCs w:val="20"/>
          <w:lang w:eastAsia="pl-PL"/>
        </w:rPr>
        <w:t>pH</w:t>
      </w:r>
      <w:proofErr w:type="spellEnd"/>
      <w:r w:rsidRPr="00425271">
        <w:rPr>
          <w:rFonts w:ascii="Arial CE" w:eastAsia="Times New Roman" w:hAnsi="Arial CE" w:cs="Arial CE"/>
          <w:sz w:val="20"/>
          <w:szCs w:val="20"/>
          <w:lang w:eastAsia="pl-PL"/>
        </w:rPr>
        <w:t xml:space="preserve"> neutralne 5,5, e. worki na śmieci. f. Wszelkie materiały i środki czystości używane przez Wykonawcę do realizacji zamówienia powinny być wysokiej jakości i bezpieczne dla środowiska. g. W przypadku stwierdzenia jakichkolwiek uczuleń w stosowaniu środków przez personel Zachęty i MPZ Wykonawca zobowiązuje się do zmiany używanego dotychczas środka. 5. Przedstawiciele firm, które ubiegać się będą o wzięcie udziału w postępowaniu będą mogli dokonać wizji lokalnej obiektów od poniedziałku do piątku w godz. 10:00 - 14:00 Osoby upoważnione do kontaktu z Wykonawcami w sprawie wizji lokalnej: Monika Popiołek - kierownik administracji - tel. 22 556 96 15 Roman Barański - zastępca kierownika - 22 556 96 69. 6. Dodatkowe wymagania Zamawiającego związane z realizacją przedmiotu zamówienia - klauzule społeczne. 1) Zamawiający, zgodnie z art. 29 ust. 4 pkt 4 ustawy, żąda od wykonawcy zatrudnienia na podstawie umowy o pracę w pełnym wymiarze czasu pracy (w rozumieniu stosunku pracy określonego w art. 22 kodeksu Pracy) z co najmniej minimalnym wynagrodzeniem na podstawie obowiązujących przepisów, czterech osób w serwisie dziennym, wykazanych na wykazie osób uczestniczących w wykonywaniu zamówienia - fizycznie świadczących usługę sprzątania w siedzibie Zachęty. Wykonawca po podpisaniu umowy, nie później niż w dniu rozpoczęcia wykonywania usługi udokumentuje formę zatrudnienia wykazywanych osób przedstawiając kopie umów o pracę. Wykonawca będzie składał u Zamawiającego przez cały okres obowiązywania umowy comiesięczne sprawozdania dotyczące sposobu zatrudniania osób realizujących zamówienie zadeklarowanych przez niego w Wykazie osób, które będą uczestniczyć w realizacji zamówienia. Zamawiający zastrzega sobie możliwość kontroli sposobu zatrudnienia osób wskazanych przez Wykonawcę do realizacji zamówienia. Kontrola może być przeprowadzona bez wcześniejszego uprzedzenia Wykonawcy. Wykonawca może dokonać zmiany deklarowanych osób, tylko pod warunkiem wcześniejszego uzgodnienia tego faktu z Zamawiającym oraz uzyskania jego zgody. W przypadku zmiany osób Wykonawca zobowiązuje się do przekazania Zamawiającemu kopii umów o prace zawartych z tymi osobami. Obowiązek ten Wykonawca realizuje w terminie 3 dni roboczych od dokonania przedmiotowej zmiany...</w:t>
      </w:r>
    </w:p>
    <w:p w:rsidR="00425271" w:rsidRPr="00425271" w:rsidRDefault="00425271" w:rsidP="00425271">
      <w:pPr>
        <w:spacing w:after="0" w:line="400" w:lineRule="atLeast"/>
        <w:ind w:left="225"/>
        <w:rPr>
          <w:rFonts w:ascii="Arial CE" w:eastAsia="Times New Roman" w:hAnsi="Arial CE" w:cs="Arial CE"/>
          <w:b/>
          <w:bCs/>
          <w:sz w:val="20"/>
          <w:szCs w:val="20"/>
          <w:lang w:eastAsia="pl-PL"/>
        </w:rPr>
      </w:pPr>
      <w:r w:rsidRPr="00425271">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425271" w:rsidRPr="00425271" w:rsidTr="0042527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5271" w:rsidRPr="00425271" w:rsidRDefault="00425271" w:rsidP="00425271">
            <w:pPr>
              <w:spacing w:after="0" w:line="240" w:lineRule="auto"/>
              <w:jc w:val="center"/>
              <w:rPr>
                <w:rFonts w:ascii="Verdana" w:eastAsia="Times New Roman" w:hAnsi="Verdana" w:cs="Times New Roman"/>
                <w:color w:val="000000"/>
                <w:sz w:val="17"/>
                <w:szCs w:val="17"/>
                <w:lang w:eastAsia="pl-PL"/>
              </w:rPr>
            </w:pPr>
            <w:r w:rsidRPr="00425271">
              <w:rPr>
                <w:rFonts w:ascii="Verdana" w:eastAsia="Times New Roman" w:hAnsi="Verdana" w:cs="Times New Roman"/>
                <w:b/>
                <w:bCs/>
                <w:color w:val="000000"/>
                <w:sz w:val="17"/>
                <w:szCs w:val="17"/>
                <w:lang w:eastAsia="pl-PL"/>
              </w:rPr>
              <w:t>V</w:t>
            </w:r>
          </w:p>
        </w:tc>
        <w:tc>
          <w:tcPr>
            <w:tcW w:w="0" w:type="auto"/>
            <w:vAlign w:val="center"/>
            <w:hideMark/>
          </w:tcPr>
          <w:p w:rsidR="00425271" w:rsidRPr="00425271" w:rsidRDefault="00425271" w:rsidP="00425271">
            <w:pPr>
              <w:spacing w:after="0" w:line="240" w:lineRule="auto"/>
              <w:jc w:val="center"/>
              <w:rPr>
                <w:rFonts w:ascii="Verdana" w:eastAsia="Times New Roman" w:hAnsi="Verdana" w:cs="Times New Roman"/>
                <w:color w:val="000000"/>
                <w:sz w:val="17"/>
                <w:szCs w:val="17"/>
                <w:lang w:eastAsia="pl-PL"/>
              </w:rPr>
            </w:pPr>
            <w:r w:rsidRPr="00425271">
              <w:rPr>
                <w:rFonts w:ascii="Verdana" w:eastAsia="Times New Roman" w:hAnsi="Verdana" w:cs="Times New Roman"/>
                <w:b/>
                <w:bCs/>
                <w:color w:val="000000"/>
                <w:sz w:val="17"/>
                <w:szCs w:val="17"/>
                <w:lang w:eastAsia="pl-PL"/>
              </w:rPr>
              <w:t>przewiduje się udzielenie zamówień uzupełniających:</w:t>
            </w:r>
          </w:p>
        </w:tc>
      </w:tr>
    </w:tbl>
    <w:p w:rsidR="00425271" w:rsidRPr="00425271" w:rsidRDefault="00425271" w:rsidP="00425271">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Określenie przedmiotu oraz wielkości lub zakresu zamówień uzupełniających</w:t>
      </w:r>
    </w:p>
    <w:p w:rsidR="00425271" w:rsidRPr="00425271" w:rsidRDefault="00425271" w:rsidP="00425271">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lastRenderedPageBreak/>
        <w:t>Zamawiający przewiduje zamówienia uzupełniające do 5% wartości zamówienia podstawowego, realizowane na podstawie obowiązujących przepisów ustawy Prawo zamówień publicznych, polegające na zlecaniu usług związanych z działalnością Zachęty powodującej zapotrzebowanie na usługę ponadstandardową przy realizacji projektów realizowanych poza siedzibą Zachęty i galerii Miejsce Projektów Zachęty.</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II.1.6) Wspólny Słownik Zamówień (CPV):</w:t>
      </w:r>
      <w:r w:rsidRPr="00425271">
        <w:rPr>
          <w:rFonts w:ascii="Arial CE" w:eastAsia="Times New Roman" w:hAnsi="Arial CE" w:cs="Arial CE"/>
          <w:sz w:val="20"/>
          <w:szCs w:val="20"/>
          <w:lang w:eastAsia="pl-PL"/>
        </w:rPr>
        <w:t xml:space="preserve"> 90.91.00.00-9.</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II.1.7) Czy dopuszcza się złożenie oferty częściowej:</w:t>
      </w:r>
      <w:r w:rsidRPr="00425271">
        <w:rPr>
          <w:rFonts w:ascii="Arial CE" w:eastAsia="Times New Roman" w:hAnsi="Arial CE" w:cs="Arial CE"/>
          <w:sz w:val="20"/>
          <w:szCs w:val="20"/>
          <w:lang w:eastAsia="pl-PL"/>
        </w:rPr>
        <w:t xml:space="preserve"> nie.</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II.1.8) Czy dopuszcza się złożenie oferty wariantowej:</w:t>
      </w:r>
      <w:r w:rsidRPr="00425271">
        <w:rPr>
          <w:rFonts w:ascii="Arial CE" w:eastAsia="Times New Roman" w:hAnsi="Arial CE" w:cs="Arial CE"/>
          <w:sz w:val="20"/>
          <w:szCs w:val="20"/>
          <w:lang w:eastAsia="pl-PL"/>
        </w:rPr>
        <w:t xml:space="preserve"> nie.</w:t>
      </w:r>
    </w:p>
    <w:p w:rsidR="00425271" w:rsidRPr="00425271" w:rsidRDefault="00425271" w:rsidP="00425271">
      <w:pPr>
        <w:spacing w:after="0" w:line="400" w:lineRule="atLeast"/>
        <w:rPr>
          <w:rFonts w:ascii="Arial CE" w:eastAsia="Times New Roman" w:hAnsi="Arial CE" w:cs="Arial CE"/>
          <w:sz w:val="20"/>
          <w:szCs w:val="20"/>
          <w:lang w:eastAsia="pl-PL"/>
        </w:rPr>
      </w:pP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II.2) CZAS TRWANIA ZAMÓWIENIA LUB TERMIN WYKONANIA:</w:t>
      </w:r>
      <w:r w:rsidRPr="00425271">
        <w:rPr>
          <w:rFonts w:ascii="Arial CE" w:eastAsia="Times New Roman" w:hAnsi="Arial CE" w:cs="Arial CE"/>
          <w:sz w:val="20"/>
          <w:szCs w:val="20"/>
          <w:lang w:eastAsia="pl-PL"/>
        </w:rPr>
        <w:t xml:space="preserve"> Okres w miesiącach: 24.</w:t>
      </w:r>
    </w:p>
    <w:p w:rsidR="00425271" w:rsidRPr="00425271" w:rsidRDefault="00425271" w:rsidP="00425271">
      <w:pPr>
        <w:spacing w:before="375" w:after="225" w:line="400" w:lineRule="atLeast"/>
        <w:rPr>
          <w:rFonts w:ascii="Arial CE" w:eastAsia="Times New Roman" w:hAnsi="Arial CE" w:cs="Arial CE"/>
          <w:b/>
          <w:bCs/>
          <w:sz w:val="24"/>
          <w:szCs w:val="24"/>
          <w:u w:val="single"/>
          <w:lang w:eastAsia="pl-PL"/>
        </w:rPr>
      </w:pPr>
      <w:r w:rsidRPr="00425271">
        <w:rPr>
          <w:rFonts w:ascii="Arial CE" w:eastAsia="Times New Roman" w:hAnsi="Arial CE" w:cs="Arial CE"/>
          <w:b/>
          <w:bCs/>
          <w:sz w:val="24"/>
          <w:szCs w:val="24"/>
          <w:u w:val="single"/>
          <w:lang w:eastAsia="pl-PL"/>
        </w:rPr>
        <w:t>SEKCJA III: INFORMACJE O CHARAKTERZE PRAWNYM, EKONOMICZNYM, FINANSOWYM I TECHNICZNYM</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III.1) WADIUM</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Informacja na temat wadium:</w:t>
      </w:r>
      <w:r w:rsidRPr="00425271">
        <w:rPr>
          <w:rFonts w:ascii="Arial CE" w:eastAsia="Times New Roman" w:hAnsi="Arial CE" w:cs="Arial CE"/>
          <w:sz w:val="20"/>
          <w:szCs w:val="20"/>
          <w:lang w:eastAsia="pl-PL"/>
        </w:rPr>
        <w:t xml:space="preserve"> 1. Zamawiający wymaga wniesienia wadium w wysokości: 5 000,- zł (słownie złotych: pięć tysięcy). 2. Wadium w pieniądzu uważa się za wniesione skutecznie wówczas, gdy przed upływem terminu do złożenia ofert nastąpi uznanie rachunku zamawiającego (dowód wpłacenia wadium należy załączyć do oferty). 3. Wykonawca wniesie wadium przed upływem terminu składania ofert w pieniądzu - na konto Zamawiającego : Nr 17 1130 1017 0020 1460 8920 0002 lub w jednej z poniżej podanych form: 1) w poręczeniach bankowych lub poręczeniach spółdzielczej kasy oszczędnościowo-kredytowej, z tym, że poręczenie kasy jest zawsze poręczeniem pieniężnym, 2) gwarancjach bankowych, 3) w gwarancjach ubezpieczeniowych, 4) w poręczeniach udzielanych przez podmioty, o których mowa w art. 6b ust.5 pkt 2 ustawy z dnia 9 listopada 2000 r. o utworzeniu Polskiej Agencji Rozwoju Przedsiębiorczości (Dz. U. z 2007r Nr 42, poz. 275).</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III.2) ZALICZKI</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III.3) WARUNKI UDZIAŁU W POSTĘPOWANIU ORAZ OPIS SPOSOBU DOKONYWANIA OCENY SPEŁNIANIA TYCH WARUNKÓW</w:t>
      </w:r>
    </w:p>
    <w:p w:rsidR="00425271" w:rsidRPr="00425271" w:rsidRDefault="00425271" w:rsidP="00425271">
      <w:pPr>
        <w:numPr>
          <w:ilvl w:val="0"/>
          <w:numId w:val="3"/>
        </w:numPr>
        <w:spacing w:after="0" w:line="400" w:lineRule="atLeast"/>
        <w:ind w:left="67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III.3.2) Wiedza i doświadczenie</w:t>
      </w:r>
    </w:p>
    <w:p w:rsidR="00425271" w:rsidRPr="00425271" w:rsidRDefault="00425271" w:rsidP="00425271">
      <w:pPr>
        <w:spacing w:after="0" w:line="400" w:lineRule="atLeast"/>
        <w:ind w:left="67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Opis sposobu dokonywania oceny spełniania tego warunku</w:t>
      </w:r>
    </w:p>
    <w:p w:rsidR="00425271" w:rsidRPr="00425271" w:rsidRDefault="00425271" w:rsidP="00425271">
      <w:pPr>
        <w:numPr>
          <w:ilvl w:val="1"/>
          <w:numId w:val="3"/>
        </w:numPr>
        <w:spacing w:after="0" w:line="400" w:lineRule="atLeast"/>
        <w:ind w:left="1125"/>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 xml:space="preserve">Ocena spełnienia warunku zostanie dokonana na podstawie wykazu zrealizowanych zamówień wraz załączeniem dowodów czy wykonane usługi zostały wykonane należycie. Zamawiający żąda zgodnie z Rozporządzeniem Prezesa Rady Ministrów z dnia </w:t>
      </w:r>
      <w:r w:rsidRPr="00425271">
        <w:rPr>
          <w:rFonts w:ascii="Arial CE" w:eastAsia="Times New Roman" w:hAnsi="Arial CE" w:cs="Arial CE"/>
          <w:sz w:val="20"/>
          <w:szCs w:val="20"/>
          <w:lang w:eastAsia="pl-PL"/>
        </w:rPr>
        <w:lastRenderedPageBreak/>
        <w:t>19.02.2013 przedstawienia wykazu głównych usług, w okresie ostatnich trzech lat przed upływem terminu składania ofert, a jeżeli okres prowadzenia działalności jest krótszy - w tym okresie, z podaniem ich wartości, przedmiotu, dat wykonania i podmiotów na rzecz których usługi zostały wykonane, wraz z załączeniem dowodów czy zostały wykonane lub są wykonywane należycie. Zamawiający wymaga aby Wykonawca wykazał wśród głównych usług co najmniej trzy trwające co najmniej 12 miesięcy, w ramach jednej umowy, usługi sprzątania w obiektach użyteczności publicznej*(za budynek użyteczności publicznej Zamawiający uzna wyłącznie budynek wymieniony w katalogu wymienionych poniżej), o powierzchni co najmniej 3 000 m2 w tym jedną usługę wykonywaną lub wykonaną w instytucji kultury prowadzącej działalność kulturalną (spośród katalogu wymienionego poniżej)** z załączeniem dokumentów potwierdzających należyte wykonanie lub wykonywanie zamówienia, zastrzeżeniem, że Zamawiający nie uzna faktur za poświadczenie należytego wykonania usługi (wykaz sporządzony według wzoru - zał. nr 4 do SIWZ). Wartość każdej z wykonywanych usług powinna wynosić co najmniej 250 000 zł netto. *budynek użyteczności publicznej - należy przez to rozumieć budynek przeznaczony na potrzeby administracji publicznej, wymiaru sprawiedliwości, kultury, oświaty, szkolnictwa wyższego, nauki. ** Za formę organizacyjną działalności kulturalnej Zamawiający uzna: teatry, opery, operetki, filharmonie, instytucje filmowe, kina, muzea, galerie sztuki . Uwaga! Przez jedną usługę Zamawiający rozumie jeden kontrakt (umowę). W przypadku usług będących w trakcie wykonywania, wymagania w zakresie wartości i czasu wykonywania danej usługi dotyczą części umowy już zrealizowanej (tj. od dnia rozpoczęcia wykonywania usługi do upływu terminu składania ofert) i te parametry (wartość i czas) wykonawca obowiązany jest podać w wykazie usług,</w:t>
      </w:r>
    </w:p>
    <w:p w:rsidR="00425271" w:rsidRPr="00425271" w:rsidRDefault="00425271" w:rsidP="00425271">
      <w:pPr>
        <w:numPr>
          <w:ilvl w:val="0"/>
          <w:numId w:val="3"/>
        </w:numPr>
        <w:spacing w:after="0" w:line="400" w:lineRule="atLeast"/>
        <w:ind w:left="67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III.3.3) Potencjał techniczny</w:t>
      </w:r>
    </w:p>
    <w:p w:rsidR="00425271" w:rsidRPr="00425271" w:rsidRDefault="00425271" w:rsidP="00425271">
      <w:pPr>
        <w:spacing w:after="0" w:line="400" w:lineRule="atLeast"/>
        <w:ind w:left="67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Opis sposobu dokonywania oceny spełniania tego warunku</w:t>
      </w:r>
    </w:p>
    <w:p w:rsidR="00425271" w:rsidRPr="00425271" w:rsidRDefault="00425271" w:rsidP="00425271">
      <w:pPr>
        <w:numPr>
          <w:ilvl w:val="1"/>
          <w:numId w:val="3"/>
        </w:numPr>
        <w:spacing w:after="0" w:line="400" w:lineRule="atLeast"/>
        <w:ind w:left="1125"/>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wymagane jest złożenie oświadczenia potwierdzającego dysponowanie odpowiednim potencjałem technicznym do realizacji zamówienia, zgodnie z treścią art. 22 ust.1 pkt. 3 ustawy Prawo zamówień publicznych.</w:t>
      </w:r>
    </w:p>
    <w:p w:rsidR="00425271" w:rsidRPr="00425271" w:rsidRDefault="00425271" w:rsidP="00425271">
      <w:pPr>
        <w:numPr>
          <w:ilvl w:val="0"/>
          <w:numId w:val="3"/>
        </w:numPr>
        <w:spacing w:after="0" w:line="400" w:lineRule="atLeast"/>
        <w:ind w:left="67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III.3.4) Osoby zdolne do wykonania zamówienia</w:t>
      </w:r>
    </w:p>
    <w:p w:rsidR="00425271" w:rsidRPr="00425271" w:rsidRDefault="00425271" w:rsidP="00425271">
      <w:pPr>
        <w:spacing w:after="0" w:line="400" w:lineRule="atLeast"/>
        <w:ind w:left="67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Opis sposobu dokonywania oceny spełniania tego warunku</w:t>
      </w:r>
    </w:p>
    <w:p w:rsidR="00425271" w:rsidRPr="00425271" w:rsidRDefault="00425271" w:rsidP="00425271">
      <w:pPr>
        <w:numPr>
          <w:ilvl w:val="1"/>
          <w:numId w:val="3"/>
        </w:numPr>
        <w:spacing w:after="0" w:line="400" w:lineRule="atLeast"/>
        <w:ind w:left="1125"/>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 xml:space="preserve">Zamawiający wymaga przedstawienia do realizacji zamówienia 8 osób właściwych do realizacji zamówienia (niekaranych, doświadczonych w realizacji podobnych usług, cechujących się kulturą osobistą). Wykonawca potwierdzi wykazem, że dysponuje odpowiednią liczbą właściwych osób, które w sposób profesjonalny będą realizować usługę zgodnie z opisem przedmiotu zamówienia. Osoby te muszą posiadać umiejętności </w:t>
      </w:r>
      <w:r w:rsidRPr="00425271">
        <w:rPr>
          <w:rFonts w:ascii="Arial CE" w:eastAsia="Times New Roman" w:hAnsi="Arial CE" w:cs="Arial CE"/>
          <w:sz w:val="20"/>
          <w:szCs w:val="20"/>
          <w:lang w:eastAsia="pl-PL"/>
        </w:rPr>
        <w:lastRenderedPageBreak/>
        <w:t xml:space="preserve">techniczne w zakresie obsługi sprzętu mechanicznego (maszyny do zmywania podłóg, froterki, maszyna do odśnieżania itp.), a także być sprawne fizycznie (obsługa konferencji, wykładów, szkoleń - rozstawianie dużej ilości krzeseł, stołów, częste przenoszenie sprzętów) Zamawiający uzna </w:t>
      </w:r>
      <w:proofErr w:type="spellStart"/>
      <w:r w:rsidRPr="00425271">
        <w:rPr>
          <w:rFonts w:ascii="Arial CE" w:eastAsia="Times New Roman" w:hAnsi="Arial CE" w:cs="Arial CE"/>
          <w:sz w:val="20"/>
          <w:szCs w:val="20"/>
          <w:lang w:eastAsia="pl-PL"/>
        </w:rPr>
        <w:t>w.w</w:t>
      </w:r>
      <w:proofErr w:type="spellEnd"/>
      <w:r w:rsidRPr="00425271">
        <w:rPr>
          <w:rFonts w:ascii="Arial CE" w:eastAsia="Times New Roman" w:hAnsi="Arial CE" w:cs="Arial CE"/>
          <w:sz w:val="20"/>
          <w:szCs w:val="20"/>
          <w:lang w:eastAsia="pl-PL"/>
        </w:rPr>
        <w:t xml:space="preserve"> warunek za spełniony, jeżeli Wykonawca wykaże że dysponuje lub będzie dysponował: - 8 (ośmioma) osobami, które będą realizowały usługę sprzątania (w tym 4 zatrudnione na podstawie umowy o pracę), - 1 osobą, która będzie pełniła funkcję koordynatora nadzorującego wykonywanie usługi sprzątania . Wykonawca obowiązany jest do wskazania na wykazie osób ; wyznaczenia pracownika, który będzie pełnił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oraz zarządzanie personelem Wykonawcy. Zamawiający dokona weryfikacji </w:t>
      </w:r>
      <w:proofErr w:type="spellStart"/>
      <w:r w:rsidRPr="00425271">
        <w:rPr>
          <w:rFonts w:ascii="Arial CE" w:eastAsia="Times New Roman" w:hAnsi="Arial CE" w:cs="Arial CE"/>
          <w:sz w:val="20"/>
          <w:szCs w:val="20"/>
          <w:lang w:eastAsia="pl-PL"/>
        </w:rPr>
        <w:t>w.w</w:t>
      </w:r>
      <w:proofErr w:type="spellEnd"/>
      <w:r w:rsidRPr="00425271">
        <w:rPr>
          <w:rFonts w:ascii="Arial CE" w:eastAsia="Times New Roman" w:hAnsi="Arial CE" w:cs="Arial CE"/>
          <w:sz w:val="20"/>
          <w:szCs w:val="20"/>
          <w:lang w:eastAsia="pl-PL"/>
        </w:rPr>
        <w:t xml:space="preserve"> warunku na podstawie złożonego oświadczenia o spełnianiu warunków określonych w art. 22 ust. 1 ustawy (wzór oświadczenia stanowi Załącznik Nr 2a do SIWZ) oraz na podstawie wykazu osób, które będą uczestniczyć w wykonywaniu zamówienia oraz informacji o podstawie do dysponowania tymi osobami .</w:t>
      </w:r>
    </w:p>
    <w:p w:rsidR="00425271" w:rsidRPr="00425271" w:rsidRDefault="00425271" w:rsidP="00425271">
      <w:pPr>
        <w:numPr>
          <w:ilvl w:val="0"/>
          <w:numId w:val="3"/>
        </w:numPr>
        <w:spacing w:after="0" w:line="400" w:lineRule="atLeast"/>
        <w:ind w:left="67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III.3.5) Sytuacja ekonomiczna i finansowa</w:t>
      </w:r>
    </w:p>
    <w:p w:rsidR="00425271" w:rsidRPr="00425271" w:rsidRDefault="00425271" w:rsidP="00425271">
      <w:pPr>
        <w:spacing w:after="0" w:line="400" w:lineRule="atLeast"/>
        <w:ind w:left="67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Opis sposobu dokonywania oceny spełniania tego warunku</w:t>
      </w:r>
    </w:p>
    <w:p w:rsidR="00425271" w:rsidRPr="00425271" w:rsidRDefault="00425271" w:rsidP="00425271">
      <w:pPr>
        <w:numPr>
          <w:ilvl w:val="1"/>
          <w:numId w:val="3"/>
        </w:numPr>
        <w:spacing w:after="0" w:line="400" w:lineRule="atLeast"/>
        <w:ind w:left="1125"/>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 xml:space="preserve">Wykonawca musi być ubezpieczony od odpowiedzialności cywilnej w zakresie prowadzonej działalności związanej z przedmiotem zamówienia na kwotę minimum 500 000,- zł . W tym celu przedstawi opłaconą polisę, a w przypadku jej braku inny dokument potwierdzający ubezpieczenie </w:t>
      </w:r>
      <w:proofErr w:type="spellStart"/>
      <w:r w:rsidRPr="00425271">
        <w:rPr>
          <w:rFonts w:ascii="Arial CE" w:eastAsia="Times New Roman" w:hAnsi="Arial CE" w:cs="Arial CE"/>
          <w:sz w:val="20"/>
          <w:szCs w:val="20"/>
          <w:lang w:eastAsia="pl-PL"/>
        </w:rPr>
        <w:t>oc</w:t>
      </w:r>
      <w:proofErr w:type="spellEnd"/>
      <w:r w:rsidRPr="00425271">
        <w:rPr>
          <w:rFonts w:ascii="Arial CE" w:eastAsia="Times New Roman" w:hAnsi="Arial CE" w:cs="Arial CE"/>
          <w:sz w:val="20"/>
          <w:szCs w:val="20"/>
          <w:lang w:eastAsia="pl-PL"/>
        </w:rPr>
        <w:t xml:space="preserve"> w zakresie prowadzonej działalności związanej z przedmiotem zamówienia.</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25271" w:rsidRPr="00425271" w:rsidRDefault="00425271" w:rsidP="0042527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w:t>
      </w:r>
      <w:r w:rsidRPr="00425271">
        <w:rPr>
          <w:rFonts w:ascii="Arial CE" w:eastAsia="Times New Roman" w:hAnsi="Arial CE" w:cs="Arial CE"/>
          <w:sz w:val="20"/>
          <w:szCs w:val="20"/>
          <w:lang w:eastAsia="pl-PL"/>
        </w:rPr>
        <w:lastRenderedPageBreak/>
        <w:t>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25271" w:rsidRPr="00425271" w:rsidRDefault="00425271" w:rsidP="0042527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25271" w:rsidRPr="00425271" w:rsidRDefault="00425271" w:rsidP="0042527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25271" w:rsidRPr="00425271" w:rsidRDefault="00425271" w:rsidP="0042527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III.4.2) W zakresie potwierdzenia niepodlegania wykluczeniu na podstawie art. 24 ust. 1 ustawy, należy przedłożyć:</w:t>
      </w:r>
    </w:p>
    <w:p w:rsidR="00425271" w:rsidRPr="00425271" w:rsidRDefault="00425271" w:rsidP="0042527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oświadczenie o braku podstaw do wykluczenia;</w:t>
      </w:r>
    </w:p>
    <w:p w:rsidR="00425271" w:rsidRPr="00425271" w:rsidRDefault="00425271" w:rsidP="0042527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25271" w:rsidRPr="00425271" w:rsidRDefault="00425271" w:rsidP="0042527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w:t>
      </w:r>
      <w:r w:rsidRPr="00425271">
        <w:rPr>
          <w:rFonts w:ascii="Arial CE" w:eastAsia="Times New Roman" w:hAnsi="Arial CE" w:cs="Arial CE"/>
          <w:sz w:val="20"/>
          <w:szCs w:val="20"/>
          <w:lang w:eastAsia="pl-PL"/>
        </w:rPr>
        <w:lastRenderedPageBreak/>
        <w:t>przed upływem terminu składania wniosków o dopuszczenie do udziału w postępowaniu o udzielenie zamówienia albo składania ofert;</w:t>
      </w:r>
    </w:p>
    <w:p w:rsidR="00425271" w:rsidRPr="00425271" w:rsidRDefault="00425271" w:rsidP="0042527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25271" w:rsidRPr="00425271" w:rsidRDefault="00425271" w:rsidP="0042527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25271" w:rsidRPr="00425271" w:rsidRDefault="00425271" w:rsidP="00425271">
      <w:pPr>
        <w:spacing w:after="0" w:line="400" w:lineRule="atLeast"/>
        <w:ind w:left="225"/>
        <w:rPr>
          <w:rFonts w:ascii="Arial CE" w:eastAsia="Times New Roman" w:hAnsi="Arial CE" w:cs="Arial CE"/>
          <w:b/>
          <w:bCs/>
          <w:sz w:val="20"/>
          <w:szCs w:val="20"/>
          <w:lang w:eastAsia="pl-PL"/>
        </w:rPr>
      </w:pPr>
      <w:r w:rsidRPr="00425271">
        <w:rPr>
          <w:rFonts w:ascii="Arial CE" w:eastAsia="Times New Roman" w:hAnsi="Arial CE" w:cs="Arial CE"/>
          <w:b/>
          <w:bCs/>
          <w:sz w:val="20"/>
          <w:szCs w:val="20"/>
          <w:lang w:eastAsia="pl-PL"/>
        </w:rPr>
        <w:t>III.4.3) Dokumenty podmiotów zagranicznych</w:t>
      </w:r>
    </w:p>
    <w:p w:rsidR="00425271" w:rsidRPr="00425271" w:rsidRDefault="00425271" w:rsidP="00425271">
      <w:pPr>
        <w:spacing w:after="0" w:line="400" w:lineRule="atLeast"/>
        <w:ind w:left="225"/>
        <w:rPr>
          <w:rFonts w:ascii="Arial CE" w:eastAsia="Times New Roman" w:hAnsi="Arial CE" w:cs="Arial CE"/>
          <w:b/>
          <w:bCs/>
          <w:sz w:val="20"/>
          <w:szCs w:val="20"/>
          <w:lang w:eastAsia="pl-PL"/>
        </w:rPr>
      </w:pPr>
      <w:r w:rsidRPr="00425271">
        <w:rPr>
          <w:rFonts w:ascii="Arial CE" w:eastAsia="Times New Roman" w:hAnsi="Arial CE" w:cs="Arial CE"/>
          <w:b/>
          <w:bCs/>
          <w:sz w:val="20"/>
          <w:szCs w:val="20"/>
          <w:lang w:eastAsia="pl-PL"/>
        </w:rPr>
        <w:t>Jeżeli wykonawca ma siedzibę lub miejsce zamieszkania poza terytorium Rzeczypospolitej Polskiej, przedkłada:</w:t>
      </w:r>
    </w:p>
    <w:p w:rsidR="00425271" w:rsidRPr="00425271" w:rsidRDefault="00425271" w:rsidP="00425271">
      <w:pPr>
        <w:spacing w:after="0" w:line="400" w:lineRule="atLeast"/>
        <w:ind w:left="225"/>
        <w:rPr>
          <w:rFonts w:ascii="Arial CE" w:eastAsia="Times New Roman" w:hAnsi="Arial CE" w:cs="Arial CE"/>
          <w:b/>
          <w:bCs/>
          <w:sz w:val="20"/>
          <w:szCs w:val="20"/>
          <w:lang w:eastAsia="pl-PL"/>
        </w:rPr>
      </w:pPr>
      <w:r w:rsidRPr="00425271">
        <w:rPr>
          <w:rFonts w:ascii="Arial CE" w:eastAsia="Times New Roman" w:hAnsi="Arial CE" w:cs="Arial CE"/>
          <w:b/>
          <w:bCs/>
          <w:sz w:val="20"/>
          <w:szCs w:val="20"/>
          <w:lang w:eastAsia="pl-PL"/>
        </w:rPr>
        <w:t>III.4.3.1) dokument wystawiony w kraju, w którym ma siedzibę lub miejsce zamieszkania potwierdzający, że:</w:t>
      </w:r>
    </w:p>
    <w:p w:rsidR="00425271" w:rsidRPr="00425271" w:rsidRDefault="00425271" w:rsidP="00425271">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25271" w:rsidRPr="00425271" w:rsidRDefault="00425271" w:rsidP="00425271">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25271" w:rsidRPr="00425271" w:rsidRDefault="00425271" w:rsidP="00425271">
      <w:pPr>
        <w:spacing w:after="0" w:line="400" w:lineRule="atLeast"/>
        <w:ind w:left="225"/>
        <w:rPr>
          <w:rFonts w:ascii="Arial CE" w:eastAsia="Times New Roman" w:hAnsi="Arial CE" w:cs="Arial CE"/>
          <w:b/>
          <w:bCs/>
          <w:sz w:val="20"/>
          <w:szCs w:val="20"/>
          <w:lang w:eastAsia="pl-PL"/>
        </w:rPr>
      </w:pPr>
      <w:r w:rsidRPr="00425271">
        <w:rPr>
          <w:rFonts w:ascii="Arial CE" w:eastAsia="Times New Roman" w:hAnsi="Arial CE" w:cs="Arial CE"/>
          <w:b/>
          <w:bCs/>
          <w:sz w:val="20"/>
          <w:szCs w:val="20"/>
          <w:lang w:eastAsia="pl-PL"/>
        </w:rPr>
        <w:t>III.4.4) Dokumenty dotyczące przynależności do tej samej grupy kapitałowej</w:t>
      </w:r>
    </w:p>
    <w:p w:rsidR="00425271" w:rsidRPr="00425271" w:rsidRDefault="00425271" w:rsidP="00425271">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425271" w:rsidRPr="00425271" w:rsidRDefault="00425271" w:rsidP="00425271">
      <w:pPr>
        <w:spacing w:after="0" w:line="400" w:lineRule="atLeast"/>
        <w:rPr>
          <w:rFonts w:ascii="Arial CE" w:eastAsia="Times New Roman" w:hAnsi="Arial CE" w:cs="Arial CE"/>
          <w:sz w:val="20"/>
          <w:szCs w:val="20"/>
          <w:lang w:eastAsia="pl-PL"/>
        </w:rPr>
      </w:pPr>
    </w:p>
    <w:p w:rsidR="00425271" w:rsidRPr="00425271" w:rsidRDefault="00425271" w:rsidP="00425271">
      <w:pPr>
        <w:spacing w:after="0" w:line="400" w:lineRule="atLeast"/>
        <w:ind w:left="225"/>
        <w:rPr>
          <w:rFonts w:ascii="Arial CE" w:eastAsia="Times New Roman" w:hAnsi="Arial CE" w:cs="Arial CE"/>
          <w:b/>
          <w:bCs/>
          <w:sz w:val="20"/>
          <w:szCs w:val="20"/>
          <w:lang w:eastAsia="pl-PL"/>
        </w:rPr>
      </w:pPr>
      <w:r w:rsidRPr="00425271">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425271" w:rsidRPr="00425271" w:rsidRDefault="00425271" w:rsidP="00425271">
      <w:pPr>
        <w:spacing w:after="0" w:line="400" w:lineRule="atLeast"/>
        <w:ind w:left="225"/>
        <w:rPr>
          <w:rFonts w:ascii="Arial CE" w:eastAsia="Times New Roman" w:hAnsi="Arial CE" w:cs="Arial CE"/>
          <w:b/>
          <w:bCs/>
          <w:sz w:val="20"/>
          <w:szCs w:val="20"/>
          <w:lang w:eastAsia="pl-PL"/>
        </w:rPr>
      </w:pPr>
      <w:r w:rsidRPr="00425271">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425271" w:rsidRPr="00425271" w:rsidRDefault="00425271" w:rsidP="00425271">
      <w:pPr>
        <w:numPr>
          <w:ilvl w:val="0"/>
          <w:numId w:val="9"/>
        </w:numPr>
        <w:spacing w:after="0" w:line="400" w:lineRule="atLeast"/>
        <w:ind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inne dokumenty</w:t>
      </w:r>
    </w:p>
    <w:p w:rsidR="00425271" w:rsidRPr="00425271" w:rsidRDefault="00425271" w:rsidP="00425271">
      <w:pPr>
        <w:spacing w:after="0" w:line="400" w:lineRule="atLeast"/>
        <w:ind w:left="720" w:right="300"/>
        <w:jc w:val="both"/>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 xml:space="preserve">1) certyfikat branżowy </w:t>
      </w:r>
      <w:proofErr w:type="spellStart"/>
      <w:r w:rsidRPr="00425271">
        <w:rPr>
          <w:rFonts w:ascii="Arial CE" w:eastAsia="Times New Roman" w:hAnsi="Arial CE" w:cs="Arial CE"/>
          <w:sz w:val="20"/>
          <w:szCs w:val="20"/>
          <w:lang w:eastAsia="pl-PL"/>
        </w:rPr>
        <w:t>np</w:t>
      </w:r>
      <w:proofErr w:type="spellEnd"/>
      <w:r w:rsidRPr="00425271">
        <w:rPr>
          <w:rFonts w:ascii="Arial CE" w:eastAsia="Times New Roman" w:hAnsi="Arial CE" w:cs="Arial CE"/>
          <w:sz w:val="20"/>
          <w:szCs w:val="20"/>
          <w:lang w:eastAsia="pl-PL"/>
        </w:rPr>
        <w:t>: PIGC - Gwarant czystości i higieny . 2) Opis procedur jakie wdroży Wykonawca w sytuacjach awaryjnych (absencja pracownika, awaria sprzętu, intensywne opady śniegu, wypadek przy pracy) oraz dotyczących szkoleń pracowników</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III.6) INNE DOKUMENTY</w:t>
      </w:r>
    </w:p>
    <w:p w:rsidR="00425271" w:rsidRPr="00425271" w:rsidRDefault="00425271" w:rsidP="00425271">
      <w:pPr>
        <w:spacing w:after="0" w:line="400" w:lineRule="atLeast"/>
        <w:ind w:left="225"/>
        <w:rPr>
          <w:rFonts w:ascii="Arial CE" w:eastAsia="Times New Roman" w:hAnsi="Arial CE" w:cs="Arial CE"/>
          <w:b/>
          <w:bCs/>
          <w:sz w:val="20"/>
          <w:szCs w:val="20"/>
          <w:lang w:eastAsia="pl-PL"/>
        </w:rPr>
      </w:pPr>
      <w:r w:rsidRPr="00425271">
        <w:rPr>
          <w:rFonts w:ascii="Arial CE" w:eastAsia="Times New Roman" w:hAnsi="Arial CE" w:cs="Arial CE"/>
          <w:b/>
          <w:bCs/>
          <w:sz w:val="20"/>
          <w:szCs w:val="20"/>
          <w:lang w:eastAsia="pl-PL"/>
        </w:rPr>
        <w:t>Inne dokumenty niewymienione w pkt III.4) albo w pkt III.5)</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1) Pełnomocnictwo do podpisania oferty i składania ewentualnych wyjaśnień, jeżeli osobą podpisującą nie jest osoba upoważniona na podstawie wypisu z Krajowego Rejestru Sądowego lub zaświadczenia o prowadzeniu działalności gospodarczej - w formie oryginału lub kopii poświadczonej notarialnie. 2) Pełnomocnictwo zgodnie z art. 23 ust. 2 ustawy prawo zamówień publicznych w przypadku składania oferty przez wykonawców ubiegających się wspólnie o udzielenie zamówienia. 3) Zobowiązanie podmiotu trzeciego do oddania Wykonawcy niezbędnych zasobów na okres korzystania z nich przy wykonywaniu zamówienia - dotyczy sytuacji, gdy Wykonawca powołuje się przy wykazywaniu spełnienia warunków udziału w postępowaniu na potencjał innych podmiotów. 4) Wypełniony formularz ofertowy - załącznik nr 1 do SIWZ.</w:t>
      </w:r>
    </w:p>
    <w:p w:rsidR="00425271" w:rsidRPr="00425271" w:rsidRDefault="00425271" w:rsidP="00425271">
      <w:pPr>
        <w:spacing w:before="375" w:after="225" w:line="400" w:lineRule="atLeast"/>
        <w:rPr>
          <w:rFonts w:ascii="Arial CE" w:eastAsia="Times New Roman" w:hAnsi="Arial CE" w:cs="Arial CE"/>
          <w:b/>
          <w:bCs/>
          <w:sz w:val="24"/>
          <w:szCs w:val="24"/>
          <w:u w:val="single"/>
          <w:lang w:eastAsia="pl-PL"/>
        </w:rPr>
      </w:pPr>
      <w:r w:rsidRPr="00425271">
        <w:rPr>
          <w:rFonts w:ascii="Arial CE" w:eastAsia="Times New Roman" w:hAnsi="Arial CE" w:cs="Arial CE"/>
          <w:b/>
          <w:bCs/>
          <w:sz w:val="24"/>
          <w:szCs w:val="24"/>
          <w:u w:val="single"/>
          <w:lang w:eastAsia="pl-PL"/>
        </w:rPr>
        <w:t>SEKCJA IV: PROCEDURA</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IV.1) TRYB UDZIELENIA ZAMÓWIENIA</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IV.1.1) Tryb udzielenia zamówienia:</w:t>
      </w:r>
      <w:r w:rsidRPr="00425271">
        <w:rPr>
          <w:rFonts w:ascii="Arial CE" w:eastAsia="Times New Roman" w:hAnsi="Arial CE" w:cs="Arial CE"/>
          <w:sz w:val="20"/>
          <w:szCs w:val="20"/>
          <w:lang w:eastAsia="pl-PL"/>
        </w:rPr>
        <w:t xml:space="preserve"> przetarg nieograniczony.</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IV.2) KRYTERIA OCENY OFERT</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 xml:space="preserve">IV.2.1) Kryteria oceny ofert: </w:t>
      </w:r>
      <w:r w:rsidRPr="00425271">
        <w:rPr>
          <w:rFonts w:ascii="Arial CE" w:eastAsia="Times New Roman" w:hAnsi="Arial CE" w:cs="Arial CE"/>
          <w:sz w:val="20"/>
          <w:szCs w:val="20"/>
          <w:lang w:eastAsia="pl-PL"/>
        </w:rPr>
        <w:t>cena oraz inne kryteria związane z przedmiotem zamówienia:</w:t>
      </w:r>
    </w:p>
    <w:p w:rsidR="00425271" w:rsidRPr="00425271" w:rsidRDefault="00425271" w:rsidP="00425271">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1 - Cena - 60</w:t>
      </w:r>
    </w:p>
    <w:p w:rsidR="00425271" w:rsidRPr="00425271" w:rsidRDefault="00425271" w:rsidP="00425271">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2 - kryterium społeczne - 40</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IV.2.2)</w:t>
      </w:r>
      <w:r w:rsidRPr="00425271">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425271" w:rsidRPr="00425271" w:rsidTr="0042527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5271" w:rsidRPr="00425271" w:rsidRDefault="00425271" w:rsidP="00425271">
            <w:pPr>
              <w:spacing w:after="0" w:line="240" w:lineRule="auto"/>
              <w:jc w:val="center"/>
              <w:rPr>
                <w:rFonts w:ascii="Verdana" w:eastAsia="Times New Roman" w:hAnsi="Verdana" w:cs="Times New Roman"/>
                <w:color w:val="000000"/>
                <w:sz w:val="17"/>
                <w:szCs w:val="17"/>
                <w:lang w:eastAsia="pl-PL"/>
              </w:rPr>
            </w:pPr>
            <w:r w:rsidRPr="00425271">
              <w:rPr>
                <w:rFonts w:ascii="Verdana" w:eastAsia="Times New Roman" w:hAnsi="Verdana" w:cs="Times New Roman"/>
                <w:b/>
                <w:bCs/>
                <w:color w:val="000000"/>
                <w:sz w:val="17"/>
                <w:szCs w:val="17"/>
                <w:lang w:eastAsia="pl-PL"/>
              </w:rPr>
              <w:t> </w:t>
            </w:r>
          </w:p>
        </w:tc>
        <w:tc>
          <w:tcPr>
            <w:tcW w:w="0" w:type="auto"/>
            <w:vAlign w:val="center"/>
            <w:hideMark/>
          </w:tcPr>
          <w:p w:rsidR="00425271" w:rsidRPr="00425271" w:rsidRDefault="00425271" w:rsidP="00425271">
            <w:pPr>
              <w:spacing w:after="0" w:line="240" w:lineRule="auto"/>
              <w:jc w:val="center"/>
              <w:rPr>
                <w:rFonts w:ascii="Verdana" w:eastAsia="Times New Roman" w:hAnsi="Verdana" w:cs="Times New Roman"/>
                <w:color w:val="000000"/>
                <w:sz w:val="17"/>
                <w:szCs w:val="17"/>
                <w:lang w:eastAsia="pl-PL"/>
              </w:rPr>
            </w:pPr>
            <w:r w:rsidRPr="00425271">
              <w:rPr>
                <w:rFonts w:ascii="Verdana" w:eastAsia="Times New Roman" w:hAnsi="Verdana" w:cs="Times New Roman"/>
                <w:b/>
                <w:bCs/>
                <w:color w:val="000000"/>
                <w:sz w:val="17"/>
                <w:szCs w:val="17"/>
                <w:lang w:eastAsia="pl-PL"/>
              </w:rPr>
              <w:t>przeprowadzona będzie aukcja elektroniczna,</w:t>
            </w:r>
            <w:r w:rsidRPr="00425271">
              <w:rPr>
                <w:rFonts w:ascii="Verdana" w:eastAsia="Times New Roman" w:hAnsi="Verdana" w:cs="Times New Roman"/>
                <w:color w:val="000000"/>
                <w:sz w:val="17"/>
                <w:szCs w:val="17"/>
                <w:lang w:eastAsia="pl-PL"/>
              </w:rPr>
              <w:t xml:space="preserve"> adres strony, na której będzie prowadzona: </w:t>
            </w:r>
          </w:p>
        </w:tc>
      </w:tr>
    </w:tbl>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IV.3) ZMIANA UMOWY</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lastRenderedPageBreak/>
        <w:t>Dopuszczalne zmiany postanowień umowy oraz określenie warunków zmian</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sz w:val="20"/>
          <w:szCs w:val="20"/>
          <w:lang w:eastAsia="pl-PL"/>
        </w:rPr>
        <w:t xml:space="preserve">1. Na mocy art. 144 ustawy Prawo zamówień publicznych z dnia 29.01.2004r - (Dz. U. z 2015, poz. 2164)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2. Dopuszczalne zmiany umowy: 1) 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 2) zmiany spowodowane siłą wyższą - rozumianą jako wystąpienie zdarzenia nadzwyczajnego, zewnętrznego, niemożliwego do przewidzenia i zapobieżenia, którego nie dało się uniknąć nawet przy zachowaniu najwyższej staranności, a które uniemożliwiło Wykonawcy wykonanie zobowiązania w całości lub części. W razie wystąpienia siły wyższej Strony Umowy zobowiązane są dołożyć wszelkich starań w celu ograniczenia do minimum opóźnienia, w wykonywaniu swoich zobowiązań umownych, powstałego na skutek działania siły wyższej. 3) zmiany osób wskazanych do realizacji zamówienia. Nowa osoba musi spełniać co najmniej wymagania określone w SIWZ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formę zatrudnienia zadeklarowaną przez Wykonawcę w Wykazie osób. W przypadku zmiany osób Wykonawca zobowiązuje się do przekazania Zamawiającemu kopii umów o pracę zawartych z tymi osobami. Obowiązek ten Wykonawca zrealizuje w terminie 3 dni roboczych od dokonania przedmiotowej zmiany, 4) gdy nastąpi zmiana powszechnie obowiązujących przepisów prawa w zakresie mającym wpływ na realizację przedmiotu umowy. 5) Zamawiający dopuszcza możliwość zmiany wynagrodzenia w wypadku wystąpienia jednej ze zmian przepisów wskazanych w art. 142 ust. 5 ustawy PZP tj. zmiany: a) stawki podatku od towarów i usług, b) wysokości minimalnego wynagrodzenia za pracę ustalonego na podstawie art.2 ust. 3_5 ustawy z dnia I0 października 2002 r. o minimalnym wynagrodzeniu za pracę c) zasad podlegania ubezpieczeniom społecznym lub ubezpieczeniu zdrowotnemu lub wysokości stawki składki na ubezpieczenie społeczne lub zdrowotne. - jeżeli zmiany te będą miały wpływ na koszty wykonania zamówienia przez Wykonawcę, Warunki zmiany wynagrodzenia: 6) Wynagrodzenie może ulec zmianie i przybierze </w:t>
      </w:r>
      <w:r w:rsidRPr="00425271">
        <w:rPr>
          <w:rFonts w:ascii="Arial CE" w:eastAsia="Times New Roman" w:hAnsi="Arial CE" w:cs="Arial CE"/>
          <w:sz w:val="20"/>
          <w:szCs w:val="20"/>
          <w:lang w:eastAsia="pl-PL"/>
        </w:rPr>
        <w:lastRenderedPageBreak/>
        <w:t>formę pisemnego aneksu spisanego przez Strony umowy. 7) W wypadku zmiany, o której mowa w ust. 5 pkt a), wartość netto wynagrodzenia Wykonawcy (tj. bez podatku od towarów i usług) nie zmieni się, a określona w aneksie wartość brutto wynagrodzenia zostanie wyliczona z uwzględnieniem stawki podatku od towarów i usług, wynikającej ze zmienionych przepisów. 8) W przypadku zmiany, o której mowa w ust. 5 pkt. b) i c), wynagrodzenie Wykonawcy zostanie podwyższone o wartość, o jaką wzrosną całkowite koszty wykonania Umowy ponoszone przez Wykonawcę, wynikające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tych osób wynikających ze zmiany przepisów prawa. 9) W przypadkach, o których mowa w ust. 5 pkt . b) i c), przed zawarciem aneksu, o którym mowa powyżej, Wykonawca winien złożyć Zamawiającemu pisemne oświadczenie o wysokości dodatkowych koszów wynikających z wprowadzenia zmian, o których mowa w ust. 5 pkt b) i c) wraz z uzasadnieniem wskazującym wpływ zmian na koszty wykonania Umowy oraz przedstawiającym wyliczenia tych zmian oraz listą osób zatrudnionych na umowę o pracę ze wykazaniem wielkości etatu - z wynagrodzeniem minimalnym z podziałem na poszczególne osoby świadczące usługę dla Zachęty. Aneks, o którym mowa w ust. 6, powinien być zawarty przez Strony w terminie 30 dni od daty złożenia Zamawiającemu powyższego oświadczenia przez Wykonawcę, przed wejściem w życie zmian, o których mowa w ust. 5 pkt b) i c). 10) Za wyjątkiem zmiany, o której mowa w ust. 5 pkt a) wprowadzenie zmian wysokości wynagrodzenia wymaga złożenia przez wykonawcę wniosku o zawarcie aneksu wraz z uzasadnieniem wysokości dodatkowych kosztów wynikających z wprowadzenia zmian, o których mowa w ust. 5 lit. b) i c). Zmiana wysokości wynagrodzenia obowiązywać będzie od dnia wejścia w życie zmian przepisów wskazanych w art. 142 ust. 5 ustawy z dnia 29 stycznia 2004r. Prawo zamówień publicznych 11) Zmiany treści umowy wymagają formy pisemnej pod rygorem nieważności.</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IV.4) INFORMACJE ADMINISTRACYJNE</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IV.4.1)</w:t>
      </w:r>
      <w:r w:rsidRPr="00425271">
        <w:rPr>
          <w:rFonts w:ascii="Arial CE" w:eastAsia="Times New Roman" w:hAnsi="Arial CE" w:cs="Arial CE"/>
          <w:sz w:val="20"/>
          <w:szCs w:val="20"/>
          <w:lang w:eastAsia="pl-PL"/>
        </w:rPr>
        <w:t> </w:t>
      </w:r>
      <w:r w:rsidRPr="00425271">
        <w:rPr>
          <w:rFonts w:ascii="Arial CE" w:eastAsia="Times New Roman" w:hAnsi="Arial CE" w:cs="Arial CE"/>
          <w:b/>
          <w:bCs/>
          <w:sz w:val="20"/>
          <w:szCs w:val="20"/>
          <w:lang w:eastAsia="pl-PL"/>
        </w:rPr>
        <w:t>Adres strony internetowej, na której jest dostępna specyfikacja istotnych warunków zamówienia:</w:t>
      </w:r>
      <w:r w:rsidRPr="00425271">
        <w:rPr>
          <w:rFonts w:ascii="Arial CE" w:eastAsia="Times New Roman" w:hAnsi="Arial CE" w:cs="Arial CE"/>
          <w:sz w:val="20"/>
          <w:szCs w:val="20"/>
          <w:lang w:eastAsia="pl-PL"/>
        </w:rPr>
        <w:t xml:space="preserve"> www.zacheta.art.pl</w:t>
      </w:r>
      <w:r w:rsidRPr="00425271">
        <w:rPr>
          <w:rFonts w:ascii="Arial CE" w:eastAsia="Times New Roman" w:hAnsi="Arial CE" w:cs="Arial CE"/>
          <w:sz w:val="20"/>
          <w:szCs w:val="20"/>
          <w:lang w:eastAsia="pl-PL"/>
        </w:rPr>
        <w:br/>
      </w:r>
      <w:r w:rsidRPr="00425271">
        <w:rPr>
          <w:rFonts w:ascii="Arial CE" w:eastAsia="Times New Roman" w:hAnsi="Arial CE" w:cs="Arial CE"/>
          <w:b/>
          <w:bCs/>
          <w:sz w:val="20"/>
          <w:szCs w:val="20"/>
          <w:lang w:eastAsia="pl-PL"/>
        </w:rPr>
        <w:t>Specyfikację istotnych warunków zamówienia można uzyskać pod adresem:</w:t>
      </w:r>
      <w:r w:rsidRPr="00425271">
        <w:rPr>
          <w:rFonts w:ascii="Arial CE" w:eastAsia="Times New Roman" w:hAnsi="Arial CE" w:cs="Arial CE"/>
          <w:sz w:val="20"/>
          <w:szCs w:val="20"/>
          <w:lang w:eastAsia="pl-PL"/>
        </w:rPr>
        <w:t xml:space="preserve"> Zachęta - Narodowa Galeria Sztuki w Warszawie, Plac Małachowskiego 3, 00-916 Warszawa - wersja pisemna na wniosek Wykonawcy..</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IV.4.4) Termin składania wniosków o dopuszczenie do udziału w postępowaniu lub ofert:</w:t>
      </w:r>
      <w:r w:rsidRPr="00425271">
        <w:rPr>
          <w:rFonts w:ascii="Arial CE" w:eastAsia="Times New Roman" w:hAnsi="Arial CE" w:cs="Arial CE"/>
          <w:sz w:val="20"/>
          <w:szCs w:val="20"/>
          <w:lang w:eastAsia="pl-PL"/>
        </w:rPr>
        <w:t xml:space="preserve"> 21.06.2016 godzina 12:00, miejsce: Zachęta - Narodowa Galeria Sztuki w Warszawie, Plac Małachowskiego 3, 00-916 Warszawa - kancelaria (parter) wejście z tyłu gmachu od ul. </w:t>
      </w:r>
      <w:proofErr w:type="spellStart"/>
      <w:r w:rsidRPr="00425271">
        <w:rPr>
          <w:rFonts w:ascii="Arial CE" w:eastAsia="Times New Roman" w:hAnsi="Arial CE" w:cs="Arial CE"/>
          <w:sz w:val="20"/>
          <w:szCs w:val="20"/>
          <w:lang w:eastAsia="pl-PL"/>
        </w:rPr>
        <w:t>Burschego</w:t>
      </w:r>
      <w:proofErr w:type="spellEnd"/>
      <w:r w:rsidRPr="00425271">
        <w:rPr>
          <w:rFonts w:ascii="Arial CE" w:eastAsia="Times New Roman" w:hAnsi="Arial CE" w:cs="Arial CE"/>
          <w:sz w:val="20"/>
          <w:szCs w:val="20"/>
          <w:lang w:eastAsia="pl-PL"/>
        </w:rPr>
        <w:t>..</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t>IV.4.5) Termin związania ofertą:</w:t>
      </w:r>
      <w:r w:rsidRPr="00425271">
        <w:rPr>
          <w:rFonts w:ascii="Arial CE" w:eastAsia="Times New Roman" w:hAnsi="Arial CE" w:cs="Arial CE"/>
          <w:sz w:val="20"/>
          <w:szCs w:val="20"/>
          <w:lang w:eastAsia="pl-PL"/>
        </w:rPr>
        <w:t xml:space="preserve"> okres w dniach: 30 (od ostatecznego terminu składania ofert).</w:t>
      </w:r>
    </w:p>
    <w:p w:rsidR="00425271" w:rsidRPr="00425271" w:rsidRDefault="00425271" w:rsidP="00425271">
      <w:pPr>
        <w:spacing w:after="0" w:line="400" w:lineRule="atLeast"/>
        <w:ind w:left="225"/>
        <w:rPr>
          <w:rFonts w:ascii="Arial CE" w:eastAsia="Times New Roman" w:hAnsi="Arial CE" w:cs="Arial CE"/>
          <w:sz w:val="20"/>
          <w:szCs w:val="20"/>
          <w:lang w:eastAsia="pl-PL"/>
        </w:rPr>
      </w:pPr>
      <w:r w:rsidRPr="00425271">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25271">
        <w:rPr>
          <w:rFonts w:ascii="Arial CE" w:eastAsia="Times New Roman" w:hAnsi="Arial CE" w:cs="Arial CE"/>
          <w:sz w:val="20"/>
          <w:szCs w:val="20"/>
          <w:lang w:eastAsia="pl-PL"/>
        </w:rPr>
        <w:t>nie</w:t>
      </w:r>
    </w:p>
    <w:p w:rsidR="00425271" w:rsidRPr="00425271" w:rsidRDefault="00425271" w:rsidP="00425271">
      <w:pPr>
        <w:spacing w:after="0" w:line="400" w:lineRule="atLeast"/>
        <w:rPr>
          <w:rFonts w:ascii="Arial CE" w:eastAsia="Times New Roman" w:hAnsi="Arial CE" w:cs="Arial CE"/>
          <w:sz w:val="20"/>
          <w:szCs w:val="20"/>
          <w:lang w:eastAsia="pl-PL"/>
        </w:rPr>
      </w:pPr>
    </w:p>
    <w:p w:rsidR="00EA30AB" w:rsidRDefault="00EA30AB">
      <w:bookmarkStart w:id="0" w:name="_GoBack"/>
      <w:bookmarkEnd w:id="0"/>
    </w:p>
    <w:sectPr w:rsidR="00EA3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9F9"/>
    <w:multiLevelType w:val="multilevel"/>
    <w:tmpl w:val="7444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336C1"/>
    <w:multiLevelType w:val="multilevel"/>
    <w:tmpl w:val="988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3728E"/>
    <w:multiLevelType w:val="multilevel"/>
    <w:tmpl w:val="1F485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92423"/>
    <w:multiLevelType w:val="multilevel"/>
    <w:tmpl w:val="F832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30737"/>
    <w:multiLevelType w:val="multilevel"/>
    <w:tmpl w:val="EEA2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434D5"/>
    <w:multiLevelType w:val="multilevel"/>
    <w:tmpl w:val="112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41441"/>
    <w:multiLevelType w:val="multilevel"/>
    <w:tmpl w:val="5FBC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772B1"/>
    <w:multiLevelType w:val="multilevel"/>
    <w:tmpl w:val="776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93CE5"/>
    <w:multiLevelType w:val="multilevel"/>
    <w:tmpl w:val="9FA0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DD6E70"/>
    <w:multiLevelType w:val="multilevel"/>
    <w:tmpl w:val="1400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4"/>
  </w:num>
  <w:num w:numId="5">
    <w:abstractNumId w:val="9"/>
  </w:num>
  <w:num w:numId="6">
    <w:abstractNumId w:val="5"/>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71"/>
    <w:rsid w:val="00425271"/>
    <w:rsid w:val="00EA3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87D4B-4BD0-4DE1-A8A0-A95F304E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25271"/>
    <w:rPr>
      <w:color w:val="0000FF"/>
      <w:u w:val="single"/>
    </w:rPr>
  </w:style>
  <w:style w:type="paragraph" w:styleId="NormalnyWeb">
    <w:name w:val="Normal (Web)"/>
    <w:basedOn w:val="Normalny"/>
    <w:uiPriority w:val="99"/>
    <w:unhideWhenUsed/>
    <w:rsid w:val="00425271"/>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42527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2527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25271"/>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425271"/>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8888">
      <w:bodyDiv w:val="1"/>
      <w:marLeft w:val="0"/>
      <w:marRight w:val="0"/>
      <w:marTop w:val="0"/>
      <w:marBottom w:val="0"/>
      <w:divBdr>
        <w:top w:val="none" w:sz="0" w:space="0" w:color="auto"/>
        <w:left w:val="none" w:sz="0" w:space="0" w:color="auto"/>
        <w:bottom w:val="none" w:sz="0" w:space="0" w:color="auto"/>
        <w:right w:val="none" w:sz="0" w:space="0" w:color="auto"/>
      </w:divBdr>
      <w:divsChild>
        <w:div w:id="200739683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cheta.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4855</Words>
  <Characters>29134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33922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2016-06-10T14:55:00Z</dcterms:created>
  <dcterms:modified xsi:type="dcterms:W3CDTF">2016-06-10T14:55:00Z</dcterms:modified>
</cp:coreProperties>
</file>