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B" w:rsidRDefault="00037BFB" w:rsidP="00341CF5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E37988" w:rsidRPr="00DF0A4C" w:rsidRDefault="00E37988" w:rsidP="003173FE">
      <w:pPr>
        <w:spacing w:after="0" w:line="240" w:lineRule="auto"/>
        <w:jc w:val="both"/>
      </w:pPr>
    </w:p>
    <w:p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BD7088">
        <w:t>8</w:t>
      </w:r>
      <w:r w:rsidR="004337B1">
        <w:t>.10</w:t>
      </w:r>
      <w:r w:rsidR="00183D25">
        <w:t>.2020r</w:t>
      </w:r>
    </w:p>
    <w:p w:rsidR="00BD7088" w:rsidRDefault="007562A0" w:rsidP="00BD7088">
      <w:pPr>
        <w:spacing w:after="240"/>
        <w:rPr>
          <w:lang w:eastAsia="pl-PL"/>
        </w:rPr>
      </w:pPr>
      <w:r w:rsidRPr="00951593">
        <w:rPr>
          <w:rFonts w:asciiTheme="minorHAnsi" w:hAnsiTheme="minorHAnsi"/>
        </w:rPr>
        <w:t xml:space="preserve">dotyczy przetargu nieograniczonego </w:t>
      </w:r>
      <w:r w:rsidR="00F75986" w:rsidRPr="00951593">
        <w:rPr>
          <w:rFonts w:asciiTheme="minorHAnsi" w:hAnsiTheme="minorHAnsi"/>
        </w:rPr>
        <w:t>ZP/0</w:t>
      </w:r>
      <w:r w:rsidR="004337B1">
        <w:rPr>
          <w:rFonts w:asciiTheme="minorHAnsi" w:hAnsiTheme="minorHAnsi"/>
        </w:rPr>
        <w:t>6</w:t>
      </w:r>
      <w:r w:rsidR="00F75986" w:rsidRPr="00951593">
        <w:rPr>
          <w:rFonts w:asciiTheme="minorHAnsi" w:hAnsiTheme="minorHAnsi"/>
        </w:rPr>
        <w:t>/20</w:t>
      </w:r>
      <w:r w:rsidR="00607786">
        <w:rPr>
          <w:rFonts w:asciiTheme="minorHAnsi" w:hAnsiTheme="minorHAnsi"/>
        </w:rPr>
        <w:t>20</w:t>
      </w:r>
      <w:r w:rsidR="00F75986" w:rsidRPr="00951593">
        <w:rPr>
          <w:rFonts w:asciiTheme="minorHAnsi" w:hAnsiTheme="minorHAnsi"/>
        </w:rPr>
        <w:t xml:space="preserve"> pn. </w:t>
      </w:r>
      <w:r w:rsidR="0017396B" w:rsidRPr="00854AD9">
        <w:rPr>
          <w:rFonts w:asciiTheme="minorHAnsi" w:hAnsiTheme="minorHAnsi"/>
        </w:rPr>
        <w:t>„</w:t>
      </w:r>
      <w:r w:rsidR="00183D25">
        <w:rPr>
          <w:rFonts w:asciiTheme="minorHAnsi" w:hAnsiTheme="minorHAnsi"/>
        </w:rPr>
        <w:t xml:space="preserve">dostawa </w:t>
      </w:r>
      <w:r w:rsidR="004337B1">
        <w:rPr>
          <w:rFonts w:asciiTheme="minorHAnsi" w:hAnsiTheme="minorHAnsi"/>
        </w:rPr>
        <w:t>kontrolera wifi i Acce</w:t>
      </w:r>
      <w:r w:rsidR="00607786">
        <w:rPr>
          <w:rFonts w:asciiTheme="minorHAnsi" w:hAnsiTheme="minorHAnsi"/>
        </w:rPr>
        <w:t>ss</w:t>
      </w:r>
      <w:r w:rsidR="004337B1">
        <w:rPr>
          <w:rFonts w:asciiTheme="minorHAnsi" w:hAnsiTheme="minorHAnsi"/>
        </w:rPr>
        <w:t xml:space="preserve"> </w:t>
      </w:r>
      <w:proofErr w:type="spellStart"/>
      <w:r w:rsidR="004337B1">
        <w:rPr>
          <w:rFonts w:asciiTheme="minorHAnsi" w:hAnsiTheme="minorHAnsi"/>
        </w:rPr>
        <w:t>Poi</w:t>
      </w:r>
      <w:r w:rsidR="00607786">
        <w:rPr>
          <w:rFonts w:asciiTheme="minorHAnsi" w:hAnsiTheme="minorHAnsi"/>
        </w:rPr>
        <w:t>n</w:t>
      </w:r>
      <w:r w:rsidR="004337B1">
        <w:rPr>
          <w:rFonts w:asciiTheme="minorHAnsi" w:hAnsiTheme="minorHAnsi"/>
        </w:rPr>
        <w:t>tów</w:t>
      </w:r>
      <w:proofErr w:type="spellEnd"/>
      <w:r w:rsidR="00183D25">
        <w:rPr>
          <w:rFonts w:asciiTheme="minorHAnsi" w:hAnsiTheme="minorHAnsi"/>
        </w:rPr>
        <w:t xml:space="preserve"> </w:t>
      </w:r>
      <w:r w:rsidR="0017396B">
        <w:rPr>
          <w:rFonts w:asciiTheme="minorHAnsi" w:hAnsiTheme="minorHAnsi"/>
        </w:rPr>
        <w:t xml:space="preserve">  </w:t>
      </w:r>
      <w:r w:rsidR="0017396B" w:rsidRPr="003A65EB">
        <w:rPr>
          <w:rFonts w:asciiTheme="minorHAnsi" w:hAnsiTheme="minorHAnsi"/>
        </w:rPr>
        <w:t>”</w:t>
      </w:r>
      <w:r w:rsidR="0017396B">
        <w:rPr>
          <w:rFonts w:asciiTheme="minorHAnsi" w:hAnsiTheme="minorHAnsi"/>
        </w:rPr>
        <w:t xml:space="preserve">-  </w:t>
      </w:r>
      <w:r w:rsidR="00BD7088">
        <w:rPr>
          <w:rFonts w:eastAsia="Times New Roman"/>
        </w:rPr>
        <w:t xml:space="preserve">Ogłoszenie nr 592795-N-2020 z dnia 2020-10-02 r. </w:t>
      </w:r>
    </w:p>
    <w:p w:rsidR="00D84CD6" w:rsidRPr="0062078D" w:rsidRDefault="00D84CD6" w:rsidP="00855959">
      <w:pPr>
        <w:pStyle w:val="Bezodstpw"/>
        <w:rPr>
          <w:b/>
          <w:u w:val="single"/>
        </w:rPr>
      </w:pPr>
      <w:r w:rsidRPr="0062078D">
        <w:rPr>
          <w:b/>
          <w:u w:val="single"/>
        </w:rPr>
        <w:t xml:space="preserve">Zamawiający:  </w:t>
      </w:r>
    </w:p>
    <w:p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1D6136" w:rsidRDefault="008C0377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hyperlink r:id="rId7" w:history="1">
        <w:r w:rsidR="001D6136" w:rsidRPr="002C7B61">
          <w:rPr>
            <w:rStyle w:val="Hipercze"/>
            <w:rFonts w:asciiTheme="minorHAnsi" w:hAnsiTheme="minorHAnsi"/>
            <w:sz w:val="22"/>
            <w:szCs w:val="22"/>
            <w:lang w:val="de-DE"/>
          </w:rPr>
          <w:t>www.zacheta.art.pl</w:t>
        </w:r>
      </w:hyperlink>
      <w:r w:rsidR="001D6136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>el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22 556 96 00;  </w:t>
      </w:r>
      <w:proofErr w:type="spellStart"/>
      <w:r w:rsidRPr="00D84CD6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8" w:history="1">
        <w:r w:rsidR="004337B1" w:rsidRPr="00CA7D7C">
          <w:rPr>
            <w:rStyle w:val="Hipercze"/>
            <w:rFonts w:asciiTheme="minorHAnsi" w:hAnsiTheme="minorHAnsi"/>
            <w:sz w:val="22"/>
            <w:szCs w:val="22"/>
            <w:lang w:val="de-DE"/>
          </w:rPr>
          <w:t>office@zacheta.art.pl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Regon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855959" w:rsidRDefault="00855959" w:rsidP="00D84CD6">
      <w:pPr>
        <w:spacing w:line="240" w:lineRule="auto"/>
        <w:ind w:firstLine="1092"/>
        <w:jc w:val="right"/>
      </w:pPr>
    </w:p>
    <w:p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C60B0C" w:rsidRDefault="00C60B0C" w:rsidP="00D84CD6">
      <w:pPr>
        <w:pStyle w:val="Bezodstpw"/>
        <w:ind w:left="2832" w:firstLine="708"/>
        <w:jc w:val="both"/>
      </w:pPr>
    </w:p>
    <w:p w:rsidR="00D84CD6" w:rsidRPr="000016BD" w:rsidRDefault="00D84CD6" w:rsidP="00D84CD6">
      <w:pPr>
        <w:pStyle w:val="Bezodstpw"/>
        <w:ind w:left="2832" w:firstLine="708"/>
        <w:jc w:val="both"/>
      </w:pPr>
      <w:r w:rsidRPr="000016BD">
        <w:t xml:space="preserve">WYJAŚNIENIE TREŚCI </w:t>
      </w:r>
    </w:p>
    <w:p w:rsidR="00D84CD6" w:rsidRDefault="00D84CD6" w:rsidP="00D84CD6">
      <w:pPr>
        <w:pStyle w:val="Bezodstpw"/>
        <w:ind w:left="1416" w:firstLine="708"/>
        <w:jc w:val="both"/>
      </w:pPr>
      <w:r w:rsidRPr="000016BD">
        <w:t>SPECYFIKACJI ISTOTNYCH WARUNKÓW ZAMÓWIENIA</w:t>
      </w:r>
    </w:p>
    <w:p w:rsidR="00D84CD6" w:rsidRDefault="00D84CD6" w:rsidP="00D84CD6">
      <w:pPr>
        <w:pStyle w:val="Bezodstpw"/>
        <w:ind w:left="708" w:firstLine="708"/>
        <w:jc w:val="both"/>
        <w:rPr>
          <w:i/>
        </w:rPr>
      </w:pPr>
      <w:r w:rsidRPr="000016BD">
        <w:rPr>
          <w:i/>
        </w:rPr>
        <w:t>podstawa prawna – art.38 ust. 1 i 2 ustawy Prawo zamówień publicznych</w:t>
      </w:r>
    </w:p>
    <w:p w:rsidR="00B600BA" w:rsidRDefault="00970C2C" w:rsidP="00970C2C">
      <w:pPr>
        <w:pStyle w:val="Bezodstpw"/>
        <w:ind w:firstLine="708"/>
        <w:jc w:val="center"/>
        <w:rPr>
          <w:rFonts w:cs="Calibri"/>
        </w:rPr>
      </w:pPr>
      <w:r>
        <w:rPr>
          <w:i/>
        </w:rPr>
        <w:t>Modyfikacja treści SIWZ – załącznik nr 2 do SIWZ</w:t>
      </w:r>
    </w:p>
    <w:p w:rsidR="00970C2C" w:rsidRDefault="00970C2C" w:rsidP="00B600BA">
      <w:pPr>
        <w:pStyle w:val="Bezodstpw"/>
        <w:ind w:left="1416" w:firstLine="708"/>
        <w:rPr>
          <w:rFonts w:cs="Calibri"/>
        </w:rPr>
      </w:pPr>
    </w:p>
    <w:p w:rsidR="00B600BA" w:rsidRPr="00970C2C" w:rsidRDefault="00B600BA" w:rsidP="00B600BA">
      <w:pPr>
        <w:pStyle w:val="Bezodstpw"/>
        <w:ind w:left="1416" w:firstLine="708"/>
        <w:rPr>
          <w:rFonts w:cs="Calibri"/>
          <w:i/>
          <w:sz w:val="20"/>
          <w:szCs w:val="20"/>
        </w:rPr>
      </w:pPr>
      <w:r w:rsidRPr="00970C2C">
        <w:rPr>
          <w:rFonts w:cs="Calibri"/>
          <w:i/>
          <w:sz w:val="20"/>
          <w:szCs w:val="20"/>
        </w:rPr>
        <w:t>Podstawa prawna: art. 38 ust. 4 ustawy Prawo zamówień publicznych</w:t>
      </w:r>
    </w:p>
    <w:p w:rsidR="002138A0" w:rsidRPr="00970C2C" w:rsidRDefault="00970C2C" w:rsidP="00B600BA">
      <w:pPr>
        <w:pStyle w:val="Bezodstpw"/>
        <w:ind w:left="708" w:firstLine="708"/>
        <w:jc w:val="center"/>
        <w:rPr>
          <w:i/>
          <w:sz w:val="20"/>
          <w:szCs w:val="20"/>
        </w:rPr>
      </w:pPr>
      <w:r>
        <w:rPr>
          <w:rFonts w:asciiTheme="minorHAnsi" w:hAnsiTheme="minorHAnsi"/>
          <w:i/>
          <w:kern w:val="144"/>
          <w:sz w:val="20"/>
          <w:szCs w:val="20"/>
        </w:rPr>
        <w:t>(D</w:t>
      </w:r>
      <w:r w:rsidR="00B600BA" w:rsidRPr="00970C2C">
        <w:rPr>
          <w:rFonts w:asciiTheme="minorHAnsi" w:hAnsiTheme="minorHAnsi"/>
          <w:i/>
          <w:kern w:val="144"/>
          <w:sz w:val="20"/>
          <w:szCs w:val="20"/>
        </w:rPr>
        <w:t>z. U. z 2019 roku, poz. 1843 ze zm.)</w:t>
      </w: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  <w:r w:rsidRPr="000016BD">
        <w:t xml:space="preserve">W odpowiedzi na zadane przez </w:t>
      </w:r>
      <w:r w:rsidR="0017396B">
        <w:t>wykonawc</w:t>
      </w:r>
      <w:r w:rsidR="004337B1">
        <w:t>ę</w:t>
      </w:r>
      <w:r w:rsidR="0017396B">
        <w:t xml:space="preserve"> pytani</w:t>
      </w:r>
      <w:r w:rsidR="004337B1">
        <w:t>e</w:t>
      </w:r>
      <w:r w:rsidRPr="000016BD">
        <w:t xml:space="preserve"> dotyczące treści SIWZ Zamawiający wyjaśnia:</w:t>
      </w:r>
    </w:p>
    <w:p w:rsidR="00183D25" w:rsidRDefault="00183D25" w:rsidP="00183D2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BD7088" w:rsidRPr="00BD7088" w:rsidRDefault="00BD7088" w:rsidP="00BD7088">
      <w:pPr>
        <w:spacing w:after="0" w:line="240" w:lineRule="auto"/>
        <w:rPr>
          <w:rFonts w:eastAsia="Times New Roman" w:cs="Calibri"/>
          <w:b/>
          <w:u w:val="single"/>
        </w:rPr>
      </w:pPr>
      <w:r w:rsidRPr="00BD7088">
        <w:rPr>
          <w:rFonts w:eastAsia="Times New Roman" w:cs="Calibri"/>
          <w:b/>
          <w:u w:val="single"/>
        </w:rPr>
        <w:t>Pytanie</w:t>
      </w:r>
    </w:p>
    <w:p w:rsidR="00BD7088" w:rsidRPr="00BD7088" w:rsidRDefault="00BD7088" w:rsidP="00BD7088">
      <w:pPr>
        <w:spacing w:after="0" w:line="240" w:lineRule="auto"/>
        <w:rPr>
          <w:rFonts w:eastAsia="Times New Roman" w:cs="Calibri"/>
        </w:rPr>
      </w:pPr>
      <w:r w:rsidRPr="00BD7088">
        <w:rPr>
          <w:rFonts w:eastAsia="Times New Roman" w:cs="Calibri"/>
        </w:rPr>
        <w:t>W dokumencie Opis Przedmiotu Zamówienia plik o nazwie : 636_OPZ_zalacznik_nr_2-1</w:t>
      </w:r>
    </w:p>
    <w:p w:rsidR="00BD7088" w:rsidRPr="00BD7088" w:rsidRDefault="00BD7088" w:rsidP="00BD7088">
      <w:pPr>
        <w:spacing w:after="0" w:line="240" w:lineRule="auto"/>
        <w:rPr>
          <w:rFonts w:eastAsia="Times New Roman" w:cs="Calibri"/>
        </w:rPr>
      </w:pPr>
    </w:p>
    <w:p w:rsidR="00BD7088" w:rsidRPr="00BD7088" w:rsidRDefault="00BD7088" w:rsidP="00BD7088">
      <w:pPr>
        <w:spacing w:after="0" w:line="240" w:lineRule="auto"/>
        <w:rPr>
          <w:rFonts w:eastAsia="Times New Roman" w:cs="Calibri"/>
        </w:rPr>
      </w:pPr>
      <w:r w:rsidRPr="00BD7088">
        <w:rPr>
          <w:rFonts w:eastAsia="Times New Roman" w:cs="Calibri"/>
        </w:rPr>
        <w:t xml:space="preserve">W części 1 pkt : 2 w/w dokumentu : </w:t>
      </w:r>
    </w:p>
    <w:p w:rsidR="00BD7088" w:rsidRPr="00BD7088" w:rsidRDefault="00BD7088" w:rsidP="00BD7088">
      <w:pPr>
        <w:spacing w:after="0" w:line="240" w:lineRule="auto"/>
        <w:rPr>
          <w:rFonts w:eastAsia="Times New Roman" w:cs="Calibri"/>
        </w:rPr>
      </w:pPr>
    </w:p>
    <w:tbl>
      <w:tblPr>
        <w:tblW w:w="11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9497"/>
      </w:tblGrid>
      <w:tr w:rsidR="00BD7088" w:rsidRPr="00BD7088" w:rsidTr="00BD7088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88" w:rsidRPr="00BD7088" w:rsidRDefault="00BD7088" w:rsidP="00BD708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BD7088">
              <w:rPr>
                <w:rFonts w:eastAsia="Times New Roman" w:cs="Calibri"/>
                <w:sz w:val="20"/>
                <w:szCs w:val="20"/>
              </w:rPr>
              <w:t>Obudowa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88" w:rsidRPr="00BD7088" w:rsidRDefault="00BD7088" w:rsidP="00BD7088">
            <w:pPr>
              <w:spacing w:after="0" w:line="240" w:lineRule="auto"/>
              <w:rPr>
                <w:rFonts w:eastAsia="Times New Roman" w:cs="Calibri"/>
              </w:rPr>
            </w:pPr>
            <w:r w:rsidRPr="00BD7088">
              <w:rPr>
                <w:rFonts w:eastAsia="Times New Roman" w:cs="Calibri"/>
              </w:rPr>
              <w:t>Możliwość montażu w szafie RACK 19”, max 1U,</w:t>
            </w:r>
          </w:p>
          <w:p w:rsidR="00BD7088" w:rsidRPr="00BD7088" w:rsidRDefault="00BD7088" w:rsidP="00BD7088">
            <w:pPr>
              <w:spacing w:after="0" w:line="240" w:lineRule="auto"/>
              <w:rPr>
                <w:rFonts w:eastAsia="Times New Roman" w:cs="Calibri"/>
              </w:rPr>
            </w:pPr>
            <w:r w:rsidRPr="00BD7088">
              <w:rPr>
                <w:rFonts w:eastAsia="Times New Roman" w:cs="Calibri"/>
                <w:spacing w:val="-1"/>
              </w:rPr>
              <w:t>Musi</w:t>
            </w:r>
            <w:r w:rsidRPr="00BD7088">
              <w:rPr>
                <w:rFonts w:eastAsia="Times New Roman" w:cs="Calibri"/>
                <w:spacing w:val="4"/>
              </w:rPr>
              <w:t xml:space="preserve"> </w:t>
            </w:r>
            <w:r w:rsidRPr="00BD7088">
              <w:rPr>
                <w:rFonts w:eastAsia="Times New Roman" w:cs="Calibri"/>
                <w:spacing w:val="-1"/>
              </w:rPr>
              <w:t>być</w:t>
            </w:r>
            <w:r w:rsidRPr="00BD7088">
              <w:rPr>
                <w:rFonts w:eastAsia="Times New Roman" w:cs="Calibri"/>
                <w:spacing w:val="8"/>
              </w:rPr>
              <w:t xml:space="preserve"> </w:t>
            </w:r>
            <w:r w:rsidRPr="00BD7088">
              <w:rPr>
                <w:rFonts w:eastAsia="Times New Roman" w:cs="Calibri"/>
                <w:spacing w:val="-1"/>
              </w:rPr>
              <w:t>wyposażone</w:t>
            </w:r>
            <w:r w:rsidRPr="00BD7088">
              <w:rPr>
                <w:rFonts w:eastAsia="Times New Roman" w:cs="Calibri"/>
                <w:spacing w:val="6"/>
              </w:rPr>
              <w:t xml:space="preserve"> </w:t>
            </w:r>
            <w:r w:rsidRPr="00BD7088">
              <w:rPr>
                <w:rFonts w:eastAsia="Times New Roman" w:cs="Calibri"/>
              </w:rPr>
              <w:t>standardowo</w:t>
            </w:r>
            <w:r w:rsidRPr="00BD7088">
              <w:rPr>
                <w:rFonts w:eastAsia="Times New Roman" w:cs="Calibri"/>
                <w:spacing w:val="8"/>
              </w:rPr>
              <w:t xml:space="preserve"> </w:t>
            </w:r>
            <w:r w:rsidRPr="00BD7088">
              <w:rPr>
                <w:rFonts w:eastAsia="Times New Roman" w:cs="Calibri"/>
              </w:rPr>
              <w:t>w</w:t>
            </w:r>
            <w:r w:rsidRPr="00BD7088">
              <w:rPr>
                <w:rFonts w:eastAsia="Times New Roman" w:cs="Calibri"/>
                <w:spacing w:val="1"/>
              </w:rPr>
              <w:t xml:space="preserve"> </w:t>
            </w:r>
            <w:r w:rsidRPr="00BD7088">
              <w:rPr>
                <w:rFonts w:eastAsia="Times New Roman" w:cs="Calibri"/>
                <w:spacing w:val="-1"/>
              </w:rPr>
              <w:t>kable</w:t>
            </w:r>
            <w:r w:rsidRPr="00BD7088">
              <w:rPr>
                <w:rFonts w:eastAsia="Times New Roman" w:cs="Calibri"/>
                <w:spacing w:val="6"/>
              </w:rPr>
              <w:t xml:space="preserve"> </w:t>
            </w:r>
            <w:r w:rsidRPr="00BD7088">
              <w:rPr>
                <w:rFonts w:eastAsia="Times New Roman" w:cs="Calibri"/>
              </w:rPr>
              <w:t>zasilające</w:t>
            </w:r>
            <w:r w:rsidRPr="00BD7088">
              <w:rPr>
                <w:rFonts w:eastAsia="Times New Roman" w:cs="Calibri"/>
                <w:spacing w:val="6"/>
              </w:rPr>
              <w:t xml:space="preserve"> </w:t>
            </w:r>
            <w:r w:rsidRPr="00BD7088">
              <w:rPr>
                <w:rFonts w:eastAsia="Times New Roman" w:cs="Calibri"/>
              </w:rPr>
              <w:t>oraz</w:t>
            </w:r>
            <w:r w:rsidRPr="00BD7088">
              <w:rPr>
                <w:rFonts w:eastAsia="Times New Roman" w:cs="Calibri"/>
                <w:spacing w:val="2"/>
              </w:rPr>
              <w:t xml:space="preserve"> </w:t>
            </w:r>
            <w:r w:rsidRPr="00BD7088">
              <w:rPr>
                <w:rFonts w:eastAsia="Times New Roman" w:cs="Calibri"/>
              </w:rPr>
              <w:t>zestaw</w:t>
            </w:r>
            <w:r w:rsidRPr="00BD7088">
              <w:rPr>
                <w:rFonts w:eastAsia="Times New Roman" w:cs="Calibri"/>
                <w:spacing w:val="32"/>
              </w:rPr>
              <w:t xml:space="preserve"> </w:t>
            </w:r>
            <w:r w:rsidRPr="00BD7088">
              <w:rPr>
                <w:rFonts w:eastAsia="Times New Roman" w:cs="Calibri"/>
              </w:rPr>
              <w:t>do</w:t>
            </w:r>
            <w:r w:rsidRPr="00BD7088">
              <w:rPr>
                <w:rFonts w:eastAsia="Times New Roman" w:cs="Calibri"/>
                <w:spacing w:val="-4"/>
              </w:rPr>
              <w:t xml:space="preserve"> </w:t>
            </w:r>
            <w:r w:rsidRPr="00BD7088">
              <w:rPr>
                <w:rFonts w:eastAsia="Times New Roman" w:cs="Calibri"/>
                <w:spacing w:val="-1"/>
              </w:rPr>
              <w:t>montażu</w:t>
            </w:r>
            <w:r w:rsidRPr="00BD7088">
              <w:rPr>
                <w:rFonts w:eastAsia="Times New Roman" w:cs="Calibri"/>
                <w:spacing w:val="-3"/>
              </w:rPr>
              <w:t xml:space="preserve"> </w:t>
            </w:r>
            <w:r w:rsidRPr="00BD7088">
              <w:rPr>
                <w:rFonts w:eastAsia="Times New Roman" w:cs="Calibri"/>
              </w:rPr>
              <w:t>w</w:t>
            </w:r>
            <w:r w:rsidRPr="00BD7088">
              <w:rPr>
                <w:rFonts w:eastAsia="Times New Roman" w:cs="Calibri"/>
                <w:spacing w:val="-7"/>
              </w:rPr>
              <w:t xml:space="preserve"> </w:t>
            </w:r>
            <w:r w:rsidRPr="00BD7088">
              <w:rPr>
                <w:rFonts w:eastAsia="Times New Roman" w:cs="Calibri"/>
              </w:rPr>
              <w:t>szafie</w:t>
            </w:r>
            <w:r w:rsidRPr="00BD7088">
              <w:rPr>
                <w:rFonts w:eastAsia="Times New Roman" w:cs="Calibri"/>
                <w:spacing w:val="-4"/>
              </w:rPr>
              <w:t xml:space="preserve"> </w:t>
            </w:r>
            <w:proofErr w:type="spellStart"/>
            <w:r w:rsidRPr="00BD7088">
              <w:rPr>
                <w:rFonts w:eastAsia="Times New Roman" w:cs="Calibri"/>
              </w:rPr>
              <w:t>rack</w:t>
            </w:r>
            <w:proofErr w:type="spellEnd"/>
            <w:r w:rsidRPr="00BD7088">
              <w:rPr>
                <w:rFonts w:eastAsia="Times New Roman" w:cs="Calibri"/>
                <w:spacing w:val="-5"/>
              </w:rPr>
              <w:t xml:space="preserve"> </w:t>
            </w:r>
            <w:r w:rsidRPr="00BD7088">
              <w:rPr>
                <w:rFonts w:eastAsia="Times New Roman" w:cs="Calibri"/>
              </w:rPr>
              <w:t>19”,</w:t>
            </w:r>
          </w:p>
          <w:p w:rsidR="00BD7088" w:rsidRPr="00B600BA" w:rsidRDefault="00BD7088" w:rsidP="00BD7088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</w:rPr>
            </w:pPr>
            <w:r w:rsidRPr="00B600BA">
              <w:rPr>
                <w:rFonts w:eastAsia="Times New Roman" w:cs="Calibri"/>
                <w:b/>
                <w:bCs/>
                <w:strike/>
                <w:color w:val="FF0000"/>
              </w:rPr>
              <w:t>Dotykowy moduł LCM lub wyświetlacz LCD</w:t>
            </w:r>
          </w:p>
          <w:p w:rsidR="00BD7088" w:rsidRPr="00BD7088" w:rsidRDefault="00BD7088" w:rsidP="00BD7088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proofErr w:type="spellStart"/>
            <w:r w:rsidRPr="00BD7088">
              <w:rPr>
                <w:rFonts w:eastAsia="Times New Roman" w:cs="Calibri"/>
                <w:lang w:val="en-US"/>
              </w:rPr>
              <w:t>Metalowa</w:t>
            </w:r>
            <w:proofErr w:type="spellEnd"/>
            <w:r w:rsidRPr="00BD7088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BD7088">
              <w:rPr>
                <w:rFonts w:eastAsia="Times New Roman" w:cs="Calibri"/>
                <w:lang w:val="en-US"/>
              </w:rPr>
              <w:t>obudowa</w:t>
            </w:r>
            <w:proofErr w:type="spellEnd"/>
          </w:p>
        </w:tc>
      </w:tr>
    </w:tbl>
    <w:p w:rsidR="00BD7088" w:rsidRPr="00BD7088" w:rsidRDefault="00BD7088" w:rsidP="00BD7088">
      <w:pPr>
        <w:spacing w:after="0" w:line="240" w:lineRule="auto"/>
        <w:rPr>
          <w:rFonts w:eastAsia="Times New Roman" w:cs="Calibri"/>
        </w:rPr>
      </w:pPr>
    </w:p>
    <w:p w:rsidR="00BD7088" w:rsidRPr="00BD7088" w:rsidRDefault="00BD7088" w:rsidP="00BD7088">
      <w:pPr>
        <w:spacing w:after="0" w:line="240" w:lineRule="auto"/>
        <w:rPr>
          <w:rFonts w:eastAsia="Times New Roman" w:cs="Calibri"/>
        </w:rPr>
      </w:pPr>
    </w:p>
    <w:p w:rsidR="00BD7088" w:rsidRPr="00BD7088" w:rsidRDefault="00BD7088" w:rsidP="00BD7088">
      <w:pPr>
        <w:spacing w:after="0" w:line="240" w:lineRule="auto"/>
        <w:rPr>
          <w:rFonts w:eastAsia="Times New Roman" w:cs="Calibri"/>
        </w:rPr>
      </w:pPr>
      <w:r w:rsidRPr="00BD7088">
        <w:rPr>
          <w:rFonts w:eastAsia="Times New Roman" w:cs="Calibri"/>
        </w:rPr>
        <w:t>Widnieje następujący opis : „Dotykowy moduł LCM lub wyświetlacz LCD” , który jednoznacznie  wskazuje na jednego producenta (</w:t>
      </w:r>
      <w:proofErr w:type="spellStart"/>
      <w:r w:rsidRPr="00BD7088">
        <w:rPr>
          <w:rFonts w:eastAsia="Times New Roman" w:cs="Calibri"/>
          <w:b/>
          <w:bCs/>
        </w:rPr>
        <w:t>Ubiquiti</w:t>
      </w:r>
      <w:proofErr w:type="spellEnd"/>
      <w:r w:rsidRPr="00BD7088">
        <w:rPr>
          <w:rFonts w:eastAsia="Times New Roman" w:cs="Calibri"/>
        </w:rPr>
        <w:t xml:space="preserve">), a jest to niezgodne z ustawą PZP. </w:t>
      </w:r>
    </w:p>
    <w:p w:rsidR="00BD7088" w:rsidRPr="00BD7088" w:rsidRDefault="00BD7088" w:rsidP="00BD7088">
      <w:pPr>
        <w:spacing w:after="0" w:line="240" w:lineRule="auto"/>
        <w:rPr>
          <w:rFonts w:eastAsia="Times New Roman" w:cs="Calibri"/>
        </w:rPr>
      </w:pPr>
      <w:r w:rsidRPr="00BD7088">
        <w:rPr>
          <w:rFonts w:eastAsia="Times New Roman" w:cs="Calibri"/>
        </w:rPr>
        <w:t xml:space="preserve">Naruszając zasadę konkurencyjności produktowej oraz zgodnie z naszą najlepszą wiedzą na rynku europejskim nie jest dostępne urządzenie poza wskazanym, realizujące takie wymagania. </w:t>
      </w:r>
    </w:p>
    <w:p w:rsidR="00BD7088" w:rsidRPr="00BD7088" w:rsidRDefault="00BD7088" w:rsidP="00BD7088">
      <w:pPr>
        <w:spacing w:after="0" w:line="240" w:lineRule="auto"/>
        <w:rPr>
          <w:rFonts w:eastAsia="Times New Roman" w:cs="Calibri"/>
        </w:rPr>
      </w:pPr>
    </w:p>
    <w:p w:rsidR="00BD7088" w:rsidRDefault="00BD7088" w:rsidP="00BD7088">
      <w:pPr>
        <w:spacing w:after="0" w:line="240" w:lineRule="auto"/>
        <w:rPr>
          <w:rFonts w:eastAsia="Times New Roman" w:cs="Calibri"/>
        </w:rPr>
      </w:pPr>
      <w:r w:rsidRPr="00BD7088">
        <w:rPr>
          <w:rFonts w:eastAsia="Times New Roman" w:cs="Calibri"/>
        </w:rPr>
        <w:t xml:space="preserve">Wobec powyższego prosimy o weryfikację opisu przedmiotu zamówienia i dostosowanie go do najlepszych praktyk, zasad i wymagań ustawy PZP. </w:t>
      </w:r>
    </w:p>
    <w:p w:rsidR="00BD7088" w:rsidRPr="00BD7088" w:rsidRDefault="00BD7088" w:rsidP="00BD7088">
      <w:pPr>
        <w:spacing w:after="0" w:line="240" w:lineRule="auto"/>
        <w:rPr>
          <w:rFonts w:eastAsia="Times New Roman" w:cs="Calibri"/>
        </w:rPr>
      </w:pPr>
    </w:p>
    <w:p w:rsidR="00970C2C" w:rsidRDefault="00970C2C" w:rsidP="00BD7088">
      <w:pPr>
        <w:spacing w:after="0" w:line="240" w:lineRule="auto"/>
        <w:rPr>
          <w:rFonts w:eastAsia="Times New Roman" w:cs="Calibri"/>
          <w:b/>
          <w:u w:val="single"/>
        </w:rPr>
      </w:pPr>
    </w:p>
    <w:p w:rsidR="00BD7088" w:rsidRPr="00BD7088" w:rsidRDefault="00BD7088" w:rsidP="00BD7088">
      <w:pPr>
        <w:spacing w:after="0" w:line="240" w:lineRule="auto"/>
        <w:rPr>
          <w:rFonts w:eastAsia="Times New Roman" w:cs="Calibri"/>
          <w:b/>
          <w:u w:val="single"/>
        </w:rPr>
      </w:pPr>
      <w:r w:rsidRPr="00BD7088">
        <w:rPr>
          <w:rFonts w:eastAsia="Times New Roman" w:cs="Calibri"/>
          <w:b/>
          <w:u w:val="single"/>
        </w:rPr>
        <w:t>Odpowiedź</w:t>
      </w:r>
    </w:p>
    <w:p w:rsidR="004337B1" w:rsidRDefault="00B600BA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B600BA">
        <w:rPr>
          <w:rFonts w:asciiTheme="minorHAnsi" w:hAnsiTheme="minorHAnsi" w:cstheme="minorHAnsi"/>
          <w:b/>
          <w:color w:val="000000"/>
          <w:lang w:eastAsia="pl-PL"/>
        </w:rPr>
        <w:t>Zamawiający modyfikuje zapis w specyfikacji technicznej OPZ Załącznik Nr 2 poprzez wykreślenie zapisu w punkcie Obudowa</w:t>
      </w:r>
      <w:r>
        <w:rPr>
          <w:rFonts w:asciiTheme="minorHAnsi" w:hAnsiTheme="minorHAnsi" w:cstheme="minorHAnsi"/>
          <w:b/>
          <w:color w:val="000000"/>
          <w:lang w:eastAsia="pl-PL"/>
        </w:rPr>
        <w:t xml:space="preserve">: </w:t>
      </w:r>
      <w:r w:rsidRPr="00B600BA">
        <w:rPr>
          <w:rFonts w:asciiTheme="minorHAnsi" w:hAnsiTheme="minorHAnsi" w:cstheme="minorHAnsi"/>
          <w:b/>
          <w:color w:val="000000"/>
          <w:lang w:eastAsia="pl-PL"/>
        </w:rPr>
        <w:t xml:space="preserve"> Dotykowy moduł LCM lub wyświetlacz LCD</w:t>
      </w:r>
    </w:p>
    <w:p w:rsidR="008C0377" w:rsidRDefault="008C0377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</w:p>
    <w:p w:rsidR="008C0377" w:rsidRDefault="008C0377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>Zapis otrzymuje brzmienie:</w:t>
      </w:r>
    </w:p>
    <w:tbl>
      <w:tblPr>
        <w:tblStyle w:val="Tabela-Siatka"/>
        <w:tblW w:w="20324" w:type="dxa"/>
        <w:tblLook w:val="04A0" w:firstRow="1" w:lastRow="0" w:firstColumn="1" w:lastColumn="0" w:noHBand="0" w:noVBand="1"/>
      </w:tblPr>
      <w:tblGrid>
        <w:gridCol w:w="562"/>
        <w:gridCol w:w="1008"/>
        <w:gridCol w:w="18754"/>
      </w:tblGrid>
      <w:tr w:rsidR="008C0377" w:rsidRPr="00F72099" w:rsidTr="008C0377">
        <w:tc>
          <w:tcPr>
            <w:tcW w:w="562" w:type="dxa"/>
          </w:tcPr>
          <w:p w:rsidR="008C0377" w:rsidRPr="00F72099" w:rsidRDefault="008C0377" w:rsidP="00EB7E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08" w:type="dxa"/>
          </w:tcPr>
          <w:p w:rsidR="008C0377" w:rsidRPr="00F72099" w:rsidRDefault="008C0377" w:rsidP="00EB7E65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18754" w:type="dxa"/>
          </w:tcPr>
          <w:p w:rsidR="008C0377" w:rsidRPr="009B4434" w:rsidRDefault="008C0377" w:rsidP="00EB7E65">
            <w:pPr>
              <w:pStyle w:val="Bezodstpw"/>
            </w:pPr>
            <w:r w:rsidRPr="009B4434">
              <w:t>Możliwość montażu w szafie RACK 19”, max 1U,</w:t>
            </w:r>
          </w:p>
          <w:p w:rsidR="008C0377" w:rsidRPr="008C0377" w:rsidRDefault="008C0377" w:rsidP="00EB7E65">
            <w:pPr>
              <w:pStyle w:val="Bezodstpw"/>
              <w:rPr>
                <w:rFonts w:eastAsia="Times New Roman"/>
                <w:spacing w:val="32"/>
                <w:w w:val="99"/>
              </w:rPr>
            </w:pPr>
            <w:r w:rsidRPr="009B4434">
              <w:rPr>
                <w:rFonts w:eastAsia="Times New Roman"/>
                <w:spacing w:val="-1"/>
              </w:rPr>
              <w:t>Musi</w:t>
            </w:r>
            <w:r w:rsidRPr="009B4434">
              <w:rPr>
                <w:rFonts w:eastAsia="Times New Roman"/>
                <w:spacing w:val="4"/>
              </w:rPr>
              <w:t xml:space="preserve"> </w:t>
            </w:r>
            <w:r w:rsidRPr="009B4434">
              <w:rPr>
                <w:rFonts w:eastAsia="Times New Roman"/>
                <w:spacing w:val="-1"/>
              </w:rPr>
              <w:t>być</w:t>
            </w:r>
            <w:r w:rsidRPr="009B4434">
              <w:rPr>
                <w:rFonts w:eastAsia="Times New Roman"/>
                <w:spacing w:val="8"/>
              </w:rPr>
              <w:t xml:space="preserve"> </w:t>
            </w:r>
            <w:r w:rsidRPr="009B4434">
              <w:rPr>
                <w:rFonts w:eastAsia="Times New Roman"/>
                <w:spacing w:val="-1"/>
              </w:rPr>
              <w:t>wyposażone</w:t>
            </w:r>
            <w:r w:rsidRPr="009B4434">
              <w:rPr>
                <w:rFonts w:eastAsia="Times New Roman"/>
                <w:spacing w:val="6"/>
              </w:rPr>
              <w:t xml:space="preserve"> </w:t>
            </w:r>
            <w:r w:rsidRPr="009B4434">
              <w:rPr>
                <w:rFonts w:eastAsia="Times New Roman"/>
              </w:rPr>
              <w:t>standardowo</w:t>
            </w:r>
            <w:r w:rsidRPr="009B4434">
              <w:rPr>
                <w:rFonts w:eastAsia="Times New Roman"/>
                <w:spacing w:val="8"/>
              </w:rPr>
              <w:t xml:space="preserve"> </w:t>
            </w:r>
            <w:r w:rsidRPr="009B4434">
              <w:rPr>
                <w:rFonts w:eastAsia="Times New Roman"/>
              </w:rPr>
              <w:t>w</w:t>
            </w:r>
            <w:r w:rsidRPr="009B4434">
              <w:rPr>
                <w:rFonts w:eastAsia="Times New Roman"/>
                <w:spacing w:val="1"/>
              </w:rPr>
              <w:t xml:space="preserve"> </w:t>
            </w:r>
            <w:r w:rsidRPr="009B4434">
              <w:rPr>
                <w:rFonts w:eastAsia="Times New Roman"/>
                <w:spacing w:val="-1"/>
              </w:rPr>
              <w:t>kable</w:t>
            </w:r>
            <w:r w:rsidRPr="009B4434">
              <w:rPr>
                <w:rFonts w:eastAsia="Times New Roman"/>
                <w:spacing w:val="6"/>
              </w:rPr>
              <w:t xml:space="preserve"> </w:t>
            </w:r>
            <w:r w:rsidRPr="009B4434">
              <w:rPr>
                <w:rFonts w:eastAsia="Times New Roman"/>
              </w:rPr>
              <w:t>zasilające</w:t>
            </w:r>
            <w:r w:rsidRPr="009B4434">
              <w:rPr>
                <w:rFonts w:eastAsia="Times New Roman"/>
                <w:spacing w:val="6"/>
              </w:rPr>
              <w:t xml:space="preserve"> </w:t>
            </w:r>
            <w:r w:rsidRPr="009B4434">
              <w:rPr>
                <w:rFonts w:eastAsia="Times New Roman"/>
              </w:rPr>
              <w:t>oraz</w:t>
            </w:r>
            <w:r w:rsidRPr="009B4434">
              <w:rPr>
                <w:rFonts w:eastAsia="Times New Roman"/>
                <w:spacing w:val="2"/>
              </w:rPr>
              <w:t xml:space="preserve"> </w:t>
            </w:r>
            <w:r w:rsidRPr="009B4434">
              <w:rPr>
                <w:rFonts w:eastAsia="Times New Roman"/>
              </w:rPr>
              <w:t>zestaw</w:t>
            </w:r>
            <w:r w:rsidRPr="009B4434">
              <w:rPr>
                <w:rFonts w:eastAsia="Times New Roman"/>
                <w:spacing w:val="32"/>
                <w:w w:val="99"/>
              </w:rPr>
              <w:t xml:space="preserve"> </w:t>
            </w:r>
            <w:r w:rsidRPr="009B4434">
              <w:rPr>
                <w:rFonts w:eastAsia="Times New Roman"/>
              </w:rPr>
              <w:t>do</w:t>
            </w:r>
            <w:r w:rsidRPr="009B4434">
              <w:rPr>
                <w:rFonts w:eastAsia="Times New Roman"/>
                <w:spacing w:val="-4"/>
              </w:rPr>
              <w:t xml:space="preserve"> </w:t>
            </w:r>
            <w:r w:rsidRPr="009B4434">
              <w:rPr>
                <w:rFonts w:eastAsia="Times New Roman"/>
                <w:spacing w:val="-1"/>
              </w:rPr>
              <w:t>montażu</w:t>
            </w:r>
            <w:r w:rsidRPr="009B4434">
              <w:rPr>
                <w:rFonts w:eastAsia="Times New Roman"/>
                <w:spacing w:val="-3"/>
              </w:rPr>
              <w:t xml:space="preserve"> </w:t>
            </w:r>
            <w:r w:rsidRPr="009B4434">
              <w:rPr>
                <w:rFonts w:eastAsia="Times New Roman"/>
              </w:rPr>
              <w:t>w</w:t>
            </w:r>
            <w:r w:rsidRPr="009B4434">
              <w:rPr>
                <w:rFonts w:eastAsia="Times New Roman"/>
                <w:spacing w:val="-7"/>
              </w:rPr>
              <w:t xml:space="preserve"> </w:t>
            </w:r>
            <w:r w:rsidRPr="009B4434">
              <w:rPr>
                <w:rFonts w:eastAsia="Times New Roman"/>
              </w:rPr>
              <w:t>szafie</w:t>
            </w:r>
            <w:r w:rsidRPr="009B4434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9B4434">
              <w:rPr>
                <w:rFonts w:eastAsia="Times New Roman"/>
              </w:rPr>
              <w:t>rack</w:t>
            </w:r>
            <w:proofErr w:type="spellEnd"/>
            <w:r w:rsidRPr="009B4434">
              <w:rPr>
                <w:rFonts w:eastAsia="Times New Roman"/>
                <w:spacing w:val="-5"/>
              </w:rPr>
              <w:t xml:space="preserve"> </w:t>
            </w:r>
            <w:r w:rsidRPr="009B4434">
              <w:rPr>
                <w:rFonts w:eastAsia="Times New Roman"/>
              </w:rPr>
              <w:t>19”,</w:t>
            </w:r>
          </w:p>
          <w:p w:rsidR="008C0377" w:rsidRPr="00F72099" w:rsidRDefault="008C0377" w:rsidP="00EB7E65">
            <w:pPr>
              <w:pStyle w:val="Bezodstpw"/>
              <w:rPr>
                <w:rFonts w:eastAsia="Times New Roman"/>
              </w:rPr>
            </w:pPr>
            <w:r w:rsidRPr="00F72099">
              <w:rPr>
                <w:rFonts w:eastAsia="Times New Roman"/>
              </w:rPr>
              <w:t>Metalowa obudowa</w:t>
            </w:r>
          </w:p>
        </w:tc>
      </w:tr>
    </w:tbl>
    <w:p w:rsidR="008C0377" w:rsidRPr="00B600BA" w:rsidRDefault="008C0377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</w:p>
    <w:p w:rsidR="00970C2C" w:rsidRDefault="00970C2C" w:rsidP="00B600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  <w:lang w:eastAsia="pl-PL"/>
        </w:rPr>
      </w:pPr>
    </w:p>
    <w:p w:rsidR="00B600BA" w:rsidRDefault="00B600BA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bookmarkStart w:id="0" w:name="_GoBack"/>
      <w:bookmarkEnd w:id="0"/>
    </w:p>
    <w:p w:rsidR="00B600BA" w:rsidRDefault="00B600BA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0739E9" w:rsidRPr="009D550E" w:rsidRDefault="000739E9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9D550E">
        <w:rPr>
          <w:rFonts w:asciiTheme="minorHAnsi" w:hAnsiTheme="minorHAnsi" w:cstheme="minorHAnsi"/>
          <w:color w:val="000000"/>
          <w:lang w:eastAsia="pl-PL"/>
        </w:rPr>
        <w:t xml:space="preserve">Zgodnie z postanowieniami SIWZ Rozdział X "Wszelkie informacje, zmiany treści SIWZ oraz pytania i odpowiedzi na zadane Zamawiającemu pytania, będą zamieszczane na stronie internetowej Zamawiającego </w:t>
      </w:r>
      <w:hyperlink r:id="rId9" w:history="1">
        <w:r w:rsidRPr="009D550E">
          <w:rPr>
            <w:rFonts w:asciiTheme="minorHAnsi" w:hAnsiTheme="minorHAnsi" w:cstheme="minorHAnsi"/>
            <w:b/>
            <w:bCs/>
            <w:color w:val="000000"/>
            <w:lang w:eastAsia="pl-PL"/>
          </w:rPr>
          <w:t>www.zacheta.art.pl</w:t>
        </w:r>
      </w:hyperlink>
      <w:r w:rsidRPr="009D550E">
        <w:rPr>
          <w:rFonts w:asciiTheme="minorHAnsi" w:hAnsiTheme="minorHAnsi" w:cstheme="minorHAnsi"/>
          <w:color w:val="000000"/>
          <w:lang w:eastAsia="pl-PL"/>
        </w:rPr>
        <w:t>. Wykonawcy są zobowiązani zatem do zasięgania wszelkich bieżących informacji nt. prowadzonego postępowania ze strony internetowej Zamawiającego do terminu składania ofert".</w:t>
      </w:r>
    </w:p>
    <w:p w:rsidR="000739E9" w:rsidRPr="009D550E" w:rsidRDefault="000739E9" w:rsidP="00D84CD6">
      <w:pPr>
        <w:pStyle w:val="Bezodstpw"/>
        <w:jc w:val="both"/>
        <w:rPr>
          <w:rFonts w:asciiTheme="minorHAnsi" w:hAnsiTheme="minorHAnsi" w:cstheme="minorHAnsi"/>
        </w:rPr>
      </w:pPr>
    </w:p>
    <w:sectPr w:rsidR="000739E9" w:rsidRPr="009D550E" w:rsidSect="00F050D8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1D" w:rsidRDefault="00BF191D" w:rsidP="00D52422">
      <w:pPr>
        <w:spacing w:after="0" w:line="240" w:lineRule="auto"/>
      </w:pPr>
      <w:r>
        <w:separator/>
      </w:r>
    </w:p>
  </w:endnote>
  <w:endnote w:type="continuationSeparator" w:id="0">
    <w:p w:rsidR="00BF191D" w:rsidRDefault="00BF191D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1D" w:rsidRDefault="00BF191D" w:rsidP="00D52422">
      <w:pPr>
        <w:spacing w:after="0" w:line="240" w:lineRule="auto"/>
      </w:pPr>
      <w:r>
        <w:separator/>
      </w:r>
    </w:p>
  </w:footnote>
  <w:footnote w:type="continuationSeparator" w:id="0">
    <w:p w:rsidR="00BF191D" w:rsidRDefault="00BF191D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153C8"/>
    <w:multiLevelType w:val="hybridMultilevel"/>
    <w:tmpl w:val="DA242188"/>
    <w:lvl w:ilvl="0" w:tplc="5BAAE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 w15:restartNumberingAfterBreak="0">
    <w:nsid w:val="12211CD7"/>
    <w:multiLevelType w:val="singleLevel"/>
    <w:tmpl w:val="CEA8C22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</w:rPr>
    </w:lvl>
  </w:abstractNum>
  <w:abstractNum w:abstractNumId="6" w15:restartNumberingAfterBreak="0">
    <w:nsid w:val="155C18E4"/>
    <w:multiLevelType w:val="hybridMultilevel"/>
    <w:tmpl w:val="B9B0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7B6E1C"/>
    <w:multiLevelType w:val="hybridMultilevel"/>
    <w:tmpl w:val="90128742"/>
    <w:lvl w:ilvl="0" w:tplc="EC784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C2476"/>
    <w:multiLevelType w:val="hybridMultilevel"/>
    <w:tmpl w:val="40067AAA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1662D27"/>
    <w:multiLevelType w:val="hybridMultilevel"/>
    <w:tmpl w:val="DA242188"/>
    <w:lvl w:ilvl="0" w:tplc="5BAAE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42CC2"/>
    <w:rsid w:val="00057287"/>
    <w:rsid w:val="000739E9"/>
    <w:rsid w:val="000B0421"/>
    <w:rsid w:val="000E70B4"/>
    <w:rsid w:val="001210E4"/>
    <w:rsid w:val="001707BB"/>
    <w:rsid w:val="00171BAC"/>
    <w:rsid w:val="0017396B"/>
    <w:rsid w:val="00175941"/>
    <w:rsid w:val="00183D25"/>
    <w:rsid w:val="00193239"/>
    <w:rsid w:val="001A3AE7"/>
    <w:rsid w:val="001D6136"/>
    <w:rsid w:val="001E5C93"/>
    <w:rsid w:val="002138A0"/>
    <w:rsid w:val="0022432C"/>
    <w:rsid w:val="00241E76"/>
    <w:rsid w:val="00290BE9"/>
    <w:rsid w:val="002B051A"/>
    <w:rsid w:val="002E1F42"/>
    <w:rsid w:val="003173FE"/>
    <w:rsid w:val="00341A43"/>
    <w:rsid w:val="00341CF5"/>
    <w:rsid w:val="00356FCA"/>
    <w:rsid w:val="003628CA"/>
    <w:rsid w:val="00371615"/>
    <w:rsid w:val="003800EC"/>
    <w:rsid w:val="003937BB"/>
    <w:rsid w:val="003A0C18"/>
    <w:rsid w:val="003A2682"/>
    <w:rsid w:val="003B72B4"/>
    <w:rsid w:val="004337B1"/>
    <w:rsid w:val="00462198"/>
    <w:rsid w:val="00463008"/>
    <w:rsid w:val="0046781F"/>
    <w:rsid w:val="0047544B"/>
    <w:rsid w:val="004A0DAD"/>
    <w:rsid w:val="004C7E2A"/>
    <w:rsid w:val="004F05FF"/>
    <w:rsid w:val="00524565"/>
    <w:rsid w:val="00530B81"/>
    <w:rsid w:val="00541B0D"/>
    <w:rsid w:val="00586A48"/>
    <w:rsid w:val="005A431A"/>
    <w:rsid w:val="005A5313"/>
    <w:rsid w:val="00603957"/>
    <w:rsid w:val="00607786"/>
    <w:rsid w:val="0062078D"/>
    <w:rsid w:val="0063061F"/>
    <w:rsid w:val="00645ABE"/>
    <w:rsid w:val="00665261"/>
    <w:rsid w:val="00676821"/>
    <w:rsid w:val="00681591"/>
    <w:rsid w:val="006A088E"/>
    <w:rsid w:val="006E42E9"/>
    <w:rsid w:val="00707F3E"/>
    <w:rsid w:val="00736B08"/>
    <w:rsid w:val="007562A0"/>
    <w:rsid w:val="007671AE"/>
    <w:rsid w:val="0079666F"/>
    <w:rsid w:val="007A7B89"/>
    <w:rsid w:val="007F65AB"/>
    <w:rsid w:val="00805B19"/>
    <w:rsid w:val="00806C32"/>
    <w:rsid w:val="00811E18"/>
    <w:rsid w:val="00815E43"/>
    <w:rsid w:val="00844C2A"/>
    <w:rsid w:val="00855959"/>
    <w:rsid w:val="00876CF2"/>
    <w:rsid w:val="008C0377"/>
    <w:rsid w:val="009371D6"/>
    <w:rsid w:val="009378BB"/>
    <w:rsid w:val="009469F8"/>
    <w:rsid w:val="00951593"/>
    <w:rsid w:val="0096201C"/>
    <w:rsid w:val="00970C2C"/>
    <w:rsid w:val="00984358"/>
    <w:rsid w:val="00985C79"/>
    <w:rsid w:val="009A094E"/>
    <w:rsid w:val="009B3147"/>
    <w:rsid w:val="009B6535"/>
    <w:rsid w:val="009C097E"/>
    <w:rsid w:val="009D550E"/>
    <w:rsid w:val="009F0889"/>
    <w:rsid w:val="00A35436"/>
    <w:rsid w:val="00A35471"/>
    <w:rsid w:val="00A54B2D"/>
    <w:rsid w:val="00A712DC"/>
    <w:rsid w:val="00A84E2F"/>
    <w:rsid w:val="00AB4FED"/>
    <w:rsid w:val="00AE446C"/>
    <w:rsid w:val="00AF4FA8"/>
    <w:rsid w:val="00B171B4"/>
    <w:rsid w:val="00B21F10"/>
    <w:rsid w:val="00B258D4"/>
    <w:rsid w:val="00B47AD4"/>
    <w:rsid w:val="00B600BA"/>
    <w:rsid w:val="00B67D40"/>
    <w:rsid w:val="00B77635"/>
    <w:rsid w:val="00B85E53"/>
    <w:rsid w:val="00BD5EEF"/>
    <w:rsid w:val="00BD7088"/>
    <w:rsid w:val="00BF191D"/>
    <w:rsid w:val="00C248E9"/>
    <w:rsid w:val="00C24DB1"/>
    <w:rsid w:val="00C60B0C"/>
    <w:rsid w:val="00C9177D"/>
    <w:rsid w:val="00CA2AB9"/>
    <w:rsid w:val="00CD4D65"/>
    <w:rsid w:val="00D50778"/>
    <w:rsid w:val="00D52422"/>
    <w:rsid w:val="00D66B4C"/>
    <w:rsid w:val="00D808D4"/>
    <w:rsid w:val="00D84CD6"/>
    <w:rsid w:val="00D87A2E"/>
    <w:rsid w:val="00DC2BB6"/>
    <w:rsid w:val="00DF0A4C"/>
    <w:rsid w:val="00E20F46"/>
    <w:rsid w:val="00E22988"/>
    <w:rsid w:val="00E254B9"/>
    <w:rsid w:val="00E3013F"/>
    <w:rsid w:val="00E37988"/>
    <w:rsid w:val="00E443C6"/>
    <w:rsid w:val="00E44492"/>
    <w:rsid w:val="00E44BC8"/>
    <w:rsid w:val="00E62318"/>
    <w:rsid w:val="00E70824"/>
    <w:rsid w:val="00E9553A"/>
    <w:rsid w:val="00ED0212"/>
    <w:rsid w:val="00ED55D6"/>
    <w:rsid w:val="00EE2BAD"/>
    <w:rsid w:val="00F00441"/>
    <w:rsid w:val="00F050D8"/>
    <w:rsid w:val="00F23C05"/>
    <w:rsid w:val="00F75986"/>
    <w:rsid w:val="00F853CC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6B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39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396B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42CC2"/>
    <w:rPr>
      <w:lang w:eastAsia="en-US"/>
    </w:rPr>
  </w:style>
  <w:style w:type="paragraph" w:customStyle="1" w:styleId="Default">
    <w:name w:val="Default"/>
    <w:rsid w:val="00ED55D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locked/>
    <w:rsid w:val="008C037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cheta.ar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cheta.ar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Zachęta</dc:creator>
  <cp:lastModifiedBy>Anna Sokólska</cp:lastModifiedBy>
  <cp:revision>2</cp:revision>
  <cp:lastPrinted>2017-02-06T09:35:00Z</cp:lastPrinted>
  <dcterms:created xsi:type="dcterms:W3CDTF">2020-10-08T14:14:00Z</dcterms:created>
  <dcterms:modified xsi:type="dcterms:W3CDTF">2020-10-08T14:14:00Z</dcterms:modified>
</cp:coreProperties>
</file>