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FB" w:rsidRDefault="00037BFB" w:rsidP="00341CF5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E37988" w:rsidRPr="00DF0A4C" w:rsidRDefault="00E37988" w:rsidP="003173FE">
      <w:pPr>
        <w:spacing w:after="0" w:line="240" w:lineRule="auto"/>
        <w:jc w:val="both"/>
      </w:pPr>
    </w:p>
    <w:p w:rsidR="007562A0" w:rsidRPr="00745BC0" w:rsidRDefault="007562A0" w:rsidP="007562A0">
      <w:pPr>
        <w:jc w:val="right"/>
      </w:pPr>
      <w:r w:rsidRPr="00745BC0">
        <w:t xml:space="preserve">Warszawa, dnia </w:t>
      </w:r>
      <w:r>
        <w:t xml:space="preserve"> </w:t>
      </w:r>
      <w:r w:rsidR="001D6136">
        <w:t>03.02.2017r</w:t>
      </w:r>
    </w:p>
    <w:p w:rsidR="007562A0" w:rsidRDefault="007562A0" w:rsidP="007562A0">
      <w:pPr>
        <w:pStyle w:val="Tytu"/>
        <w:jc w:val="both"/>
        <w:rPr>
          <w:rFonts w:ascii="Calibri" w:hAnsi="Calibri"/>
          <w:szCs w:val="22"/>
        </w:rPr>
      </w:pPr>
    </w:p>
    <w:p w:rsidR="00855959" w:rsidRDefault="007562A0" w:rsidP="001D6136">
      <w:pPr>
        <w:spacing w:line="240" w:lineRule="auto"/>
        <w:jc w:val="both"/>
      </w:pPr>
      <w:r w:rsidRPr="000016BD">
        <w:t xml:space="preserve">dotyczy przetargu nieograniczonego </w:t>
      </w:r>
      <w:r w:rsidR="00C60B0C" w:rsidRPr="00C60B0C">
        <w:t xml:space="preserve">na </w:t>
      </w:r>
      <w:r w:rsidR="00C60B0C" w:rsidRPr="00DF1775">
        <w:t xml:space="preserve">roboty budowlane polegające na przygotowaniu </w:t>
      </w:r>
      <w:proofErr w:type="spellStart"/>
      <w:r w:rsidR="00C60B0C" w:rsidRPr="00DF1775">
        <w:t>sal</w:t>
      </w:r>
      <w:proofErr w:type="spellEnd"/>
      <w:r w:rsidR="00C60B0C" w:rsidRPr="00DF1775">
        <w:t xml:space="preserve"> do wystaw, zwane aranżacją wnętrz oraz drobne bieżące prace remontowo-budowlane</w:t>
      </w:r>
      <w:r w:rsidR="00C60B0C">
        <w:t xml:space="preserve"> wykonywane dla Zachęty – Narodowej Galerii Sztuki w Warszawie </w:t>
      </w:r>
      <w:r w:rsidRPr="000016BD">
        <w:t>ogłoszonego</w:t>
      </w:r>
      <w:r>
        <w:t xml:space="preserve"> </w:t>
      </w:r>
      <w:r w:rsidRPr="000016BD">
        <w:t xml:space="preserve">dnia </w:t>
      </w:r>
      <w:r w:rsidR="001D6136">
        <w:t>24.01.2017</w:t>
      </w:r>
      <w:r w:rsidRPr="000016BD">
        <w:t xml:space="preserve"> </w:t>
      </w:r>
      <w:r w:rsidRPr="00C60B0C">
        <w:t xml:space="preserve">w </w:t>
      </w:r>
      <w:r w:rsidR="00C60B0C" w:rsidRPr="00C60B0C">
        <w:t>Biuletynie Zamówień Publicznych</w:t>
      </w:r>
      <w:r w:rsidRPr="00C60B0C">
        <w:t xml:space="preserve"> </w:t>
      </w:r>
      <w:r>
        <w:t>pod numerem</w:t>
      </w:r>
      <w:r w:rsidRPr="000016BD">
        <w:t xml:space="preserve"> </w:t>
      </w:r>
      <w:r w:rsidR="001D6136" w:rsidRPr="001D6136">
        <w:rPr>
          <w:rFonts w:asciiTheme="minorHAnsi" w:eastAsia="Times New Roman" w:hAnsiTheme="minorHAnsi"/>
          <w:lang w:eastAsia="pl-PL"/>
        </w:rPr>
        <w:t>13559 - 2017</w:t>
      </w:r>
    </w:p>
    <w:p w:rsidR="001D6136" w:rsidRDefault="001D6136" w:rsidP="00855959">
      <w:pPr>
        <w:pStyle w:val="Bezodstpw"/>
      </w:pPr>
    </w:p>
    <w:p w:rsidR="00D84CD6" w:rsidRDefault="00D84CD6" w:rsidP="00855959">
      <w:pPr>
        <w:pStyle w:val="Bezodstpw"/>
      </w:pPr>
      <w:r>
        <w:t xml:space="preserve">Zamawiający: </w:t>
      </w:r>
      <w:r w:rsidRPr="0023059F">
        <w:t xml:space="preserve"> </w:t>
      </w:r>
    </w:p>
    <w:p w:rsidR="00D84CD6" w:rsidRPr="00D84CD6" w:rsidRDefault="00D84CD6" w:rsidP="00855959">
      <w:pPr>
        <w:pStyle w:val="Bezodstpw"/>
        <w:rPr>
          <w:rFonts w:asciiTheme="minorHAnsi" w:hAnsiTheme="minorHAnsi"/>
        </w:rPr>
      </w:pPr>
      <w:r w:rsidRPr="00D84CD6">
        <w:rPr>
          <w:rFonts w:asciiTheme="minorHAnsi" w:hAnsiTheme="minorHAnsi"/>
        </w:rPr>
        <w:t>Zachęta  – Narodowa Galeria Sztuki</w:t>
      </w:r>
      <w:r w:rsidRPr="00D84CD6">
        <w:rPr>
          <w:rFonts w:asciiTheme="minorHAnsi" w:hAnsiTheme="minorHAnsi"/>
        </w:rPr>
        <w:tab/>
      </w:r>
    </w:p>
    <w:p w:rsidR="00D84CD6" w:rsidRPr="00D84CD6" w:rsidRDefault="00D84CD6" w:rsidP="00D84CD6">
      <w:pPr>
        <w:pStyle w:val="Nagwek8"/>
        <w:spacing w:line="240" w:lineRule="auto"/>
        <w:rPr>
          <w:rFonts w:asciiTheme="minorHAnsi" w:hAnsiTheme="minorHAnsi"/>
          <w:sz w:val="22"/>
          <w:szCs w:val="22"/>
        </w:rPr>
      </w:pPr>
      <w:r w:rsidRPr="00D84CD6">
        <w:rPr>
          <w:rFonts w:asciiTheme="minorHAnsi" w:hAnsiTheme="minorHAnsi"/>
          <w:sz w:val="22"/>
          <w:szCs w:val="22"/>
        </w:rPr>
        <w:t xml:space="preserve">Adres: </w:t>
      </w:r>
      <w:r w:rsidRPr="00D84CD6">
        <w:rPr>
          <w:rFonts w:asciiTheme="minorHAnsi" w:hAnsiTheme="minorHAnsi"/>
          <w:sz w:val="22"/>
          <w:szCs w:val="22"/>
        </w:rPr>
        <w:tab/>
        <w:t xml:space="preserve">pl. Małachowskiego 3, 00-916 Warszawa, </w:t>
      </w:r>
    </w:p>
    <w:p w:rsidR="001D6136" w:rsidRDefault="003628CA" w:rsidP="00D84CD6">
      <w:pPr>
        <w:pStyle w:val="Nagwek8"/>
        <w:spacing w:line="240" w:lineRule="auto"/>
        <w:rPr>
          <w:rFonts w:asciiTheme="minorHAnsi" w:hAnsiTheme="minorHAnsi"/>
          <w:sz w:val="22"/>
          <w:szCs w:val="22"/>
          <w:lang w:val="de-DE"/>
        </w:rPr>
      </w:pPr>
      <w:hyperlink r:id="rId7" w:history="1">
        <w:r w:rsidR="001D6136" w:rsidRPr="002C7B61">
          <w:rPr>
            <w:rStyle w:val="Hipercze"/>
            <w:rFonts w:asciiTheme="minorHAnsi" w:hAnsiTheme="minorHAnsi"/>
            <w:sz w:val="22"/>
            <w:szCs w:val="22"/>
            <w:lang w:val="de-DE"/>
          </w:rPr>
          <w:t>www.zacheta.art.pl</w:t>
        </w:r>
      </w:hyperlink>
      <w:r w:rsidR="001D6136">
        <w:rPr>
          <w:rFonts w:asciiTheme="minorHAnsi" w:hAnsiTheme="minorHAnsi"/>
          <w:sz w:val="22"/>
          <w:szCs w:val="22"/>
          <w:lang w:val="de-DE"/>
        </w:rPr>
        <w:t xml:space="preserve"> </w:t>
      </w:r>
    </w:p>
    <w:p w:rsidR="00D84CD6" w:rsidRPr="00D84CD6" w:rsidRDefault="00D84CD6" w:rsidP="00D84CD6">
      <w:pPr>
        <w:pStyle w:val="Nagwek8"/>
        <w:spacing w:line="240" w:lineRule="auto"/>
        <w:rPr>
          <w:rFonts w:asciiTheme="minorHAnsi" w:hAnsiTheme="minorHAnsi"/>
          <w:sz w:val="22"/>
          <w:szCs w:val="22"/>
          <w:lang w:val="de-DE"/>
        </w:rPr>
      </w:pPr>
      <w:proofErr w:type="spellStart"/>
      <w:r>
        <w:rPr>
          <w:rFonts w:asciiTheme="minorHAnsi" w:hAnsiTheme="minorHAnsi"/>
          <w:sz w:val="22"/>
          <w:szCs w:val="22"/>
          <w:lang w:val="de-DE"/>
        </w:rPr>
        <w:t>t</w:t>
      </w:r>
      <w:r w:rsidRPr="00D84CD6">
        <w:rPr>
          <w:rFonts w:asciiTheme="minorHAnsi" w:hAnsiTheme="minorHAnsi"/>
          <w:sz w:val="22"/>
          <w:szCs w:val="22"/>
          <w:lang w:val="de-DE"/>
        </w:rPr>
        <w:t>elefon</w:t>
      </w:r>
      <w:proofErr w:type="spellEnd"/>
      <w:r w:rsidRPr="00D84CD6">
        <w:rPr>
          <w:rFonts w:asciiTheme="minorHAnsi" w:hAnsiTheme="minorHAnsi"/>
          <w:sz w:val="22"/>
          <w:szCs w:val="22"/>
          <w:lang w:val="de-DE"/>
        </w:rPr>
        <w:t xml:space="preserve">: 22 556 96 00;  </w:t>
      </w:r>
      <w:proofErr w:type="spellStart"/>
      <w:r w:rsidRPr="00D84CD6">
        <w:rPr>
          <w:rFonts w:asciiTheme="minorHAnsi" w:hAnsiTheme="minorHAnsi"/>
          <w:sz w:val="22"/>
          <w:szCs w:val="22"/>
          <w:lang w:val="de-DE"/>
        </w:rPr>
        <w:t>e-mail</w:t>
      </w:r>
      <w:proofErr w:type="spellEnd"/>
      <w:r w:rsidRPr="00D84CD6">
        <w:rPr>
          <w:rFonts w:asciiTheme="minorHAnsi" w:hAnsiTheme="minorHAnsi"/>
          <w:sz w:val="22"/>
          <w:szCs w:val="22"/>
          <w:lang w:val="de-DE"/>
        </w:rPr>
        <w:t xml:space="preserve">: </w:t>
      </w:r>
      <w:hyperlink r:id="rId8" w:history="1">
        <w:r w:rsidRPr="00D84CD6">
          <w:rPr>
            <w:rStyle w:val="Hipercze"/>
            <w:rFonts w:asciiTheme="minorHAnsi" w:hAnsiTheme="minorHAnsi"/>
            <w:sz w:val="22"/>
            <w:szCs w:val="22"/>
            <w:lang w:val="de-DE"/>
          </w:rPr>
          <w:t>sekretariat@zacheta.art.pl</w:t>
        </w:r>
      </w:hyperlink>
      <w:r w:rsidRPr="00D84CD6">
        <w:rPr>
          <w:rFonts w:asciiTheme="minorHAnsi" w:hAnsiTheme="minorHAnsi"/>
          <w:sz w:val="22"/>
          <w:szCs w:val="22"/>
          <w:lang w:val="de-DE"/>
        </w:rPr>
        <w:tab/>
      </w:r>
    </w:p>
    <w:p w:rsidR="00D84CD6" w:rsidRPr="00D84CD6" w:rsidRDefault="00D84CD6" w:rsidP="00D84CD6">
      <w:pPr>
        <w:pStyle w:val="Nagwek8"/>
        <w:spacing w:line="240" w:lineRule="auto"/>
        <w:rPr>
          <w:rFonts w:asciiTheme="minorHAnsi" w:hAnsiTheme="minorHAnsi"/>
          <w:sz w:val="22"/>
          <w:szCs w:val="22"/>
          <w:lang w:val="de-DE"/>
        </w:rPr>
      </w:pPr>
      <w:proofErr w:type="spellStart"/>
      <w:r>
        <w:rPr>
          <w:rFonts w:asciiTheme="minorHAnsi" w:hAnsiTheme="minorHAnsi"/>
          <w:sz w:val="22"/>
          <w:szCs w:val="22"/>
          <w:lang w:val="de-DE"/>
        </w:rPr>
        <w:t>Regon</w:t>
      </w:r>
      <w:proofErr w:type="spellEnd"/>
      <w:r>
        <w:rPr>
          <w:rFonts w:asciiTheme="minorHAnsi" w:hAnsiTheme="minorHAnsi"/>
          <w:sz w:val="22"/>
          <w:szCs w:val="22"/>
          <w:lang w:val="de-DE"/>
        </w:rPr>
        <w:t xml:space="preserve">: 000 27 59 49 ; </w:t>
      </w:r>
      <w:r w:rsidRPr="00D84CD6">
        <w:rPr>
          <w:rFonts w:asciiTheme="minorHAnsi" w:hAnsiTheme="minorHAnsi"/>
          <w:sz w:val="22"/>
          <w:szCs w:val="22"/>
          <w:lang w:val="de-DE"/>
        </w:rPr>
        <w:t>NIP: 526 025 12 10</w:t>
      </w:r>
      <w:r w:rsidRPr="00D84CD6">
        <w:rPr>
          <w:rFonts w:asciiTheme="minorHAnsi" w:hAnsiTheme="minorHAnsi"/>
          <w:sz w:val="22"/>
          <w:szCs w:val="22"/>
          <w:lang w:val="de-DE"/>
        </w:rPr>
        <w:tab/>
      </w:r>
      <w:r w:rsidRPr="00D84CD6">
        <w:rPr>
          <w:rFonts w:asciiTheme="minorHAnsi" w:hAnsiTheme="minorHAnsi"/>
          <w:sz w:val="22"/>
          <w:szCs w:val="22"/>
          <w:lang w:val="de-DE"/>
        </w:rPr>
        <w:tab/>
      </w:r>
    </w:p>
    <w:p w:rsidR="00855959" w:rsidRDefault="00855959" w:rsidP="00D84CD6">
      <w:pPr>
        <w:spacing w:line="240" w:lineRule="auto"/>
        <w:ind w:firstLine="1092"/>
        <w:jc w:val="right"/>
      </w:pPr>
    </w:p>
    <w:p w:rsidR="00D84CD6" w:rsidRDefault="00D84CD6" w:rsidP="00D84CD6">
      <w:pPr>
        <w:spacing w:line="240" w:lineRule="auto"/>
        <w:ind w:firstLine="1092"/>
        <w:jc w:val="right"/>
      </w:pPr>
      <w:r w:rsidRPr="00745BC0">
        <w:t xml:space="preserve">Do wiadomości </w:t>
      </w:r>
    </w:p>
    <w:p w:rsidR="00D84CD6" w:rsidRPr="00745BC0" w:rsidRDefault="00D84CD6" w:rsidP="00D84CD6">
      <w:pPr>
        <w:spacing w:line="240" w:lineRule="auto"/>
        <w:ind w:firstLine="1092"/>
        <w:jc w:val="right"/>
      </w:pPr>
      <w:r>
        <w:t>uczestnicy postępowania o udzielenie zamówienia publicznego</w:t>
      </w:r>
    </w:p>
    <w:p w:rsidR="00C60B0C" w:rsidRDefault="00C60B0C" w:rsidP="00D84CD6">
      <w:pPr>
        <w:pStyle w:val="Bezodstpw"/>
        <w:ind w:left="2832" w:firstLine="708"/>
        <w:jc w:val="both"/>
      </w:pPr>
    </w:p>
    <w:p w:rsidR="00D84CD6" w:rsidRPr="000016BD" w:rsidRDefault="00D84CD6" w:rsidP="00D84CD6">
      <w:pPr>
        <w:pStyle w:val="Bezodstpw"/>
        <w:ind w:left="2832" w:firstLine="708"/>
        <w:jc w:val="both"/>
      </w:pPr>
      <w:r w:rsidRPr="000016BD">
        <w:t xml:space="preserve">WYJAŚNIENIE TREŚCI </w:t>
      </w:r>
    </w:p>
    <w:p w:rsidR="00D84CD6" w:rsidRDefault="00D84CD6" w:rsidP="00D84CD6">
      <w:pPr>
        <w:pStyle w:val="Bezodstpw"/>
        <w:ind w:left="1416" w:firstLine="708"/>
        <w:jc w:val="both"/>
      </w:pPr>
      <w:r w:rsidRPr="000016BD">
        <w:t>SPECYFIKACJI ISTOTNYCH WARUNKÓW ZAMÓWIENIA</w:t>
      </w:r>
    </w:p>
    <w:p w:rsidR="00D84CD6" w:rsidRPr="000016BD" w:rsidRDefault="00D84CD6" w:rsidP="00D84CD6">
      <w:pPr>
        <w:pStyle w:val="Bezodstpw"/>
        <w:ind w:left="708" w:firstLine="708"/>
        <w:jc w:val="both"/>
        <w:rPr>
          <w:i/>
        </w:rPr>
      </w:pPr>
      <w:r w:rsidRPr="000016BD">
        <w:rPr>
          <w:i/>
        </w:rPr>
        <w:t>podstawa prawna – art.38 ust. 1 i 2 ustawy Prawo zamówień publicznych</w:t>
      </w:r>
    </w:p>
    <w:p w:rsidR="00D84CD6" w:rsidRDefault="00D84CD6" w:rsidP="00D84CD6">
      <w:pPr>
        <w:pStyle w:val="Bezodstpw"/>
        <w:jc w:val="both"/>
      </w:pPr>
    </w:p>
    <w:p w:rsidR="00D84CD6" w:rsidRDefault="00D84CD6" w:rsidP="00D84CD6">
      <w:pPr>
        <w:pStyle w:val="Bezodstpw"/>
        <w:jc w:val="both"/>
      </w:pPr>
    </w:p>
    <w:p w:rsidR="00D84CD6" w:rsidRDefault="00D84CD6" w:rsidP="00D84CD6">
      <w:pPr>
        <w:pStyle w:val="Bezodstpw"/>
        <w:jc w:val="both"/>
      </w:pPr>
      <w:r w:rsidRPr="000016BD">
        <w:t xml:space="preserve">W odpowiedzi na zadane przez </w:t>
      </w:r>
      <w:r w:rsidR="001D6136">
        <w:t>jednego z wykonawców pytanie</w:t>
      </w:r>
      <w:r w:rsidRPr="000016BD">
        <w:t xml:space="preserve"> dotyczące treści SIWZ Zamawiający wyjaśnia:</w:t>
      </w:r>
    </w:p>
    <w:p w:rsidR="00C60B0C" w:rsidRDefault="00C60B0C" w:rsidP="00D84CD6">
      <w:pPr>
        <w:pStyle w:val="Bezodstpw"/>
        <w:jc w:val="both"/>
      </w:pPr>
    </w:p>
    <w:p w:rsidR="00C60B0C" w:rsidRPr="00C60B0C" w:rsidRDefault="00C60B0C" w:rsidP="00C60B0C">
      <w:pPr>
        <w:suppressAutoHyphens/>
        <w:autoSpaceDE w:val="0"/>
        <w:spacing w:after="0" w:line="240" w:lineRule="auto"/>
        <w:rPr>
          <w:rFonts w:asciiTheme="minorHAnsi" w:hAnsiTheme="minorHAnsi" w:cs="Arial"/>
          <w:b/>
          <w:u w:val="single"/>
        </w:rPr>
      </w:pPr>
      <w:r w:rsidRPr="00C60B0C">
        <w:rPr>
          <w:rFonts w:asciiTheme="minorHAnsi" w:hAnsiTheme="minorHAnsi" w:cs="Arial"/>
          <w:b/>
          <w:u w:val="single"/>
        </w:rPr>
        <w:t>Pytanie 1:</w:t>
      </w:r>
    </w:p>
    <w:p w:rsidR="001D6136" w:rsidRDefault="001D6136" w:rsidP="001D6136">
      <w:pPr>
        <w:rPr>
          <w:lang w:eastAsia="pl-PL"/>
        </w:rPr>
      </w:pPr>
      <w:r>
        <w:t>Czy zapis w kosztorysie ofertowym jest zgodny z potrzebami remontu.</w:t>
      </w:r>
    </w:p>
    <w:p w:rsidR="001D6136" w:rsidRDefault="001D6136" w:rsidP="001D6136">
      <w:r>
        <w:t xml:space="preserve">Poz. Nr11 i poz. Nr 13. Identyczny zapis (powtarzalny) </w:t>
      </w:r>
      <w:proofErr w:type="spellStart"/>
      <w:r>
        <w:t>tj</w:t>
      </w:r>
      <w:proofErr w:type="spellEnd"/>
    </w:p>
    <w:p w:rsidR="001D6136" w:rsidRDefault="001D6136" w:rsidP="001D6136">
      <w:pPr>
        <w:rPr>
          <w:b/>
          <w:bCs/>
          <w:color w:val="1F497D"/>
        </w:rPr>
      </w:pPr>
      <w:r>
        <w:rPr>
          <w:b/>
          <w:bCs/>
        </w:rPr>
        <w:t xml:space="preserve">KNR 19-01 1305-2 Malowanie ścian w salach nr 1 – 10 i 12-13 – farbami </w:t>
      </w:r>
      <w:proofErr w:type="spellStart"/>
      <w:r>
        <w:rPr>
          <w:b/>
          <w:bCs/>
        </w:rPr>
        <w:t>Tikurilla</w:t>
      </w:r>
      <w:proofErr w:type="spellEnd"/>
      <w:r>
        <w:rPr>
          <w:b/>
          <w:bCs/>
        </w:rPr>
        <w:t xml:space="preserve"> lub równorzędnymi przy świetle sztucznym.    m2 6907,770</w:t>
      </w:r>
    </w:p>
    <w:p w:rsidR="00C60B0C" w:rsidRDefault="00C60B0C" w:rsidP="00C60B0C">
      <w:pPr>
        <w:suppressAutoHyphens/>
        <w:autoSpaceDE w:val="0"/>
        <w:spacing w:after="0" w:line="240" w:lineRule="auto"/>
        <w:rPr>
          <w:rFonts w:asciiTheme="minorHAnsi" w:hAnsiTheme="minorHAnsi" w:cs="Arial"/>
        </w:rPr>
      </w:pPr>
    </w:p>
    <w:p w:rsidR="00C60B0C" w:rsidRPr="00C60B0C" w:rsidRDefault="00C60B0C" w:rsidP="00C60B0C">
      <w:pPr>
        <w:suppressAutoHyphens/>
        <w:autoSpaceDE w:val="0"/>
        <w:spacing w:after="0" w:line="240" w:lineRule="auto"/>
        <w:rPr>
          <w:rFonts w:asciiTheme="minorHAnsi" w:hAnsiTheme="minorHAnsi"/>
          <w:b/>
          <w:u w:val="single"/>
        </w:rPr>
      </w:pPr>
      <w:r w:rsidRPr="00C60B0C">
        <w:rPr>
          <w:rFonts w:asciiTheme="minorHAnsi" w:hAnsiTheme="minorHAnsi" w:cs="Arial"/>
          <w:b/>
          <w:u w:val="single"/>
        </w:rPr>
        <w:t>Odpowiedź:</w:t>
      </w:r>
    </w:p>
    <w:p w:rsidR="00C60B0C" w:rsidRDefault="0046781F" w:rsidP="00C60B0C">
      <w:pPr>
        <w:autoSpaceDE w:val="0"/>
        <w:rPr>
          <w:rFonts w:asciiTheme="minorHAnsi" w:hAnsiTheme="minorHAnsi"/>
        </w:rPr>
      </w:pPr>
      <w:r>
        <w:rPr>
          <w:rFonts w:asciiTheme="minorHAnsi" w:hAnsiTheme="minorHAnsi"/>
        </w:rPr>
        <w:t>Należy w obydwu pozycjach wycenić wskazaną ilość malowania i przyjąć do kalkulacji ceny ofertowej obydwie pozycje.</w:t>
      </w:r>
    </w:p>
    <w:p w:rsidR="001707BB" w:rsidRDefault="001707BB" w:rsidP="00C60B0C">
      <w:pPr>
        <w:autoSpaceDE w:val="0"/>
        <w:rPr>
          <w:rFonts w:asciiTheme="minorHAnsi" w:hAnsiTheme="minorHAnsi"/>
        </w:rPr>
      </w:pPr>
    </w:p>
    <w:p w:rsidR="001707BB" w:rsidRPr="00A54B2D" w:rsidRDefault="001707BB" w:rsidP="00C60B0C">
      <w:pPr>
        <w:autoSpaceDE w:val="0"/>
        <w:rPr>
          <w:rFonts w:asciiTheme="minorHAnsi" w:hAnsiTheme="minorHAnsi"/>
          <w:b/>
        </w:rPr>
      </w:pPr>
      <w:r w:rsidRPr="00A54B2D">
        <w:rPr>
          <w:rFonts w:asciiTheme="minorHAnsi" w:hAnsiTheme="minorHAnsi"/>
          <w:b/>
        </w:rPr>
        <w:t>Ponadto do wyceny pozycji malowanie ścian należy przyjąć farbę w kol</w:t>
      </w:r>
      <w:bookmarkStart w:id="0" w:name="_GoBack"/>
      <w:bookmarkEnd w:id="0"/>
      <w:r w:rsidRPr="00A54B2D">
        <w:rPr>
          <w:rFonts w:asciiTheme="minorHAnsi" w:hAnsiTheme="minorHAnsi"/>
          <w:b/>
        </w:rPr>
        <w:t xml:space="preserve">orze białym. </w:t>
      </w:r>
    </w:p>
    <w:sectPr w:rsidR="001707BB" w:rsidRPr="00A54B2D" w:rsidSect="00F050D8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8CA" w:rsidRDefault="003628CA" w:rsidP="00D52422">
      <w:pPr>
        <w:spacing w:after="0" w:line="240" w:lineRule="auto"/>
      </w:pPr>
      <w:r>
        <w:separator/>
      </w:r>
    </w:p>
  </w:endnote>
  <w:endnote w:type="continuationSeparator" w:id="0">
    <w:p w:rsidR="003628CA" w:rsidRDefault="003628CA" w:rsidP="00D5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0D8" w:rsidRDefault="00F050D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3F85D2A" wp14:editId="5A1AEA59">
          <wp:simplePos x="0" y="0"/>
          <wp:positionH relativeFrom="margin">
            <wp:posOffset>-384276</wp:posOffset>
          </wp:positionH>
          <wp:positionV relativeFrom="paragraph">
            <wp:posOffset>-400050</wp:posOffset>
          </wp:positionV>
          <wp:extent cx="2368548" cy="1096379"/>
          <wp:effectExtent l="0" t="0" r="0" b="8890"/>
          <wp:wrapNone/>
          <wp:docPr id="6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548" cy="1096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8CA" w:rsidRDefault="003628CA" w:rsidP="00D52422">
      <w:pPr>
        <w:spacing w:after="0" w:line="240" w:lineRule="auto"/>
      </w:pPr>
      <w:r>
        <w:separator/>
      </w:r>
    </w:p>
  </w:footnote>
  <w:footnote w:type="continuationSeparator" w:id="0">
    <w:p w:rsidR="003628CA" w:rsidRDefault="003628CA" w:rsidP="00D52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0D8" w:rsidRDefault="00F050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-598170</wp:posOffset>
          </wp:positionH>
          <wp:positionV relativeFrom="paragraph">
            <wp:posOffset>-330835</wp:posOffset>
          </wp:positionV>
          <wp:extent cx="2368550" cy="1096379"/>
          <wp:effectExtent l="0" t="0" r="0" b="889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550" cy="1096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0F473F"/>
    <w:multiLevelType w:val="hybridMultilevel"/>
    <w:tmpl w:val="6352B09C"/>
    <w:lvl w:ilvl="0" w:tplc="C032BAAA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="Verdana"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3344F9"/>
    <w:multiLevelType w:val="multilevel"/>
    <w:tmpl w:val="8494821A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3" w15:restartNumberingAfterBreak="0">
    <w:nsid w:val="2D3D2B1C"/>
    <w:multiLevelType w:val="multilevel"/>
    <w:tmpl w:val="4AAAC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EB43453"/>
    <w:multiLevelType w:val="hybridMultilevel"/>
    <w:tmpl w:val="3F865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D6049"/>
    <w:multiLevelType w:val="multilevel"/>
    <w:tmpl w:val="3C5E3C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22"/>
    <w:rsid w:val="00034EC5"/>
    <w:rsid w:val="00037BFB"/>
    <w:rsid w:val="00057287"/>
    <w:rsid w:val="000B0421"/>
    <w:rsid w:val="000E70B4"/>
    <w:rsid w:val="001210E4"/>
    <w:rsid w:val="001707BB"/>
    <w:rsid w:val="00171BAC"/>
    <w:rsid w:val="00175941"/>
    <w:rsid w:val="001D6136"/>
    <w:rsid w:val="001E5C93"/>
    <w:rsid w:val="00290BE9"/>
    <w:rsid w:val="002B051A"/>
    <w:rsid w:val="002E1F42"/>
    <w:rsid w:val="003173FE"/>
    <w:rsid w:val="00341A43"/>
    <w:rsid w:val="00341CF5"/>
    <w:rsid w:val="00356FCA"/>
    <w:rsid w:val="003628CA"/>
    <w:rsid w:val="003800EC"/>
    <w:rsid w:val="003937BB"/>
    <w:rsid w:val="003A0C18"/>
    <w:rsid w:val="003A2682"/>
    <w:rsid w:val="003B72B4"/>
    <w:rsid w:val="00462198"/>
    <w:rsid w:val="00463008"/>
    <w:rsid w:val="0046781F"/>
    <w:rsid w:val="0047544B"/>
    <w:rsid w:val="004A0DAD"/>
    <w:rsid w:val="004F05FF"/>
    <w:rsid w:val="00524565"/>
    <w:rsid w:val="00541B0D"/>
    <w:rsid w:val="00586A48"/>
    <w:rsid w:val="005A431A"/>
    <w:rsid w:val="005A5313"/>
    <w:rsid w:val="00665261"/>
    <w:rsid w:val="00676821"/>
    <w:rsid w:val="00681591"/>
    <w:rsid w:val="006A088E"/>
    <w:rsid w:val="00707F3E"/>
    <w:rsid w:val="007562A0"/>
    <w:rsid w:val="0079666F"/>
    <w:rsid w:val="007A7B89"/>
    <w:rsid w:val="00805B19"/>
    <w:rsid w:val="00806C32"/>
    <w:rsid w:val="00811E18"/>
    <w:rsid w:val="00815E43"/>
    <w:rsid w:val="00855959"/>
    <w:rsid w:val="00876CF2"/>
    <w:rsid w:val="009371D6"/>
    <w:rsid w:val="00984358"/>
    <w:rsid w:val="00985C79"/>
    <w:rsid w:val="009A094E"/>
    <w:rsid w:val="009B3147"/>
    <w:rsid w:val="009B6535"/>
    <w:rsid w:val="009C097E"/>
    <w:rsid w:val="009F0889"/>
    <w:rsid w:val="00A35436"/>
    <w:rsid w:val="00A35471"/>
    <w:rsid w:val="00A54B2D"/>
    <w:rsid w:val="00A712DC"/>
    <w:rsid w:val="00A84E2F"/>
    <w:rsid w:val="00AB4FED"/>
    <w:rsid w:val="00AE446C"/>
    <w:rsid w:val="00AF4FA8"/>
    <w:rsid w:val="00B171B4"/>
    <w:rsid w:val="00B21F10"/>
    <w:rsid w:val="00B47AD4"/>
    <w:rsid w:val="00B67D40"/>
    <w:rsid w:val="00B77635"/>
    <w:rsid w:val="00B85E53"/>
    <w:rsid w:val="00BD5EEF"/>
    <w:rsid w:val="00C248E9"/>
    <w:rsid w:val="00C24DB1"/>
    <w:rsid w:val="00C60B0C"/>
    <w:rsid w:val="00C9177D"/>
    <w:rsid w:val="00CA2AB9"/>
    <w:rsid w:val="00CD4D65"/>
    <w:rsid w:val="00D50778"/>
    <w:rsid w:val="00D52422"/>
    <w:rsid w:val="00D66B4C"/>
    <w:rsid w:val="00D808D4"/>
    <w:rsid w:val="00D84CD6"/>
    <w:rsid w:val="00D87A2E"/>
    <w:rsid w:val="00DC2BB6"/>
    <w:rsid w:val="00DF0A4C"/>
    <w:rsid w:val="00E20F46"/>
    <w:rsid w:val="00E22988"/>
    <w:rsid w:val="00E254B9"/>
    <w:rsid w:val="00E3013F"/>
    <w:rsid w:val="00E37988"/>
    <w:rsid w:val="00E443C6"/>
    <w:rsid w:val="00E44492"/>
    <w:rsid w:val="00E44BC8"/>
    <w:rsid w:val="00E70824"/>
    <w:rsid w:val="00E9553A"/>
    <w:rsid w:val="00ED0212"/>
    <w:rsid w:val="00EE2BAD"/>
    <w:rsid w:val="00F00441"/>
    <w:rsid w:val="00F050D8"/>
    <w:rsid w:val="00F23C05"/>
    <w:rsid w:val="00F853CC"/>
    <w:rsid w:val="00FB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3538F76-3284-4876-BE0D-1F06D849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C0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3173FE"/>
    <w:pPr>
      <w:keepNext/>
      <w:spacing w:after="0" w:line="240" w:lineRule="auto"/>
      <w:ind w:firstLine="708"/>
      <w:jc w:val="both"/>
      <w:outlineLvl w:val="0"/>
    </w:pPr>
    <w:rPr>
      <w:rFonts w:ascii="Arial" w:hAnsi="Arial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locked/>
    <w:rsid w:val="007562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locked/>
    <w:rsid w:val="00D84C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2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D5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52422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D5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5242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5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52422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037BF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037BFB"/>
    <w:rPr>
      <w:b/>
      <w:bCs/>
    </w:rPr>
  </w:style>
  <w:style w:type="paragraph" w:styleId="NormalnyWeb">
    <w:name w:val="Normal (Web)"/>
    <w:basedOn w:val="Normalny"/>
    <w:semiHidden/>
    <w:rsid w:val="00E443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44BC8"/>
    <w:pPr>
      <w:spacing w:after="0" w:line="240" w:lineRule="auto"/>
    </w:pPr>
    <w:rPr>
      <w:rFonts w:eastAsiaTheme="minorHAns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44BC8"/>
    <w:rPr>
      <w:rFonts w:eastAsiaTheme="minorHAnsi" w:cs="Consolas"/>
      <w:szCs w:val="21"/>
      <w:lang w:eastAsia="en-US"/>
    </w:rPr>
  </w:style>
  <w:style w:type="character" w:customStyle="1" w:styleId="Nagwek7Znak">
    <w:name w:val="Nagłówek 7 Znak"/>
    <w:basedOn w:val="Domylnaczcionkaakapitu"/>
    <w:link w:val="Nagwek7"/>
    <w:rsid w:val="007562A0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Tytu">
    <w:name w:val="Title"/>
    <w:basedOn w:val="Normalny"/>
    <w:link w:val="TytuZnak"/>
    <w:qFormat/>
    <w:locked/>
    <w:rsid w:val="007562A0"/>
    <w:pPr>
      <w:spacing w:after="0" w:line="240" w:lineRule="auto"/>
      <w:jc w:val="center"/>
    </w:pPr>
    <w:rPr>
      <w:rFonts w:ascii="Arial Narrow" w:eastAsia="Times New Roman" w:hAnsi="Arial Narrow"/>
      <w:b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562A0"/>
    <w:rPr>
      <w:rFonts w:ascii="Arial Narrow" w:eastAsia="Times New Roman" w:hAnsi="Arial Narrow"/>
      <w:b/>
      <w:szCs w:val="24"/>
    </w:rPr>
  </w:style>
  <w:style w:type="character" w:customStyle="1" w:styleId="FontStyle31">
    <w:name w:val="Font Style31"/>
    <w:uiPriority w:val="99"/>
    <w:rsid w:val="007562A0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D84CD6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D84C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Bezodstpw">
    <w:name w:val="No Spacing"/>
    <w:uiPriority w:val="1"/>
    <w:qFormat/>
    <w:rsid w:val="00D84CD6"/>
    <w:rPr>
      <w:lang w:eastAsia="en-US"/>
    </w:rPr>
  </w:style>
  <w:style w:type="paragraph" w:customStyle="1" w:styleId="Style2">
    <w:name w:val="Style2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FB34B4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FB34B4"/>
    <w:rPr>
      <w:rFonts w:ascii="Arial" w:hAnsi="Arial" w:cs="Arial"/>
      <w:sz w:val="20"/>
      <w:szCs w:val="20"/>
    </w:rPr>
  </w:style>
  <w:style w:type="paragraph" w:customStyle="1" w:styleId="Style7">
    <w:name w:val="Style7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462198"/>
    <w:pPr>
      <w:widowControl w:val="0"/>
      <w:autoSpaceDE w:val="0"/>
      <w:autoSpaceDN w:val="0"/>
      <w:adjustRightInd w:val="0"/>
      <w:spacing w:after="0" w:line="270" w:lineRule="exact"/>
      <w:ind w:hanging="35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462198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60B0C"/>
    <w:pPr>
      <w:spacing w:after="0" w:line="240" w:lineRule="auto"/>
      <w:ind w:left="709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0B0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acheta.ar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cheta.ar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Narodowa Galeria Sztuki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Zachęta</dc:creator>
  <cp:lastModifiedBy>Anna Sokólska</cp:lastModifiedBy>
  <cp:revision>4</cp:revision>
  <cp:lastPrinted>2017-02-06T09:35:00Z</cp:lastPrinted>
  <dcterms:created xsi:type="dcterms:W3CDTF">2017-02-02T15:55:00Z</dcterms:created>
  <dcterms:modified xsi:type="dcterms:W3CDTF">2017-02-06T09:41:00Z</dcterms:modified>
</cp:coreProperties>
</file>