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9168" w14:textId="77777777" w:rsidR="0032427B" w:rsidRPr="00435AAB" w:rsidRDefault="0032427B" w:rsidP="00435AAB">
      <w:pPr>
        <w:spacing w:line="276" w:lineRule="auto"/>
        <w:jc w:val="center"/>
        <w:rPr>
          <w:rFonts w:cstheme="minorHAnsi"/>
        </w:rPr>
      </w:pPr>
      <w:bookmarkStart w:id="0" w:name="_GoBack"/>
      <w:bookmarkEnd w:id="0"/>
      <w:r w:rsidRPr="00435AAB">
        <w:rPr>
          <w:rFonts w:cstheme="minorHAnsi"/>
        </w:rPr>
        <w:t>UMOWA</w:t>
      </w:r>
    </w:p>
    <w:p w14:paraId="36BC2204" w14:textId="341C8C13" w:rsidR="0032427B" w:rsidRPr="00435AAB" w:rsidRDefault="0032427B" w:rsidP="00435AAB">
      <w:pPr>
        <w:spacing w:line="276" w:lineRule="auto"/>
        <w:rPr>
          <w:rFonts w:cstheme="minorHAnsi"/>
        </w:rPr>
      </w:pPr>
      <w:r w:rsidRPr="00435AAB">
        <w:rPr>
          <w:rFonts w:cstheme="minorHAnsi"/>
        </w:rPr>
        <w:t>zawarta w dniu [____] w Warszawie pomiędzy:</w:t>
      </w:r>
    </w:p>
    <w:p w14:paraId="6A71C81F" w14:textId="46CCD359" w:rsidR="0032427B" w:rsidRPr="00435AAB" w:rsidRDefault="0032427B" w:rsidP="00435AAB">
      <w:pPr>
        <w:spacing w:line="276" w:lineRule="auto"/>
        <w:rPr>
          <w:rFonts w:cstheme="minorHAnsi"/>
        </w:rPr>
      </w:pPr>
      <w:r w:rsidRPr="00435AAB">
        <w:rPr>
          <w:rFonts w:cstheme="minorHAnsi"/>
        </w:rPr>
        <w:t xml:space="preserve">Zachętą — Narodową Galerią Sztuki z siedzibą w Warszawie (00-916) pl. Małachowskiego 3 , wpisaną do rejestru Narodowych Instytucji Kultury prowadzonego przez </w:t>
      </w:r>
      <w:proofErr w:type="spellStart"/>
      <w:r w:rsidRPr="00435AAB">
        <w:rPr>
          <w:rFonts w:cstheme="minorHAnsi"/>
        </w:rPr>
        <w:t>MKiDN</w:t>
      </w:r>
      <w:proofErr w:type="spellEnd"/>
      <w:r w:rsidRPr="00435AAB">
        <w:rPr>
          <w:rFonts w:cstheme="minorHAnsi"/>
        </w:rPr>
        <w:t xml:space="preserve"> pod numerem RNIK 34/92, posiadającą numer identyfikacji podatkowej NIP 526-025-12-10, REGON 000275949;</w:t>
      </w:r>
    </w:p>
    <w:p w14:paraId="2A1730D8" w14:textId="77777777" w:rsidR="0032427B" w:rsidRPr="00435AAB" w:rsidRDefault="0032427B" w:rsidP="00435AAB">
      <w:pPr>
        <w:spacing w:line="276" w:lineRule="auto"/>
        <w:rPr>
          <w:rFonts w:cstheme="minorHAnsi"/>
        </w:rPr>
      </w:pPr>
      <w:r w:rsidRPr="00435AAB">
        <w:rPr>
          <w:rFonts w:cstheme="minorHAnsi"/>
        </w:rPr>
        <w:t>zwaną dalej „Zamawiającym"</w:t>
      </w:r>
    </w:p>
    <w:p w14:paraId="56B9914E" w14:textId="77777777" w:rsidR="0032427B" w:rsidRPr="00435AAB" w:rsidRDefault="0032427B" w:rsidP="00435AAB">
      <w:pPr>
        <w:spacing w:line="276" w:lineRule="auto"/>
        <w:rPr>
          <w:rFonts w:cstheme="minorHAnsi"/>
        </w:rPr>
      </w:pPr>
      <w:r w:rsidRPr="00435AAB">
        <w:rPr>
          <w:rFonts w:cstheme="minorHAnsi"/>
        </w:rPr>
        <w:t>reprezentowaną przez:</w:t>
      </w:r>
    </w:p>
    <w:p w14:paraId="28083813" w14:textId="274C6703" w:rsidR="0032427B" w:rsidRPr="00435AAB" w:rsidRDefault="0032427B" w:rsidP="00435AAB">
      <w:pPr>
        <w:spacing w:line="276" w:lineRule="auto"/>
        <w:rPr>
          <w:rFonts w:cstheme="minorHAnsi"/>
        </w:rPr>
      </w:pPr>
      <w:r w:rsidRPr="00435AAB">
        <w:rPr>
          <w:rFonts w:cstheme="minorHAnsi"/>
        </w:rPr>
        <w:t>1.</w:t>
      </w:r>
      <w:r w:rsidRPr="00435AAB">
        <w:rPr>
          <w:rFonts w:cstheme="minorHAnsi"/>
        </w:rPr>
        <w:tab/>
        <w:t>[____]</w:t>
      </w:r>
    </w:p>
    <w:p w14:paraId="0BE40EE6" w14:textId="6FC51B9C" w:rsidR="0032427B" w:rsidRPr="00435AAB" w:rsidRDefault="0032427B" w:rsidP="00435AAB">
      <w:pPr>
        <w:spacing w:line="276" w:lineRule="auto"/>
        <w:rPr>
          <w:rFonts w:cstheme="minorHAnsi"/>
        </w:rPr>
      </w:pPr>
      <w:r w:rsidRPr="00435AAB">
        <w:rPr>
          <w:rFonts w:cstheme="minorHAnsi"/>
        </w:rPr>
        <w:t>a</w:t>
      </w:r>
    </w:p>
    <w:p w14:paraId="471C39EA" w14:textId="7198DF7B" w:rsidR="0032427B" w:rsidRPr="00435AAB" w:rsidRDefault="0032427B" w:rsidP="00435AAB">
      <w:pPr>
        <w:spacing w:line="276" w:lineRule="auto"/>
        <w:rPr>
          <w:rFonts w:cstheme="minorHAnsi"/>
        </w:rPr>
      </w:pPr>
      <w:r w:rsidRPr="00435AAB">
        <w:rPr>
          <w:rFonts w:cstheme="minorHAnsi"/>
        </w:rPr>
        <w:t>[____]</w:t>
      </w:r>
    </w:p>
    <w:p w14:paraId="20E68DDE" w14:textId="0A08D7B9" w:rsidR="0032427B" w:rsidRPr="00435AAB" w:rsidRDefault="0032427B" w:rsidP="00435AAB">
      <w:pPr>
        <w:spacing w:line="276" w:lineRule="auto"/>
        <w:rPr>
          <w:rFonts w:cstheme="minorHAnsi"/>
        </w:rPr>
      </w:pPr>
      <w:r w:rsidRPr="00435AAB">
        <w:rPr>
          <w:rFonts w:cstheme="minorHAnsi"/>
        </w:rPr>
        <w:t>reprezentowanym przez [____]</w:t>
      </w:r>
    </w:p>
    <w:p w14:paraId="47DD388B" w14:textId="77777777" w:rsidR="0032427B" w:rsidRPr="00435AAB" w:rsidRDefault="0032427B" w:rsidP="00435AAB">
      <w:pPr>
        <w:spacing w:line="276" w:lineRule="auto"/>
        <w:rPr>
          <w:rFonts w:cstheme="minorHAnsi"/>
        </w:rPr>
      </w:pPr>
      <w:r w:rsidRPr="00435AAB">
        <w:rPr>
          <w:rFonts w:cstheme="minorHAnsi"/>
        </w:rPr>
        <w:t>zwanym dalej „Wykonawcą",</w:t>
      </w:r>
    </w:p>
    <w:p w14:paraId="0CCEFD7F" w14:textId="77777777" w:rsidR="0032427B" w:rsidRPr="00435AAB" w:rsidRDefault="0032427B" w:rsidP="00435AAB">
      <w:pPr>
        <w:spacing w:line="276" w:lineRule="auto"/>
        <w:jc w:val="both"/>
        <w:rPr>
          <w:rFonts w:cstheme="minorHAnsi"/>
          <w:i/>
          <w:iCs/>
        </w:rPr>
      </w:pPr>
      <w:r w:rsidRPr="00435AAB">
        <w:rPr>
          <w:rFonts w:cstheme="minorHAnsi"/>
          <w:i/>
          <w:iCs/>
        </w:rPr>
        <w:t>Umowa jest realizowana zgodnie z przeprowadzonym postępowaniem prowadzonym w oparciu o art. 138o ustawy z dnia 29 stycznia 2004 roku Prawo Zamówień Publicznych oraz o Regulamin udzielania zamówień na usługi społeczne funkcjonujący u Zamawiającego.</w:t>
      </w:r>
    </w:p>
    <w:p w14:paraId="7E8FE629" w14:textId="7BDFB22C" w:rsidR="0032427B" w:rsidRPr="00435AAB" w:rsidRDefault="0032427B" w:rsidP="00435AAB">
      <w:pPr>
        <w:spacing w:line="276" w:lineRule="auto"/>
        <w:rPr>
          <w:rFonts w:cstheme="minorHAnsi"/>
          <w:i/>
          <w:iCs/>
        </w:rPr>
      </w:pPr>
      <w:r w:rsidRPr="00435AAB">
        <w:rPr>
          <w:rFonts w:cstheme="minorHAnsi"/>
          <w:i/>
          <w:iCs/>
        </w:rPr>
        <w:t>Zawarcie umowy jest konsekwencją wyboru oferty najkorzystniejszej w wyniku przeprowadzonego postępowania upublicznionego na stronie Zamawiającego www.bip.zacheta.art.pl</w:t>
      </w:r>
    </w:p>
    <w:p w14:paraId="28784E63" w14:textId="7AECF952" w:rsidR="00435AAB" w:rsidRPr="00435AAB" w:rsidRDefault="00435AAB" w:rsidP="00435AAB">
      <w:pPr>
        <w:spacing w:line="276" w:lineRule="auto"/>
        <w:jc w:val="center"/>
        <w:rPr>
          <w:rFonts w:cstheme="minorHAnsi"/>
          <w:b/>
          <w:bCs/>
        </w:rPr>
      </w:pPr>
      <w:r w:rsidRPr="00435AAB">
        <w:rPr>
          <w:rFonts w:cstheme="minorHAnsi"/>
          <w:b/>
          <w:bCs/>
        </w:rPr>
        <w:t>§1 Przedmiot umowy</w:t>
      </w:r>
    </w:p>
    <w:p w14:paraId="7025C5F5" w14:textId="31EC4903" w:rsidR="00435AAB" w:rsidRPr="00435AAB" w:rsidRDefault="00435AAB" w:rsidP="007A38A3">
      <w:pPr>
        <w:pStyle w:val="Akapitzlist"/>
        <w:numPr>
          <w:ilvl w:val="0"/>
          <w:numId w:val="2"/>
        </w:numPr>
        <w:spacing w:line="276" w:lineRule="auto"/>
        <w:ind w:left="426" w:hanging="426"/>
        <w:jc w:val="both"/>
        <w:rPr>
          <w:rFonts w:cstheme="minorHAnsi"/>
        </w:rPr>
      </w:pPr>
      <w:r w:rsidRPr="00435AAB">
        <w:rPr>
          <w:rFonts w:cstheme="minorHAnsi"/>
        </w:rPr>
        <w:t xml:space="preserve">Wykonawca zobowiązuje się do świadczenia usług związanych z obsługą i udostępnianiem </w:t>
      </w:r>
      <w:r w:rsidR="005A6CCA" w:rsidRPr="00435AAB">
        <w:rPr>
          <w:rFonts w:cstheme="minorHAnsi"/>
        </w:rPr>
        <w:t>wystaw</w:t>
      </w:r>
      <w:r w:rsidR="005A6CCA">
        <w:rPr>
          <w:rFonts w:cstheme="minorHAnsi"/>
        </w:rPr>
        <w:t xml:space="preserve"> i wydarzeń</w:t>
      </w:r>
      <w:r w:rsidR="005A6CCA" w:rsidRPr="00435AAB">
        <w:rPr>
          <w:rFonts w:cstheme="minorHAnsi"/>
        </w:rPr>
        <w:t xml:space="preserve"> organizowanych przez Zamawiającego </w:t>
      </w:r>
      <w:r w:rsidRPr="00435AAB">
        <w:rPr>
          <w:rFonts w:cstheme="minorHAnsi"/>
        </w:rPr>
        <w:t xml:space="preserve">osobom zwiedzającym. </w:t>
      </w:r>
    </w:p>
    <w:p w14:paraId="76F9A3DD" w14:textId="232C4A21" w:rsidR="0032427B" w:rsidRPr="00435AAB" w:rsidRDefault="00435AAB" w:rsidP="007A38A3">
      <w:pPr>
        <w:pStyle w:val="Akapitzlist"/>
        <w:numPr>
          <w:ilvl w:val="0"/>
          <w:numId w:val="2"/>
        </w:numPr>
        <w:spacing w:line="276" w:lineRule="auto"/>
        <w:ind w:left="426" w:hanging="426"/>
        <w:jc w:val="both"/>
        <w:rPr>
          <w:rFonts w:cstheme="minorHAnsi"/>
        </w:rPr>
      </w:pPr>
      <w:r w:rsidRPr="00435AAB">
        <w:rPr>
          <w:rFonts w:cstheme="minorHAnsi"/>
        </w:rPr>
        <w:t xml:space="preserve">W szczególności przedmiot umowy </w:t>
      </w:r>
      <w:r w:rsidR="0032427B" w:rsidRPr="00435AAB">
        <w:rPr>
          <w:rFonts w:cstheme="minorHAnsi"/>
        </w:rPr>
        <w:t>obejmuje:</w:t>
      </w:r>
    </w:p>
    <w:p w14:paraId="6210478D" w14:textId="25315A97" w:rsidR="0032427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t>Monitoring / obserwowanie stanu zachowania prac (w tym instalacji) na wystawach czasowych zgodnie z zaleceniami konserwatora i kuratora wystawy;</w:t>
      </w:r>
    </w:p>
    <w:p w14:paraId="2595C637" w14:textId="39D15DAE" w:rsidR="0032427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t>Monitoring i raportowanie o stanie zachowania elementów scenograficznych i architektonicznych prezentow</w:t>
      </w:r>
      <w:r w:rsidR="00CE55EA">
        <w:rPr>
          <w:rFonts w:cstheme="minorHAnsi"/>
        </w:rPr>
        <w:t>an</w:t>
      </w:r>
      <w:r w:rsidRPr="00435AAB">
        <w:rPr>
          <w:rFonts w:cstheme="minorHAnsi"/>
        </w:rPr>
        <w:t>ych wystaw czasowych;</w:t>
      </w:r>
    </w:p>
    <w:p w14:paraId="7DE1E539" w14:textId="32887937" w:rsidR="0032427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t>Raportowanie o stanie zachowania prac (szczególnie instalacji, instalacji interaktywnych, prac, których użytkownicy doświadczają poprzez dotyk, manipulację itp.) i warunkach zabezpieczenia eksponatów na wystawach czasowych zgodnie z procedurą i wytycznymi Za mawiającego;</w:t>
      </w:r>
    </w:p>
    <w:p w14:paraId="4A76393E" w14:textId="7EDB1DB4" w:rsidR="009A7B72" w:rsidRDefault="0032427B" w:rsidP="00813154">
      <w:pPr>
        <w:pStyle w:val="Akapitzlist"/>
        <w:numPr>
          <w:ilvl w:val="1"/>
          <w:numId w:val="2"/>
        </w:numPr>
        <w:spacing w:line="276" w:lineRule="auto"/>
        <w:ind w:left="851" w:hanging="425"/>
        <w:jc w:val="both"/>
        <w:rPr>
          <w:rFonts w:cstheme="minorHAnsi"/>
        </w:rPr>
      </w:pPr>
      <w:r w:rsidRPr="00435AAB">
        <w:rPr>
          <w:rFonts w:cstheme="minorHAnsi"/>
        </w:rPr>
        <w:t>Zapewnienie przez Wykonawcę bieżącego kontaktu między jego pracownikami świadczącymi usługę a wyznaczonymi pracownikami Zamawiającego odpowiedzialnymi za: stan zachowania dzieł i aranżacji wystaw, infrastrukturę budynku, bezpieczeństwo zwiedzających w celu</w:t>
      </w:r>
      <w:r w:rsidR="00813154">
        <w:rPr>
          <w:rFonts w:cstheme="minorHAnsi"/>
        </w:rPr>
        <w:t xml:space="preserve"> zagwarantowania sprawnego przepływu informacji, niezwłocznego reagowania na sytuacje problemowe i sytuacje zagrożenia zachowania stanu ekspozycji oraz bezpieczeństwa Zwiedzających. Ciągły kontakt w czasie pełnienia przez pracowników Wykonawcy dyżurów w </w:t>
      </w:r>
      <w:r w:rsidR="005A6CCA">
        <w:rPr>
          <w:rFonts w:cstheme="minorHAnsi"/>
        </w:rPr>
        <w:t>instytucji</w:t>
      </w:r>
      <w:r w:rsidR="00813154">
        <w:rPr>
          <w:rFonts w:cstheme="minorHAnsi"/>
        </w:rPr>
        <w:t xml:space="preserve"> Zamawiającego powinien być umożliwiony w formie:</w:t>
      </w:r>
    </w:p>
    <w:p w14:paraId="112BDE55" w14:textId="30D8A974" w:rsidR="00813154" w:rsidRDefault="00813154" w:rsidP="00813154">
      <w:pPr>
        <w:pStyle w:val="Akapitzlist"/>
        <w:spacing w:line="276" w:lineRule="auto"/>
        <w:ind w:left="851"/>
        <w:jc w:val="both"/>
        <w:rPr>
          <w:rFonts w:cstheme="minorHAnsi"/>
        </w:rPr>
      </w:pPr>
      <w:r>
        <w:rPr>
          <w:rFonts w:cstheme="minorHAnsi"/>
        </w:rPr>
        <w:t>– telefonicznej</w:t>
      </w:r>
    </w:p>
    <w:p w14:paraId="176E7906" w14:textId="13848744" w:rsidR="00813154" w:rsidRPr="00435AAB" w:rsidRDefault="00813154" w:rsidP="00813154">
      <w:pPr>
        <w:pStyle w:val="Akapitzlist"/>
        <w:spacing w:line="276" w:lineRule="auto"/>
        <w:ind w:left="851"/>
        <w:jc w:val="both"/>
        <w:rPr>
          <w:rFonts w:cstheme="minorHAnsi"/>
        </w:rPr>
      </w:pPr>
      <w:r>
        <w:rPr>
          <w:rFonts w:cstheme="minorHAnsi"/>
        </w:rPr>
        <w:lastRenderedPageBreak/>
        <w:t>- pocztą elektroniczną wraz z możliwością przesyłania materiałów zdjęciowych, np. dotyczących stanu zachowania prac z wyznaczonymi pracownikami Zamawiającego.</w:t>
      </w:r>
    </w:p>
    <w:p w14:paraId="5C94DE1E" w14:textId="77777777" w:rsidR="00D85143" w:rsidRDefault="0032427B" w:rsidP="00813154">
      <w:pPr>
        <w:pStyle w:val="Akapitzlist"/>
        <w:numPr>
          <w:ilvl w:val="1"/>
          <w:numId w:val="2"/>
        </w:numPr>
        <w:spacing w:line="276" w:lineRule="auto"/>
        <w:ind w:left="851" w:hanging="425"/>
        <w:jc w:val="both"/>
        <w:rPr>
          <w:rFonts w:cstheme="minorHAnsi"/>
        </w:rPr>
      </w:pPr>
      <w:r w:rsidRPr="00435AAB">
        <w:rPr>
          <w:rFonts w:cstheme="minorHAnsi"/>
        </w:rPr>
        <w:t>Obserwacja</w:t>
      </w:r>
      <w:r w:rsidR="00D85143">
        <w:rPr>
          <w:rFonts w:cstheme="minorHAnsi"/>
        </w:rPr>
        <w:t xml:space="preserve">, </w:t>
      </w:r>
      <w:r w:rsidRPr="00435AAB">
        <w:rPr>
          <w:rFonts w:cstheme="minorHAnsi"/>
        </w:rPr>
        <w:t>zbieranie informacji (prowadzenie rozmów, odnotowywanie opinii zwiedzających) dotyczących sposobu poruszania się i zachowania zwiedzających indywidualnych, grup zorganizowanych, grup zorganizowanych</w:t>
      </w:r>
      <w:r w:rsidR="007A38A3">
        <w:rPr>
          <w:rFonts w:cstheme="minorHAnsi"/>
        </w:rPr>
        <w:t xml:space="preserve"> o </w:t>
      </w:r>
      <w:r w:rsidRPr="00435AAB">
        <w:rPr>
          <w:rFonts w:cstheme="minorHAnsi"/>
        </w:rPr>
        <w:t xml:space="preserve">specjalnych potrzebach (grup osób z dysfunkcjami motorycznymi, wzroku, słuchu i innymi) w zaproponowanej scenografii i architekturze ekspozycji czasowych w celu bieżącej weryfikacji: </w:t>
      </w:r>
    </w:p>
    <w:p w14:paraId="408A7099" w14:textId="77777777" w:rsidR="00D85143" w:rsidRDefault="0032427B" w:rsidP="00D85143">
      <w:pPr>
        <w:pStyle w:val="Akapitzlist"/>
        <w:spacing w:line="276" w:lineRule="auto"/>
        <w:ind w:left="851"/>
        <w:jc w:val="both"/>
        <w:rPr>
          <w:rFonts w:cstheme="minorHAnsi"/>
        </w:rPr>
      </w:pPr>
      <w:r w:rsidRPr="00435AAB">
        <w:rPr>
          <w:rFonts w:cstheme="minorHAnsi"/>
        </w:rPr>
        <w:t xml:space="preserve">- funkcjonalności wymienianych elementów dla użytkowników (publiczności) o zróżnicowanych możliwościach i potrzebach, szczególnie osób z dysfunkcjami (m.in. dotyczy to elementów takich jak: zaciemnienie </w:t>
      </w:r>
      <w:proofErr w:type="spellStart"/>
      <w:r w:rsidRPr="00435AAB">
        <w:rPr>
          <w:rFonts w:cstheme="minorHAnsi"/>
        </w:rPr>
        <w:t>sal</w:t>
      </w:r>
      <w:proofErr w:type="spellEnd"/>
      <w:r w:rsidRPr="00435AAB">
        <w:rPr>
          <w:rFonts w:cstheme="minorHAnsi"/>
        </w:rPr>
        <w:t xml:space="preserve">, nietypowe ciągi komunikacyjne, nagłe zmiany oświetlenia i natężenia dźwięku, hałas, nietypowe podłoże} </w:t>
      </w:r>
    </w:p>
    <w:p w14:paraId="35CC35A5" w14:textId="77777777" w:rsidR="00D85143" w:rsidRDefault="0032427B" w:rsidP="00D85143">
      <w:pPr>
        <w:pStyle w:val="Akapitzlist"/>
        <w:spacing w:line="276" w:lineRule="auto"/>
        <w:ind w:left="851"/>
        <w:jc w:val="both"/>
        <w:rPr>
          <w:rFonts w:cstheme="minorHAnsi"/>
        </w:rPr>
      </w:pPr>
      <w:r w:rsidRPr="00435AAB">
        <w:rPr>
          <w:rFonts w:cstheme="minorHAnsi"/>
        </w:rPr>
        <w:t xml:space="preserve">- poziomu utrzymywanego bezpieczeństwa zarówno zwiedzających jak i eksponowanych na wystawie prac, </w:t>
      </w:r>
    </w:p>
    <w:p w14:paraId="00C632FB" w14:textId="54A8D783" w:rsidR="0032427B" w:rsidRDefault="0032427B" w:rsidP="00D85143">
      <w:pPr>
        <w:pStyle w:val="Akapitzlist"/>
        <w:spacing w:line="276" w:lineRule="auto"/>
        <w:ind w:left="851"/>
        <w:jc w:val="both"/>
        <w:rPr>
          <w:rFonts w:cstheme="minorHAnsi"/>
        </w:rPr>
      </w:pPr>
      <w:r w:rsidRPr="00435AAB">
        <w:rPr>
          <w:rFonts w:cstheme="minorHAnsi"/>
        </w:rPr>
        <w:t>-</w:t>
      </w:r>
      <w:r w:rsidR="00D85143">
        <w:rPr>
          <w:rFonts w:cstheme="minorHAnsi"/>
        </w:rPr>
        <w:t xml:space="preserve"> </w:t>
      </w:r>
      <w:r w:rsidRPr="00435AAB">
        <w:rPr>
          <w:rFonts w:cstheme="minorHAnsi"/>
        </w:rPr>
        <w:t>poziomu przyjazności wymienionych elementów w ocenie użytkowników (publiczności) zróżnicowanych możliwościach i potrzebach, szczególnie osób z dysfunkcjami</w:t>
      </w:r>
      <w:r w:rsidR="00D85143">
        <w:rPr>
          <w:rFonts w:cstheme="minorHAnsi"/>
        </w:rPr>
        <w:t>;</w:t>
      </w:r>
    </w:p>
    <w:p w14:paraId="76D2D9AB" w14:textId="27C12BCE" w:rsidR="00D85143" w:rsidRPr="00AB5615" w:rsidRDefault="00D85143" w:rsidP="00D85143">
      <w:pPr>
        <w:pStyle w:val="Akapitzlist"/>
        <w:spacing w:line="276" w:lineRule="auto"/>
        <w:ind w:left="851"/>
        <w:jc w:val="both"/>
        <w:rPr>
          <w:rFonts w:cstheme="minorHAnsi"/>
        </w:rPr>
      </w:pPr>
      <w:r w:rsidRPr="00AB5615">
        <w:rPr>
          <w:rFonts w:cstheme="minorHAnsi"/>
        </w:rPr>
        <w:t xml:space="preserve">oraz raportowanie Zamawiającemu wniosków wynikających z poczynionych obserwacji. </w:t>
      </w:r>
    </w:p>
    <w:p w14:paraId="58304E50" w14:textId="3914F97D" w:rsidR="005A6CCA" w:rsidRPr="00AB5615" w:rsidRDefault="005A6CCA" w:rsidP="005A6CCA">
      <w:pPr>
        <w:pStyle w:val="Akapitzlist"/>
        <w:numPr>
          <w:ilvl w:val="1"/>
          <w:numId w:val="2"/>
        </w:numPr>
        <w:spacing w:line="276" w:lineRule="auto"/>
        <w:ind w:left="851" w:hanging="425"/>
        <w:jc w:val="both"/>
        <w:rPr>
          <w:rFonts w:cstheme="minorHAnsi"/>
        </w:rPr>
      </w:pPr>
      <w:r w:rsidRPr="00AB5615">
        <w:rPr>
          <w:rFonts w:cstheme="minorHAnsi"/>
        </w:rPr>
        <w:t xml:space="preserve">Prowadzenie badań satysfakcji zwiedzających, poprzez opracowanie ankiety we współpracy z Zamawiającym, zapewnienie pozyskania informacji od zwiedzających, opracowanie pozyskanych informacji i sporządzenie raportów miesięcznych. Zamawiający wymaga przeprowadzenia badania </w:t>
      </w:r>
      <w:r w:rsidR="006F2408" w:rsidRPr="00AB5615">
        <w:rPr>
          <w:rFonts w:cstheme="minorHAnsi"/>
        </w:rPr>
        <w:t xml:space="preserve">w grupie </w:t>
      </w:r>
      <w:r w:rsidRPr="00AB5615">
        <w:rPr>
          <w:rFonts w:cstheme="minorHAnsi"/>
        </w:rPr>
        <w:t xml:space="preserve">co najmniej 200 zwiedzających miesięcznie. </w:t>
      </w:r>
    </w:p>
    <w:p w14:paraId="4E9E8839" w14:textId="5FB2D56E" w:rsidR="0032427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t xml:space="preserve">Raportowanie na podstawie zebranych informacji wymienionych w powyższym punkcie </w:t>
      </w:r>
      <w:r w:rsidR="005A6CCA">
        <w:rPr>
          <w:rFonts w:cstheme="minorHAnsi"/>
        </w:rPr>
        <w:t xml:space="preserve">e) i f), </w:t>
      </w:r>
      <w:r w:rsidRPr="00435AAB">
        <w:rPr>
          <w:rFonts w:cstheme="minorHAnsi"/>
        </w:rPr>
        <w:t>w celu usprawnienia pracy galerii</w:t>
      </w:r>
      <w:r w:rsidR="00813154">
        <w:rPr>
          <w:rFonts w:cstheme="minorHAnsi"/>
        </w:rPr>
        <w:t>, ulepszenia sposobu udostępniania zbiorów</w:t>
      </w:r>
      <w:r w:rsidRPr="00435AAB">
        <w:rPr>
          <w:rFonts w:cstheme="minorHAnsi"/>
        </w:rPr>
        <w:t xml:space="preserve"> i zwiększenia komfortu i bezpieczeństwa zwiedzania. </w:t>
      </w:r>
    </w:p>
    <w:p w14:paraId="0368B25D" w14:textId="77777777" w:rsidR="00435AA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t xml:space="preserve">Informowanie zwiedzających o możliwościach i sposobach zwiedzania wystaw czasowych z uwzględnieniem w szczególnym stopniu informacji i instrukcji dotyczących charakterystycznych dla ekspozycji sztuki współczesnej nieoczywistych lub nowych form uczestnictwa/ zwiedzania. Informowanie o sposobach zwiedzania w przypadku instalacji interaktywnych, prac artystycznych angażujących widza, a także prac artystycznych, które mogą swą formą zachęcać do interakcji, ale nie są do tego przeznaczone, będąc chronione konserwatorsko. </w:t>
      </w:r>
    </w:p>
    <w:p w14:paraId="3C569D55" w14:textId="77777777" w:rsidR="00813154" w:rsidRDefault="0032427B" w:rsidP="00813154">
      <w:pPr>
        <w:pStyle w:val="Akapitzlist"/>
        <w:numPr>
          <w:ilvl w:val="1"/>
          <w:numId w:val="2"/>
        </w:numPr>
        <w:spacing w:line="276" w:lineRule="auto"/>
        <w:ind w:left="851" w:hanging="425"/>
        <w:jc w:val="both"/>
        <w:rPr>
          <w:rFonts w:cstheme="minorHAnsi"/>
        </w:rPr>
      </w:pPr>
      <w:r w:rsidRPr="00435AAB">
        <w:rPr>
          <w:rFonts w:cstheme="minorHAnsi"/>
        </w:rPr>
        <w:t xml:space="preserve">Komunikowanie się ze zwiedzającymi, w tym turystami z zagranicy niemówiącymi w języku polskim i osobami z dysfunkcją wzroku lub słuchu w celu zapewnienia komfortowego i bezpiecznego zwiedzania zarówno zwiedzającym jak i eksponowanym pracom artystycznym. Przekazywanie informacji dotyczących: </w:t>
      </w:r>
    </w:p>
    <w:p w14:paraId="3115D062" w14:textId="77777777" w:rsidR="00813154" w:rsidRDefault="0032427B" w:rsidP="00813154">
      <w:pPr>
        <w:pStyle w:val="Akapitzlist"/>
        <w:spacing w:line="276" w:lineRule="auto"/>
        <w:ind w:left="851"/>
        <w:jc w:val="both"/>
        <w:rPr>
          <w:rFonts w:cstheme="minorHAnsi"/>
        </w:rPr>
      </w:pPr>
      <w:r w:rsidRPr="00435AAB">
        <w:rPr>
          <w:rFonts w:cstheme="minorHAnsi"/>
        </w:rPr>
        <w:t xml:space="preserve">- sposobów zwiedzania (indywidualnie, w grupach, z przewodnikiem) </w:t>
      </w:r>
    </w:p>
    <w:p w14:paraId="5EC31A1E" w14:textId="77777777" w:rsidR="00813154" w:rsidRDefault="0032427B" w:rsidP="00813154">
      <w:pPr>
        <w:pStyle w:val="Akapitzlist"/>
        <w:spacing w:line="276" w:lineRule="auto"/>
        <w:ind w:left="851"/>
        <w:jc w:val="both"/>
        <w:rPr>
          <w:rFonts w:cstheme="minorHAnsi"/>
        </w:rPr>
      </w:pPr>
      <w:r w:rsidRPr="00435AAB">
        <w:rPr>
          <w:rFonts w:cstheme="minorHAnsi"/>
        </w:rPr>
        <w:t xml:space="preserve">- poruszania się po wystawie i po całej galerii </w:t>
      </w:r>
    </w:p>
    <w:p w14:paraId="32DCBFA9" w14:textId="2CE816E5" w:rsidR="0032427B" w:rsidRPr="00435AAB" w:rsidRDefault="0032427B" w:rsidP="00813154">
      <w:pPr>
        <w:pStyle w:val="Akapitzlist"/>
        <w:spacing w:line="276" w:lineRule="auto"/>
        <w:ind w:left="851"/>
        <w:jc w:val="both"/>
        <w:rPr>
          <w:rFonts w:cstheme="minorHAnsi"/>
        </w:rPr>
      </w:pPr>
      <w:r w:rsidRPr="00435AAB">
        <w:rPr>
          <w:rFonts w:cstheme="minorHAnsi"/>
        </w:rPr>
        <w:t xml:space="preserve">- usług i serwisów (edukacyjnych, księgarskich, przewodnickich, gastronomicznych) dla zwiedzających oferowanych przez Zamawiającego, uzupełniających wizytę w galerii. </w:t>
      </w:r>
    </w:p>
    <w:p w14:paraId="59B18A3D" w14:textId="0EE6CD36" w:rsidR="0032427B" w:rsidRPr="00435AAB" w:rsidRDefault="00813154" w:rsidP="00813154">
      <w:pPr>
        <w:pStyle w:val="Akapitzlist"/>
        <w:numPr>
          <w:ilvl w:val="1"/>
          <w:numId w:val="2"/>
        </w:numPr>
        <w:spacing w:line="276" w:lineRule="auto"/>
        <w:ind w:left="851" w:hanging="425"/>
        <w:jc w:val="both"/>
        <w:rPr>
          <w:rFonts w:cstheme="minorHAnsi"/>
        </w:rPr>
      </w:pPr>
      <w:r>
        <w:rPr>
          <w:rFonts w:cstheme="minorHAnsi"/>
        </w:rPr>
        <w:t>Organizacja i monitorowanie sposobu</w:t>
      </w:r>
      <w:r w:rsidR="0032427B" w:rsidRPr="00435AAB">
        <w:rPr>
          <w:rFonts w:cstheme="minorHAnsi"/>
        </w:rPr>
        <w:t xml:space="preserve"> zwiedzania wystaw czasowych z uwzględnieniem w szczególnym stopniu informacji i instrukcji dotyczących charakterystycznych dla ekspozycji sztuki współczesnej nieoczywistych lub nowych form uczestnictwa/ zwiedzania. </w:t>
      </w:r>
    </w:p>
    <w:p w14:paraId="52EDE882" w14:textId="74DC4317" w:rsidR="0032427B" w:rsidRPr="00435AAB" w:rsidRDefault="00813154" w:rsidP="00813154">
      <w:pPr>
        <w:pStyle w:val="Akapitzlist"/>
        <w:numPr>
          <w:ilvl w:val="1"/>
          <w:numId w:val="2"/>
        </w:numPr>
        <w:spacing w:line="276" w:lineRule="auto"/>
        <w:ind w:left="851" w:hanging="425"/>
        <w:jc w:val="both"/>
        <w:rPr>
          <w:rFonts w:cstheme="minorHAnsi"/>
        </w:rPr>
      </w:pPr>
      <w:r>
        <w:rPr>
          <w:rFonts w:cstheme="minorHAnsi"/>
        </w:rPr>
        <w:t xml:space="preserve">Organizacja i monitorowanie </w:t>
      </w:r>
      <w:r w:rsidR="0032427B" w:rsidRPr="00435AAB">
        <w:rPr>
          <w:rFonts w:cstheme="minorHAnsi"/>
        </w:rPr>
        <w:t>zwiedzania wystaw czasowych z uwzględnieniem ograniczeń wstępu (jednocześnie przebywającej liczby osób w danej przestrzeni) na wystawy czasowe związanych z bezpieczeństwem eksponatów lub bezpieczeństwem i komfortem zwiedzających.</w:t>
      </w:r>
    </w:p>
    <w:p w14:paraId="139252C9" w14:textId="05F8B673" w:rsidR="0032427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lastRenderedPageBreak/>
        <w:t xml:space="preserve">Raportowanie stanu dostępności usług i serwisów oraz infrastruktury galerii dla publiczności do wyznaczonych pracowników Zamawiającego. </w:t>
      </w:r>
    </w:p>
    <w:p w14:paraId="6F7E98F9" w14:textId="7834BD1F" w:rsidR="0032427B" w:rsidRPr="00435AAB" w:rsidRDefault="005A6CCA" w:rsidP="00813154">
      <w:pPr>
        <w:pStyle w:val="Akapitzlist"/>
        <w:numPr>
          <w:ilvl w:val="1"/>
          <w:numId w:val="2"/>
        </w:numPr>
        <w:spacing w:line="276" w:lineRule="auto"/>
        <w:ind w:left="851" w:hanging="425"/>
        <w:jc w:val="both"/>
        <w:rPr>
          <w:rFonts w:cstheme="minorHAnsi"/>
        </w:rPr>
      </w:pPr>
      <w:r>
        <w:rPr>
          <w:rFonts w:cstheme="minorHAnsi"/>
        </w:rPr>
        <w:t xml:space="preserve">Organizacja i monitorowanie wydarzeń </w:t>
      </w:r>
      <w:r w:rsidR="0032427B" w:rsidRPr="00435AAB">
        <w:rPr>
          <w:rFonts w:cstheme="minorHAnsi"/>
        </w:rPr>
        <w:t xml:space="preserve">dla zwiedzających, szczególnie tymi, które dzieją się w przestrzeni ekspozycyjnej, oraz bieżące reagowanie na potrzeby uczestników wydarzeń —zapewnienie wsparcia organizacyjnego, uzupełnianie wszelkich informacji (w postaci drukowanej, wyświetlanej na ekranach, obecnych on-line) kierowanych do uczestników wydarzeń. </w:t>
      </w:r>
    </w:p>
    <w:p w14:paraId="66BF6BE3" w14:textId="71F9AE6D" w:rsidR="0032427B" w:rsidRPr="00435AAB" w:rsidRDefault="005A6CCA" w:rsidP="00813154">
      <w:pPr>
        <w:pStyle w:val="Akapitzlist"/>
        <w:numPr>
          <w:ilvl w:val="1"/>
          <w:numId w:val="2"/>
        </w:numPr>
        <w:spacing w:line="276" w:lineRule="auto"/>
        <w:ind w:left="851" w:hanging="425"/>
        <w:jc w:val="both"/>
        <w:rPr>
          <w:rFonts w:cstheme="minorHAnsi"/>
        </w:rPr>
      </w:pPr>
      <w:r>
        <w:rPr>
          <w:rFonts w:cstheme="minorHAnsi"/>
        </w:rPr>
        <w:t xml:space="preserve">Organizacja i monitorowanie wydarzeń </w:t>
      </w:r>
      <w:r w:rsidR="0032427B" w:rsidRPr="00435AAB">
        <w:rPr>
          <w:rFonts w:cstheme="minorHAnsi"/>
        </w:rPr>
        <w:t>sezonowy</w:t>
      </w:r>
      <w:r>
        <w:rPr>
          <w:rFonts w:cstheme="minorHAnsi"/>
        </w:rPr>
        <w:t>ch</w:t>
      </w:r>
      <w:r w:rsidR="0032427B" w:rsidRPr="00435AAB">
        <w:rPr>
          <w:rFonts w:cstheme="minorHAnsi"/>
        </w:rPr>
        <w:t xml:space="preserve"> dla zwiedzających, które dzieją się programowo poza gmachem Galerii, w jego bliskim otoczeniu wiosna i latem, bieżące reagowanie na potrzeby uczestników wydarzeń — zapewnienie wsparcia organizacyjnego,  uzupełnianie wszelkich informacji, wspieranie w montażu i demontażu lekkiej infrastruktury w postaci letnich mebli ogrodowych - siedzisk, leżaków dla publiczności </w:t>
      </w:r>
    </w:p>
    <w:p w14:paraId="589ABECD" w14:textId="48071C17" w:rsidR="0032427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t>Monitorowanie oznakowani</w:t>
      </w:r>
      <w:r w:rsidR="005A6CCA">
        <w:rPr>
          <w:rFonts w:cstheme="minorHAnsi"/>
        </w:rPr>
        <w:t>a</w:t>
      </w:r>
      <w:r w:rsidRPr="00435AAB">
        <w:rPr>
          <w:rFonts w:cstheme="minorHAnsi"/>
        </w:rPr>
        <w:t xml:space="preserve"> informacyjn</w:t>
      </w:r>
      <w:r w:rsidR="005A6CCA">
        <w:rPr>
          <w:rFonts w:cstheme="minorHAnsi"/>
        </w:rPr>
        <w:t>ego</w:t>
      </w:r>
      <w:r w:rsidRPr="00435AAB">
        <w:rPr>
          <w:rFonts w:cstheme="minorHAnsi"/>
        </w:rPr>
        <w:t xml:space="preserve"> galerii </w:t>
      </w:r>
    </w:p>
    <w:p w14:paraId="4396A86C" w14:textId="7FA1BF7E" w:rsidR="0032427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t xml:space="preserve">Bieżące prace porządkowe na terenie ekspozycji w celu zapewnienia bezpiecznego i komfortowego zwiedzania lub przebiegu wydarzeń towarzyszących wystawom </w:t>
      </w:r>
    </w:p>
    <w:p w14:paraId="0A6C8027" w14:textId="77777777" w:rsidR="005A6CCA" w:rsidRDefault="0032427B" w:rsidP="00813154">
      <w:pPr>
        <w:pStyle w:val="Akapitzlist"/>
        <w:numPr>
          <w:ilvl w:val="1"/>
          <w:numId w:val="2"/>
        </w:numPr>
        <w:spacing w:line="276" w:lineRule="auto"/>
        <w:ind w:left="851" w:hanging="425"/>
        <w:jc w:val="both"/>
        <w:rPr>
          <w:rFonts w:cstheme="minorHAnsi"/>
        </w:rPr>
      </w:pPr>
      <w:r w:rsidRPr="00435AAB">
        <w:rPr>
          <w:rFonts w:cstheme="minorHAnsi"/>
        </w:rPr>
        <w:t>Przestrzeganie zasad obsługi klienta przyjętych przez Zamawiającego;</w:t>
      </w:r>
    </w:p>
    <w:p w14:paraId="05C80AEF" w14:textId="7C147F52" w:rsidR="0032427B" w:rsidRPr="00435AAB" w:rsidRDefault="0032427B" w:rsidP="00813154">
      <w:pPr>
        <w:pStyle w:val="Akapitzlist"/>
        <w:numPr>
          <w:ilvl w:val="1"/>
          <w:numId w:val="2"/>
        </w:numPr>
        <w:spacing w:line="276" w:lineRule="auto"/>
        <w:ind w:left="851" w:hanging="425"/>
        <w:jc w:val="both"/>
        <w:rPr>
          <w:rFonts w:cstheme="minorHAnsi"/>
        </w:rPr>
      </w:pPr>
      <w:r w:rsidRPr="00435AAB">
        <w:rPr>
          <w:rFonts w:cstheme="minorHAnsi"/>
        </w:rPr>
        <w:t xml:space="preserve">Przyjmowanie uwag i opinii publiczności na temat pracy Galerii i raportowanie ich do wyznaczonych pracowników Zamawiającego. </w:t>
      </w:r>
    </w:p>
    <w:p w14:paraId="6658222D" w14:textId="7F7D12AF" w:rsidR="0032427B" w:rsidRDefault="0032427B" w:rsidP="00813154">
      <w:pPr>
        <w:pStyle w:val="Akapitzlist"/>
        <w:numPr>
          <w:ilvl w:val="1"/>
          <w:numId w:val="2"/>
        </w:numPr>
        <w:spacing w:line="276" w:lineRule="auto"/>
        <w:ind w:left="851" w:hanging="425"/>
        <w:jc w:val="both"/>
        <w:rPr>
          <w:rFonts w:cstheme="minorHAnsi"/>
        </w:rPr>
      </w:pPr>
      <w:r w:rsidRPr="00435AAB">
        <w:rPr>
          <w:rFonts w:cstheme="minorHAnsi"/>
        </w:rPr>
        <w:t xml:space="preserve">Dbanie o pozytywny wizerunek Zachęty w ramach wszystkich czynności wykonywanych na rzecz Zamawiającego; </w:t>
      </w:r>
    </w:p>
    <w:p w14:paraId="7C42BE74" w14:textId="1DD16B2C" w:rsidR="005A6CCA" w:rsidRDefault="005A6CCA" w:rsidP="00813154">
      <w:pPr>
        <w:pStyle w:val="Akapitzlist"/>
        <w:numPr>
          <w:ilvl w:val="1"/>
          <w:numId w:val="2"/>
        </w:numPr>
        <w:spacing w:line="276" w:lineRule="auto"/>
        <w:ind w:left="851" w:hanging="425"/>
        <w:jc w:val="both"/>
        <w:rPr>
          <w:rFonts w:cstheme="minorHAnsi"/>
        </w:rPr>
      </w:pPr>
      <w:r>
        <w:rPr>
          <w:rFonts w:cstheme="minorHAnsi"/>
        </w:rPr>
        <w:t>współpraca z firmą odpowiedzialną za dozór lub ochronę Zamawiającego w zakresie niezbędnym do zapewnienia bezpieczeństwa osób i mienia znajdującego się na obszarze wystaw lub wydarzeń.</w:t>
      </w:r>
    </w:p>
    <w:p w14:paraId="0904A194" w14:textId="7F3B1474" w:rsidR="004F4807" w:rsidRPr="004F4807" w:rsidRDefault="004F4807" w:rsidP="004F4807">
      <w:pPr>
        <w:pStyle w:val="Akapitzlist"/>
        <w:numPr>
          <w:ilvl w:val="0"/>
          <w:numId w:val="2"/>
        </w:numPr>
        <w:autoSpaceDE w:val="0"/>
        <w:autoSpaceDN w:val="0"/>
        <w:adjustRightInd w:val="0"/>
        <w:spacing w:after="0" w:line="240" w:lineRule="auto"/>
        <w:jc w:val="both"/>
      </w:pPr>
      <w:r w:rsidRPr="004F4807">
        <w:rPr>
          <w:rFonts w:cstheme="minorHAnsi"/>
        </w:rPr>
        <w:t xml:space="preserve">Usługa będzie świadczona, wg zapotrzebowania Zamawiającego i wg grafika sporządzonego przez Wykonawcę przedstawianego do akceptacji Zamawiającego, w godz. między 12.00 a 20.00:  - ramy codziennego czasu pracy muszą gwarantować prawidłowe rozpoczęcie i zakończenie zadań w szczególności związanych z przygotowaniem do dyżuru i raportowaniem jego przebiegu </w:t>
      </w:r>
      <w:r>
        <w:rPr>
          <w:rFonts w:cstheme="minorHAnsi"/>
        </w:rPr>
        <w:t>.</w:t>
      </w:r>
    </w:p>
    <w:p w14:paraId="11B750E8" w14:textId="77777777" w:rsidR="004F4807" w:rsidRPr="004F4807" w:rsidRDefault="004F4807" w:rsidP="004F4807">
      <w:pPr>
        <w:pStyle w:val="Akapitzlist"/>
        <w:autoSpaceDE w:val="0"/>
        <w:autoSpaceDN w:val="0"/>
        <w:adjustRightInd w:val="0"/>
        <w:spacing w:after="0" w:line="240" w:lineRule="auto"/>
        <w:jc w:val="both"/>
      </w:pPr>
      <w:r w:rsidRPr="004F4807">
        <w:rPr>
          <w:rFonts w:cstheme="minorHAnsi"/>
          <w:b/>
        </w:rPr>
        <w:t>Założenia co do dni i godzin udostepnienia galerii dla zwiedzających: z możliwością zmiany</w:t>
      </w:r>
    </w:p>
    <w:p w14:paraId="40A79937"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0000"/>
        </w:rPr>
      </w:pPr>
      <w:r w:rsidRPr="004F4807">
        <w:rPr>
          <w:rFonts w:cstheme="minorHAnsi"/>
          <w:b/>
          <w:bCs/>
          <w:color w:val="000000"/>
        </w:rPr>
        <w:t>Harmonogram pracy:</w:t>
      </w:r>
    </w:p>
    <w:p w14:paraId="78ADB103"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 xml:space="preserve">- we wtorki, środy, piątki, soboty i niedziele, </w:t>
      </w:r>
    </w:p>
    <w:p w14:paraId="3A6CBEB8"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 xml:space="preserve">- w dni świąteczne, w które galeria jest czynna dla zwiedzających (także w poniedziałek wielkanocny) </w:t>
      </w:r>
    </w:p>
    <w:p w14:paraId="78DD71C8"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 xml:space="preserve">z wyłączeniem wybranych świąt, kiedy galeria jest zamknięta dla zwiedzających: </w:t>
      </w:r>
    </w:p>
    <w:p w14:paraId="6262F6CC"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 xml:space="preserve">4.04.2021 (niedziela wielkanocna), </w:t>
      </w:r>
    </w:p>
    <w:p w14:paraId="09A2D4BE"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25.12.2021 (sobota, I dzień świąt)</w:t>
      </w:r>
    </w:p>
    <w:p w14:paraId="46C82E53"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p>
    <w:p w14:paraId="08A613ED"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0000"/>
        </w:rPr>
      </w:pPr>
      <w:r w:rsidRPr="004F4807">
        <w:rPr>
          <w:rFonts w:cstheme="minorHAnsi"/>
          <w:b/>
          <w:bCs/>
          <w:color w:val="000000"/>
        </w:rPr>
        <w:t>Założenia co do dni i godzin udostepnienia galerii dla zwiedzających w 2021 r– we czwartki wstęp wolny do galerii:</w:t>
      </w:r>
    </w:p>
    <w:p w14:paraId="6657228B"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1.01 - piątek – Nowy Rok czynne 14:00 – 20:00</w:t>
      </w:r>
    </w:p>
    <w:p w14:paraId="37D51839"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6.01 - środa - Trzech Króli – 14:00-20:00</w:t>
      </w:r>
    </w:p>
    <w:p w14:paraId="050F0180"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11.04 - Wielka Sobota czynne 12.00 - 20.00</w:t>
      </w:r>
    </w:p>
    <w:p w14:paraId="2BB94738"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 xml:space="preserve">4.04 - Niedziela wielkanocna- galeria nieczynna </w:t>
      </w:r>
    </w:p>
    <w:p w14:paraId="7DEE0043"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 xml:space="preserve">1.05 -   czynne 12.00 - 20.00 </w:t>
      </w:r>
    </w:p>
    <w:p w14:paraId="2E8D1123"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W maju - NOC MUZEÓW – czynne 12:00 – 19:00, od 19:00 do 1:00 wstęp wolny</w:t>
      </w:r>
    </w:p>
    <w:p w14:paraId="74D73CDC"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1.11 -   niedziela- 12:00-20:00</w:t>
      </w:r>
    </w:p>
    <w:p w14:paraId="0046B944"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11.11 – galeria czynna 12:00 – 20:00</w:t>
      </w:r>
    </w:p>
    <w:p w14:paraId="343E0433" w14:textId="77777777" w:rsidR="004F4807" w:rsidRPr="004F4807" w:rsidRDefault="004F4807" w:rsidP="004F480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rPr>
      </w:pPr>
      <w:r w:rsidRPr="004F4807">
        <w:rPr>
          <w:rFonts w:cstheme="minorHAnsi"/>
          <w:color w:val="000000"/>
        </w:rPr>
        <w:t xml:space="preserve">25.12 - I dzień świąt : sobota galeria nieczynna </w:t>
      </w:r>
    </w:p>
    <w:p w14:paraId="4A33EF98" w14:textId="77777777" w:rsidR="004F4807" w:rsidRDefault="004F4807" w:rsidP="004F4807">
      <w:pPr>
        <w:pStyle w:val="Zwykytekst"/>
        <w:ind w:left="720"/>
        <w:rPr>
          <w:rFonts w:asciiTheme="minorHAnsi" w:hAnsiTheme="minorHAnsi" w:cstheme="minorHAnsi"/>
          <w:color w:val="000000"/>
          <w:szCs w:val="22"/>
        </w:rPr>
      </w:pPr>
      <w:r w:rsidRPr="003F4FBF">
        <w:rPr>
          <w:rFonts w:asciiTheme="minorHAnsi" w:hAnsiTheme="minorHAnsi" w:cstheme="minorHAnsi"/>
          <w:color w:val="000000"/>
          <w:szCs w:val="22"/>
        </w:rPr>
        <w:lastRenderedPageBreak/>
        <w:t>26.12 - II dzień świąt : niedziela czynne 12.00 - 20.00</w:t>
      </w:r>
    </w:p>
    <w:p w14:paraId="3CFEE055" w14:textId="77777777" w:rsidR="004F4807" w:rsidRPr="003F4FBF" w:rsidRDefault="004F4807" w:rsidP="004F4807">
      <w:pPr>
        <w:pStyle w:val="Zwykytekst"/>
        <w:ind w:left="720"/>
        <w:rPr>
          <w:rFonts w:asciiTheme="minorHAnsi" w:hAnsiTheme="minorHAnsi" w:cstheme="minorHAnsi"/>
          <w:b/>
          <w:bCs/>
          <w:color w:val="000000"/>
          <w:szCs w:val="22"/>
        </w:rPr>
      </w:pPr>
    </w:p>
    <w:p w14:paraId="40586AD1" w14:textId="4BA5C977" w:rsidR="0032427B" w:rsidRPr="00435AAB" w:rsidRDefault="0032427B" w:rsidP="00435AAB">
      <w:pPr>
        <w:spacing w:line="276" w:lineRule="auto"/>
        <w:jc w:val="center"/>
        <w:rPr>
          <w:rFonts w:cstheme="minorHAnsi"/>
          <w:b/>
          <w:bCs/>
        </w:rPr>
      </w:pPr>
      <w:r w:rsidRPr="00435AAB">
        <w:rPr>
          <w:rFonts w:cstheme="minorHAnsi"/>
          <w:b/>
          <w:bCs/>
        </w:rPr>
        <w:t>§ 2 Oświadczenia Stron</w:t>
      </w:r>
    </w:p>
    <w:p w14:paraId="47A87108" w14:textId="77777777" w:rsidR="005A6CCA" w:rsidRDefault="0032427B" w:rsidP="007A38A3">
      <w:pPr>
        <w:pStyle w:val="Akapitzlist"/>
        <w:numPr>
          <w:ilvl w:val="0"/>
          <w:numId w:val="4"/>
        </w:numPr>
        <w:spacing w:line="276" w:lineRule="auto"/>
        <w:ind w:left="426" w:hanging="426"/>
        <w:jc w:val="both"/>
        <w:rPr>
          <w:rFonts w:cstheme="minorHAnsi"/>
        </w:rPr>
      </w:pPr>
      <w:r w:rsidRPr="00435AAB">
        <w:rPr>
          <w:rFonts w:cstheme="minorHAnsi"/>
        </w:rPr>
        <w:t xml:space="preserve">Wykonawca oświadcza, że przedmiot umowy jest mu znany, w szczególności zaś Wykonawca: </w:t>
      </w:r>
    </w:p>
    <w:p w14:paraId="5018ADC9" w14:textId="0D6E0766" w:rsidR="005A6CCA" w:rsidRDefault="0032427B" w:rsidP="005A6CCA">
      <w:pPr>
        <w:pStyle w:val="Akapitzlist"/>
        <w:numPr>
          <w:ilvl w:val="1"/>
          <w:numId w:val="4"/>
        </w:numPr>
        <w:spacing w:line="276" w:lineRule="auto"/>
        <w:ind w:left="851" w:hanging="425"/>
        <w:jc w:val="both"/>
        <w:rPr>
          <w:rFonts w:cstheme="minorHAnsi"/>
        </w:rPr>
      </w:pPr>
      <w:r w:rsidRPr="00435AAB">
        <w:rPr>
          <w:rFonts w:cstheme="minorHAnsi"/>
        </w:rPr>
        <w:t xml:space="preserve">zapoznał się ze specyfiką działalności prowadzonej przez Zamawiającego, </w:t>
      </w:r>
    </w:p>
    <w:p w14:paraId="0A67A2F1" w14:textId="690DF4C3" w:rsidR="005A6CCA" w:rsidRDefault="0032427B" w:rsidP="005A6CCA">
      <w:pPr>
        <w:pStyle w:val="Akapitzlist"/>
        <w:numPr>
          <w:ilvl w:val="1"/>
          <w:numId w:val="4"/>
        </w:numPr>
        <w:spacing w:line="276" w:lineRule="auto"/>
        <w:ind w:left="851" w:hanging="425"/>
        <w:jc w:val="both"/>
        <w:rPr>
          <w:rFonts w:cstheme="minorHAnsi"/>
        </w:rPr>
      </w:pPr>
      <w:r w:rsidRPr="00435AAB">
        <w:rPr>
          <w:rFonts w:cstheme="minorHAnsi"/>
        </w:rPr>
        <w:t>zapoznał się z miejscem wykonywania świadczenia, warunkami techniczno-organizacyjnymi wykonywania świadczenia,</w:t>
      </w:r>
    </w:p>
    <w:p w14:paraId="1FCBF69B" w14:textId="265BA09D" w:rsidR="00435AAB" w:rsidRPr="00435AAB" w:rsidRDefault="0032427B" w:rsidP="005A6CCA">
      <w:pPr>
        <w:pStyle w:val="Akapitzlist"/>
        <w:numPr>
          <w:ilvl w:val="1"/>
          <w:numId w:val="4"/>
        </w:numPr>
        <w:spacing w:line="276" w:lineRule="auto"/>
        <w:ind w:left="851" w:hanging="425"/>
        <w:jc w:val="both"/>
        <w:rPr>
          <w:rFonts w:cstheme="minorHAnsi"/>
        </w:rPr>
      </w:pPr>
      <w:r w:rsidRPr="00435AAB">
        <w:rPr>
          <w:rFonts w:cstheme="minorHAnsi"/>
        </w:rPr>
        <w:t xml:space="preserve">zna cel zawarcia niniejszej umowy przez Zamawiającego oraz zna wszystkie wymagania odnośnie sposobu wykonania niniejszej umowy. </w:t>
      </w:r>
    </w:p>
    <w:p w14:paraId="671EB687" w14:textId="1A0B3263" w:rsidR="00435AAB" w:rsidRPr="00435AAB" w:rsidRDefault="0032427B" w:rsidP="007A38A3">
      <w:pPr>
        <w:pStyle w:val="Akapitzlist"/>
        <w:numPr>
          <w:ilvl w:val="0"/>
          <w:numId w:val="4"/>
        </w:numPr>
        <w:spacing w:line="276" w:lineRule="auto"/>
        <w:ind w:left="426" w:hanging="426"/>
        <w:jc w:val="both"/>
        <w:rPr>
          <w:rFonts w:cstheme="minorHAnsi"/>
        </w:rPr>
      </w:pPr>
      <w:r w:rsidRPr="00435AAB">
        <w:rPr>
          <w:rFonts w:cstheme="minorHAnsi"/>
        </w:rPr>
        <w:t xml:space="preserve">Wykonawca oświadcza, że posiada umiejętności i wiedzę oraz dysponuje zasobami kadrowymi oraz organizacyjnymi pozwalającymi na wykonywanie przedmiotu Umowy zgodnie z jej postanowieniami. </w:t>
      </w:r>
    </w:p>
    <w:p w14:paraId="4F913826" w14:textId="7E236425" w:rsidR="00435AAB" w:rsidRPr="00435AAB" w:rsidRDefault="0032427B" w:rsidP="007A38A3">
      <w:pPr>
        <w:pStyle w:val="Akapitzlist"/>
        <w:numPr>
          <w:ilvl w:val="0"/>
          <w:numId w:val="4"/>
        </w:numPr>
        <w:spacing w:line="276" w:lineRule="auto"/>
        <w:ind w:left="426" w:hanging="426"/>
        <w:jc w:val="both"/>
        <w:rPr>
          <w:rFonts w:cstheme="minorHAnsi"/>
        </w:rPr>
      </w:pPr>
      <w:r w:rsidRPr="00435AAB">
        <w:rPr>
          <w:rFonts w:cstheme="minorHAnsi"/>
        </w:rPr>
        <w:t xml:space="preserve">Wykonawca oświadcza, że osoby przeznaczone do realizacji zamówienia są właściwe do realizacji zamówienia zgodnie z postawionymi przez Zamawiającego warunkami. </w:t>
      </w:r>
    </w:p>
    <w:p w14:paraId="29373EBC" w14:textId="2D67B868" w:rsidR="00435AAB" w:rsidRPr="00435AAB" w:rsidRDefault="0032427B" w:rsidP="007A38A3">
      <w:pPr>
        <w:pStyle w:val="Akapitzlist"/>
        <w:numPr>
          <w:ilvl w:val="0"/>
          <w:numId w:val="4"/>
        </w:numPr>
        <w:spacing w:line="276" w:lineRule="auto"/>
        <w:ind w:left="426" w:hanging="426"/>
        <w:jc w:val="both"/>
        <w:rPr>
          <w:rFonts w:cstheme="minorHAnsi"/>
        </w:rPr>
      </w:pPr>
      <w:r w:rsidRPr="00435AAB">
        <w:rPr>
          <w:rFonts w:cstheme="minorHAnsi"/>
        </w:rPr>
        <w:t xml:space="preserve">Wykonawca gwarantuje, że zatrudni przynajmniej cztery osoby realizujące usługę w oparciu o umowę o pracę. </w:t>
      </w:r>
    </w:p>
    <w:p w14:paraId="1B06B928" w14:textId="65A06421" w:rsidR="0032427B" w:rsidRPr="00435AAB" w:rsidRDefault="0032427B" w:rsidP="007A38A3">
      <w:pPr>
        <w:pStyle w:val="Akapitzlist"/>
        <w:numPr>
          <w:ilvl w:val="0"/>
          <w:numId w:val="4"/>
        </w:numPr>
        <w:spacing w:line="276" w:lineRule="auto"/>
        <w:ind w:left="426" w:hanging="426"/>
        <w:jc w:val="both"/>
        <w:rPr>
          <w:rFonts w:cstheme="minorHAnsi"/>
        </w:rPr>
      </w:pPr>
      <w:r w:rsidRPr="00435AAB">
        <w:rPr>
          <w:rFonts w:cstheme="minorHAnsi"/>
        </w:rPr>
        <w:t xml:space="preserve">Wykonawca oświadcza, że jest ubezpieczony od prowadzonej działalności gospodarczej związanej z przedmiotem zamówienia i posiada aktualną opłaconą polisę ubezpieczeniową na kwotę nie mniejszą niż </w:t>
      </w:r>
      <w:r w:rsidR="000C0A2F">
        <w:rPr>
          <w:rFonts w:cstheme="minorHAnsi"/>
          <w:b/>
        </w:rPr>
        <w:t>400</w:t>
      </w:r>
      <w:r w:rsidR="00AB5615" w:rsidRPr="00AB59DC">
        <w:rPr>
          <w:rFonts w:cstheme="minorHAnsi"/>
          <w:b/>
        </w:rPr>
        <w:t>.</w:t>
      </w:r>
      <w:r w:rsidRPr="00AB59DC">
        <w:rPr>
          <w:rFonts w:cstheme="minorHAnsi"/>
          <w:b/>
        </w:rPr>
        <w:t>000</w:t>
      </w:r>
      <w:r w:rsidR="000C0A2F">
        <w:rPr>
          <w:rFonts w:cstheme="minorHAnsi"/>
          <w:b/>
        </w:rPr>
        <w:t>,- zł</w:t>
      </w:r>
      <w:r w:rsidRPr="00AB59DC">
        <w:rPr>
          <w:rFonts w:cstheme="minorHAnsi"/>
          <w:b/>
        </w:rPr>
        <w:t xml:space="preserve"> (</w:t>
      </w:r>
      <w:r w:rsidR="000C0A2F">
        <w:rPr>
          <w:rFonts w:cstheme="minorHAnsi"/>
          <w:b/>
        </w:rPr>
        <w:t>czterysta tysięcy</w:t>
      </w:r>
      <w:r w:rsidRPr="00435AAB">
        <w:rPr>
          <w:rFonts w:cstheme="minorHAnsi"/>
        </w:rPr>
        <w:t>) i będzie j</w:t>
      </w:r>
      <w:r w:rsidR="00196CC3">
        <w:rPr>
          <w:rFonts w:cstheme="minorHAnsi"/>
        </w:rPr>
        <w:t>ą</w:t>
      </w:r>
      <w:r w:rsidRPr="00435AAB">
        <w:rPr>
          <w:rFonts w:cstheme="minorHAnsi"/>
        </w:rPr>
        <w:t xml:space="preserve"> utrzymywał na czas realizacji zamówienia. </w:t>
      </w:r>
    </w:p>
    <w:p w14:paraId="6BF9F637" w14:textId="34507171" w:rsidR="0032427B" w:rsidRPr="00435AAB" w:rsidRDefault="0032427B" w:rsidP="00435AAB">
      <w:pPr>
        <w:spacing w:line="276" w:lineRule="auto"/>
        <w:jc w:val="center"/>
        <w:rPr>
          <w:rFonts w:cstheme="minorHAnsi"/>
          <w:b/>
          <w:bCs/>
        </w:rPr>
      </w:pPr>
      <w:r w:rsidRPr="00435AAB">
        <w:rPr>
          <w:rFonts w:cstheme="minorHAnsi"/>
          <w:b/>
          <w:bCs/>
        </w:rPr>
        <w:t>§ 3 Zobowiązania Stron</w:t>
      </w:r>
    </w:p>
    <w:p w14:paraId="0DD46D41" w14:textId="0551F7FE" w:rsidR="00435AAB" w:rsidRDefault="0032427B" w:rsidP="007A38A3">
      <w:pPr>
        <w:pStyle w:val="Akapitzlist"/>
        <w:numPr>
          <w:ilvl w:val="0"/>
          <w:numId w:val="6"/>
        </w:numPr>
        <w:spacing w:line="276" w:lineRule="auto"/>
        <w:jc w:val="both"/>
        <w:rPr>
          <w:rFonts w:cstheme="minorHAnsi"/>
        </w:rPr>
      </w:pPr>
      <w:r w:rsidRPr="00435AAB">
        <w:rPr>
          <w:rFonts w:cstheme="minorHAnsi"/>
        </w:rPr>
        <w:t xml:space="preserve">Wykonawca zobowiązuje się do świadczenia na rzecz Zamawiającego usługi której zakres jest opisany szczegółowo w załączniku 1 (opis przedmiotu zamówienia) do umowy. </w:t>
      </w:r>
    </w:p>
    <w:p w14:paraId="6F678F25" w14:textId="339D65F0" w:rsidR="0032427B" w:rsidRPr="00435AAB" w:rsidRDefault="0032427B" w:rsidP="007A38A3">
      <w:pPr>
        <w:pStyle w:val="Akapitzlist"/>
        <w:numPr>
          <w:ilvl w:val="0"/>
          <w:numId w:val="6"/>
        </w:numPr>
        <w:spacing w:line="276" w:lineRule="auto"/>
        <w:jc w:val="both"/>
        <w:rPr>
          <w:rFonts w:cstheme="minorHAnsi"/>
        </w:rPr>
      </w:pPr>
      <w:r w:rsidRPr="00435AAB">
        <w:rPr>
          <w:rFonts w:cstheme="minorHAnsi"/>
        </w:rPr>
        <w:t xml:space="preserve">Wykonując usługi określone w pkt. 1 Wykonawca zobowiązany jest do: </w:t>
      </w:r>
    </w:p>
    <w:p w14:paraId="72EB5F52" w14:textId="4BB9698B" w:rsidR="0032427B" w:rsidRPr="00435AAB" w:rsidRDefault="0032427B" w:rsidP="007A38A3">
      <w:pPr>
        <w:pStyle w:val="Akapitzlist"/>
        <w:numPr>
          <w:ilvl w:val="1"/>
          <w:numId w:val="6"/>
        </w:numPr>
        <w:spacing w:line="276" w:lineRule="auto"/>
        <w:jc w:val="both"/>
        <w:rPr>
          <w:rFonts w:cstheme="minorHAnsi"/>
        </w:rPr>
      </w:pPr>
      <w:r w:rsidRPr="00435AAB">
        <w:rPr>
          <w:rFonts w:cstheme="minorHAnsi"/>
        </w:rPr>
        <w:t xml:space="preserve">zapewnienia od wtorku do niedzieli </w:t>
      </w:r>
      <w:r w:rsidR="000C0A2F">
        <w:rPr>
          <w:rFonts w:cstheme="minorHAnsi"/>
        </w:rPr>
        <w:t xml:space="preserve">oraz w poniedziałki, kiedy Zachęta będzie otwarta, </w:t>
      </w:r>
      <w:r w:rsidRPr="00435AAB">
        <w:rPr>
          <w:rFonts w:cstheme="minorHAnsi"/>
        </w:rPr>
        <w:t xml:space="preserve">od godz. 12.00 do godz. 20.00 (szczegółowy harmonogram </w:t>
      </w:r>
      <w:r w:rsidR="000C0A2F">
        <w:rPr>
          <w:rFonts w:cstheme="minorHAnsi"/>
        </w:rPr>
        <w:t>pracy</w:t>
      </w:r>
      <w:r w:rsidRPr="00435AAB">
        <w:rPr>
          <w:rFonts w:cstheme="minorHAnsi"/>
        </w:rPr>
        <w:t xml:space="preserve"> zawiera opis przedmiotu zamówienia stanowiący załącznik do niniejszej umowy) obecności w Zachęcie — Narodowej Galerii Sztuki, pl. Małachowskiego 3 przez cały ww. czas: pracowników posiadających niezbędną wiedzę i informacje do sprawowania </w:t>
      </w:r>
      <w:r w:rsidR="00AB59DC">
        <w:rPr>
          <w:rFonts w:cstheme="minorHAnsi"/>
        </w:rPr>
        <w:t>usługi</w:t>
      </w:r>
      <w:r w:rsidRPr="00435AAB">
        <w:rPr>
          <w:rFonts w:cstheme="minorHAnsi"/>
        </w:rPr>
        <w:t xml:space="preserve"> oraz znające język angielski na poziomie B2 (ocena czy osoby posiadają niezbędną wiedzę i wystarczający stopień znajomości języka angielskiego należy do wyłącznej kompetencji Zamawiającego), </w:t>
      </w:r>
    </w:p>
    <w:p w14:paraId="4F621CA6" w14:textId="32CD5DFE" w:rsidR="00DF00CF" w:rsidRDefault="0032427B" w:rsidP="007A38A3">
      <w:pPr>
        <w:pStyle w:val="Akapitzlist"/>
        <w:numPr>
          <w:ilvl w:val="1"/>
          <w:numId w:val="6"/>
        </w:numPr>
        <w:spacing w:line="276" w:lineRule="auto"/>
        <w:jc w:val="both"/>
        <w:rPr>
          <w:rFonts w:cstheme="minorHAnsi"/>
        </w:rPr>
      </w:pPr>
      <w:r w:rsidRPr="00435AAB">
        <w:rPr>
          <w:rFonts w:cstheme="minorHAnsi"/>
        </w:rPr>
        <w:t xml:space="preserve">zapewnienia prawidłowego rozpoczęcia i zakończenia wykonywania obowiązków związanych ze sprawowaniem </w:t>
      </w:r>
      <w:r w:rsidR="00AB59DC">
        <w:rPr>
          <w:rFonts w:cstheme="minorHAnsi"/>
        </w:rPr>
        <w:t>usługi</w:t>
      </w:r>
      <w:r w:rsidRPr="00435AAB">
        <w:rPr>
          <w:rFonts w:cstheme="minorHAnsi"/>
        </w:rPr>
        <w:t xml:space="preserve"> </w:t>
      </w:r>
    </w:p>
    <w:p w14:paraId="60BE9E76" w14:textId="7656BF65" w:rsidR="00DF00CF" w:rsidRDefault="0032427B" w:rsidP="007A38A3">
      <w:pPr>
        <w:pStyle w:val="Akapitzlist"/>
        <w:numPr>
          <w:ilvl w:val="1"/>
          <w:numId w:val="6"/>
        </w:numPr>
        <w:spacing w:line="276" w:lineRule="auto"/>
        <w:jc w:val="both"/>
        <w:rPr>
          <w:rFonts w:cstheme="minorHAnsi"/>
        </w:rPr>
      </w:pPr>
      <w:r w:rsidRPr="00435AAB">
        <w:rPr>
          <w:rFonts w:cstheme="minorHAnsi"/>
        </w:rPr>
        <w:t xml:space="preserve">zapewnienia obecności osób realizujących usługę na szkoleniach organizowanych przez Zamawiającego, w szczególności na szkoleniu p.poż, szkoleniu dotyczącym obsługi osób z dysfunkcjami, szkoleniach dotyczących obsługi publiczności instytucji kultury, szkoleniach dotyczących działalności (szczególnie dotyczących wystawa czasowych) prowadzonej przez Zamawiającego. Ocena czy osoby przyswoiły niezbędną wiedzę należy do wyłącznej kompetencji Zamawiającego, </w:t>
      </w:r>
    </w:p>
    <w:p w14:paraId="3A149473" w14:textId="5CCDEDBD" w:rsidR="0032427B" w:rsidRDefault="0032427B" w:rsidP="007A38A3">
      <w:pPr>
        <w:pStyle w:val="Akapitzlist"/>
        <w:numPr>
          <w:ilvl w:val="1"/>
          <w:numId w:val="6"/>
        </w:numPr>
        <w:spacing w:line="276" w:lineRule="auto"/>
        <w:jc w:val="both"/>
        <w:rPr>
          <w:rFonts w:cstheme="minorHAnsi"/>
        </w:rPr>
      </w:pPr>
      <w:r w:rsidRPr="00435AAB">
        <w:rPr>
          <w:rFonts w:cstheme="minorHAnsi"/>
        </w:rPr>
        <w:t>konsultowania z Zamawiającym składu zespołu pracowników wykonujących Zadania na rzecz Za</w:t>
      </w:r>
      <w:r w:rsidR="00AB59DC">
        <w:rPr>
          <w:rFonts w:cstheme="minorHAnsi"/>
        </w:rPr>
        <w:t>m</w:t>
      </w:r>
      <w:r w:rsidRPr="00435AAB">
        <w:rPr>
          <w:rFonts w:cstheme="minorHAnsi"/>
        </w:rPr>
        <w:t xml:space="preserve">awiającego i przedstawiania do akceptacji Zamawiającego ich grafiku pracy. </w:t>
      </w:r>
    </w:p>
    <w:p w14:paraId="5663DD75" w14:textId="77777777" w:rsidR="00DF00CF" w:rsidRPr="00AB5615" w:rsidRDefault="00DF00CF" w:rsidP="00DF00CF">
      <w:pPr>
        <w:numPr>
          <w:ilvl w:val="0"/>
          <w:numId w:val="6"/>
        </w:numPr>
        <w:autoSpaceDE w:val="0"/>
        <w:autoSpaceDN w:val="0"/>
        <w:adjustRightInd w:val="0"/>
        <w:spacing w:after="0" w:line="276" w:lineRule="auto"/>
        <w:jc w:val="both"/>
        <w:rPr>
          <w:rFonts w:cstheme="minorHAnsi"/>
          <w:color w:val="000000"/>
        </w:rPr>
      </w:pPr>
      <w:r w:rsidRPr="00AB5615">
        <w:rPr>
          <w:rFonts w:cstheme="minorHAnsi"/>
          <w:color w:val="000000"/>
        </w:rPr>
        <w:lastRenderedPageBreak/>
        <w:t xml:space="preserve">Strony zgodnie ustalają, że w przypadku konieczności zamknięcia Galerii w dni inne niż wskazane w § 1 niniejszej umowy, wynikającej np. z ograniczenia działalności Zamawiającego w związku z sytuacją epidemiologiczną w kraju, Wykonawca zobowiązany jest do utrzymania zespołu wykonującego przedmiot umowy i do zapewnienia ciągłości świadczenia usługi w sposób zdalny, w zakresie wynikającym z porozumienia z Zamawiającym, oraz do natychmiastowego jej podjęcia w pomieszczeniach Zamawiającego po wznowieniu działalności przez Zamawiającego – bez zmiany wynagrodzenia określonego w § 4. </w:t>
      </w:r>
    </w:p>
    <w:p w14:paraId="6D0FA123" w14:textId="77777777" w:rsidR="005A6CCA" w:rsidRDefault="0032427B" w:rsidP="007A38A3">
      <w:pPr>
        <w:pStyle w:val="Akapitzlist"/>
        <w:numPr>
          <w:ilvl w:val="0"/>
          <w:numId w:val="6"/>
        </w:numPr>
        <w:spacing w:line="276" w:lineRule="auto"/>
        <w:jc w:val="both"/>
        <w:rPr>
          <w:rFonts w:cstheme="minorHAnsi"/>
        </w:rPr>
      </w:pPr>
      <w:r w:rsidRPr="00AB5615">
        <w:rPr>
          <w:rFonts w:cstheme="minorHAnsi"/>
        </w:rPr>
        <w:t xml:space="preserve">Wykonawca przedłoży Zamawiającemu Polisę </w:t>
      </w:r>
      <w:proofErr w:type="spellStart"/>
      <w:r w:rsidRPr="00AB5615">
        <w:rPr>
          <w:rFonts w:cstheme="minorHAnsi"/>
        </w:rPr>
        <w:t>oc</w:t>
      </w:r>
      <w:proofErr w:type="spellEnd"/>
      <w:r w:rsidRPr="00AB5615">
        <w:rPr>
          <w:rFonts w:cstheme="minorHAnsi"/>
        </w:rPr>
        <w:t xml:space="preserve"> na okres realizacji</w:t>
      </w:r>
      <w:r w:rsidRPr="00435AAB">
        <w:rPr>
          <w:rFonts w:cstheme="minorHAnsi"/>
        </w:rPr>
        <w:t xml:space="preserve"> zamówienia w Zachęcie wg właściwości usługi i miejsca jej wykonywania na kwotę co najmniej wynikającą z wartości umowy . Dokument ubezpieczenia należy dostarczyć w terminie 10 dni od dnia podpisania umowy. W przypadku nie dostarczenia Zamawiający naliczy karę umowną w wysokości 50 zł za każdy dzień opóźnienia. </w:t>
      </w:r>
    </w:p>
    <w:p w14:paraId="428FD7AB" w14:textId="6B752529" w:rsidR="0032427B" w:rsidRPr="00435AAB" w:rsidRDefault="0032427B" w:rsidP="007A38A3">
      <w:pPr>
        <w:pStyle w:val="Akapitzlist"/>
        <w:numPr>
          <w:ilvl w:val="0"/>
          <w:numId w:val="6"/>
        </w:numPr>
        <w:spacing w:line="276" w:lineRule="auto"/>
        <w:jc w:val="both"/>
        <w:rPr>
          <w:rFonts w:cstheme="minorHAnsi"/>
        </w:rPr>
      </w:pPr>
      <w:r w:rsidRPr="00435AAB">
        <w:rPr>
          <w:rFonts w:cstheme="minorHAnsi"/>
        </w:rPr>
        <w:t xml:space="preserve">Zamawiający zobowiązuje się do współdziałania przy wykonywaniu zobowiązania Wykonawcy określonego w niniejszym paragrafie, poprzez: </w:t>
      </w:r>
    </w:p>
    <w:p w14:paraId="6741A452" w14:textId="77777777" w:rsidR="00435AAB" w:rsidRDefault="0032427B" w:rsidP="007A38A3">
      <w:pPr>
        <w:pStyle w:val="Akapitzlist"/>
        <w:numPr>
          <w:ilvl w:val="1"/>
          <w:numId w:val="6"/>
        </w:numPr>
        <w:spacing w:line="276" w:lineRule="auto"/>
        <w:jc w:val="both"/>
        <w:rPr>
          <w:rFonts w:cstheme="minorHAnsi"/>
        </w:rPr>
      </w:pPr>
      <w:r w:rsidRPr="00435AAB">
        <w:rPr>
          <w:rFonts w:cstheme="minorHAnsi"/>
        </w:rPr>
        <w:t xml:space="preserve">niezwłoczne przekazywanie niezbędnych informacji; </w:t>
      </w:r>
    </w:p>
    <w:p w14:paraId="7F766B02" w14:textId="7CF426C1" w:rsidR="00435AAB" w:rsidRDefault="0032427B" w:rsidP="007A38A3">
      <w:pPr>
        <w:pStyle w:val="Akapitzlist"/>
        <w:numPr>
          <w:ilvl w:val="1"/>
          <w:numId w:val="6"/>
        </w:numPr>
        <w:spacing w:line="276" w:lineRule="auto"/>
        <w:jc w:val="both"/>
        <w:rPr>
          <w:rFonts w:cstheme="minorHAnsi"/>
        </w:rPr>
      </w:pPr>
      <w:r w:rsidRPr="00435AAB">
        <w:rPr>
          <w:rFonts w:cstheme="minorHAnsi"/>
        </w:rPr>
        <w:t xml:space="preserve">przeprowadzenie na własny koszt szkoleń z zakresu działalności Zamawiającego; </w:t>
      </w:r>
    </w:p>
    <w:p w14:paraId="5F6C1CE8" w14:textId="77777777" w:rsidR="00435AAB" w:rsidRDefault="0032427B" w:rsidP="007A38A3">
      <w:pPr>
        <w:pStyle w:val="Akapitzlist"/>
        <w:numPr>
          <w:ilvl w:val="1"/>
          <w:numId w:val="6"/>
        </w:numPr>
        <w:spacing w:line="276" w:lineRule="auto"/>
        <w:jc w:val="both"/>
        <w:rPr>
          <w:rFonts w:cstheme="minorHAnsi"/>
        </w:rPr>
      </w:pPr>
      <w:r w:rsidRPr="00435AAB">
        <w:rPr>
          <w:rFonts w:cstheme="minorHAnsi"/>
        </w:rPr>
        <w:t xml:space="preserve"> udostępnianie pomieszczeń i ponoszenie kosztów ich utrzymania, w tym ponoszenia opłat za media, sprzątanie, serwisowanie urządzeń, koszt materiałów biurowych; </w:t>
      </w:r>
    </w:p>
    <w:p w14:paraId="2351976F" w14:textId="6996F619" w:rsidR="0032427B" w:rsidRPr="00435AAB" w:rsidRDefault="0032427B" w:rsidP="007A38A3">
      <w:pPr>
        <w:pStyle w:val="Akapitzlist"/>
        <w:numPr>
          <w:ilvl w:val="1"/>
          <w:numId w:val="6"/>
        </w:numPr>
        <w:spacing w:line="276" w:lineRule="auto"/>
        <w:jc w:val="both"/>
        <w:rPr>
          <w:rFonts w:cstheme="minorHAnsi"/>
        </w:rPr>
      </w:pPr>
      <w:r w:rsidRPr="00435AAB">
        <w:rPr>
          <w:rFonts w:cstheme="minorHAnsi"/>
        </w:rPr>
        <w:t xml:space="preserve">zapewnienie materiałów promocyjnych udostępnianych odwiedzającym. </w:t>
      </w:r>
    </w:p>
    <w:p w14:paraId="0C2B4EC6" w14:textId="519DEBD6" w:rsidR="0032427B" w:rsidRPr="00435AAB" w:rsidRDefault="0032427B" w:rsidP="00435AAB">
      <w:pPr>
        <w:spacing w:line="276" w:lineRule="auto"/>
        <w:jc w:val="center"/>
        <w:rPr>
          <w:rFonts w:cstheme="minorHAnsi"/>
          <w:b/>
          <w:bCs/>
        </w:rPr>
      </w:pPr>
      <w:r w:rsidRPr="00435AAB">
        <w:rPr>
          <w:rFonts w:cstheme="minorHAnsi"/>
          <w:b/>
          <w:bCs/>
        </w:rPr>
        <w:t>§ 4 Wynagrodzenie</w:t>
      </w:r>
    </w:p>
    <w:p w14:paraId="28D84504" w14:textId="3A0AB3C4" w:rsidR="00435AAB" w:rsidRPr="00435AAB" w:rsidRDefault="0032427B" w:rsidP="007A38A3">
      <w:pPr>
        <w:pStyle w:val="Akapitzlist"/>
        <w:numPr>
          <w:ilvl w:val="0"/>
          <w:numId w:val="8"/>
        </w:numPr>
        <w:spacing w:line="276" w:lineRule="auto"/>
        <w:ind w:left="426" w:hanging="426"/>
        <w:jc w:val="both"/>
        <w:rPr>
          <w:rFonts w:cstheme="minorHAnsi"/>
        </w:rPr>
      </w:pPr>
      <w:r w:rsidRPr="00435AAB">
        <w:rPr>
          <w:rFonts w:cstheme="minorHAnsi"/>
        </w:rPr>
        <w:t xml:space="preserve">Strony zgodnie ustalają, że jednostką rozliczeniową wykonywanych usług będzie rozliczenie godzinowe według grafika pracy za jeden miesiąc realizacji umowy. </w:t>
      </w:r>
    </w:p>
    <w:p w14:paraId="20935F0F" w14:textId="16228848" w:rsidR="00435AAB" w:rsidRDefault="0032427B" w:rsidP="007A38A3">
      <w:pPr>
        <w:pStyle w:val="Akapitzlist"/>
        <w:numPr>
          <w:ilvl w:val="0"/>
          <w:numId w:val="8"/>
        </w:numPr>
        <w:spacing w:line="276" w:lineRule="auto"/>
        <w:ind w:left="426" w:hanging="426"/>
        <w:jc w:val="both"/>
        <w:rPr>
          <w:rFonts w:cstheme="minorHAnsi"/>
        </w:rPr>
      </w:pPr>
      <w:r w:rsidRPr="00435AAB">
        <w:rPr>
          <w:rFonts w:cstheme="minorHAnsi"/>
        </w:rPr>
        <w:t xml:space="preserve">Stawka jednej roboczogodziny brutto wynosi </w:t>
      </w:r>
      <w:r w:rsidR="00435AAB" w:rsidRPr="00435AAB">
        <w:rPr>
          <w:rFonts w:cstheme="minorHAnsi"/>
        </w:rPr>
        <w:t>[___]</w:t>
      </w:r>
      <w:r w:rsidRPr="00435AAB">
        <w:rPr>
          <w:rFonts w:cstheme="minorHAnsi"/>
        </w:rPr>
        <w:t xml:space="preserve"> zł i będzie ona podstawą rozliczeń wg faktycznie przeprowadzonej liczby godzin w danym miesiącu. </w:t>
      </w:r>
    </w:p>
    <w:p w14:paraId="7F534875" w14:textId="73171CC5" w:rsidR="000C0A2F" w:rsidRDefault="000C0A2F" w:rsidP="00655266">
      <w:pPr>
        <w:pStyle w:val="Akapitzlist"/>
        <w:numPr>
          <w:ilvl w:val="0"/>
          <w:numId w:val="8"/>
        </w:numPr>
        <w:spacing w:line="276" w:lineRule="auto"/>
        <w:ind w:left="426" w:hanging="426"/>
        <w:jc w:val="both"/>
        <w:rPr>
          <w:rFonts w:cstheme="minorHAnsi"/>
        </w:rPr>
      </w:pPr>
      <w:r w:rsidRPr="00655266">
        <w:rPr>
          <w:rFonts w:cstheme="minorHAnsi"/>
        </w:rPr>
        <w:t xml:space="preserve">Wynagrodzenie wstępne za realizację zamówienia podstawowego (wg szacowanej ilości godzin 9960) obejmującego okres od 01.01.2021 do 31.12.2021,  wynikające ze złożonej przez Wykonawcę oferty, wynosi łącznie kwotę brutto………………….. zł (słownie złotych: …………………………………..).  </w:t>
      </w:r>
    </w:p>
    <w:p w14:paraId="390FB102" w14:textId="74DDADA9" w:rsidR="000C0A2F" w:rsidRPr="005C50AC" w:rsidRDefault="000C0A2F" w:rsidP="00655266">
      <w:pPr>
        <w:pStyle w:val="Akapitzlist"/>
        <w:numPr>
          <w:ilvl w:val="0"/>
          <w:numId w:val="8"/>
        </w:numPr>
        <w:spacing w:line="276" w:lineRule="auto"/>
        <w:ind w:left="426" w:hanging="426"/>
        <w:jc w:val="both"/>
        <w:rPr>
          <w:rFonts w:cstheme="minorHAnsi"/>
        </w:rPr>
      </w:pPr>
      <w:r>
        <w:t>Wynagrodzenie wstępne</w:t>
      </w:r>
      <w:r w:rsidRPr="000C0A2F">
        <w:t xml:space="preserve"> za zamówienie objęte prawem opcji (</w:t>
      </w:r>
      <w:r>
        <w:t xml:space="preserve">wg szacowanej ilości godzin </w:t>
      </w:r>
      <w:r w:rsidRPr="000C0A2F">
        <w:t>9960) obejmujące okres od 01.01.202</w:t>
      </w:r>
      <w:r>
        <w:t>2</w:t>
      </w:r>
      <w:r w:rsidRPr="000C0A2F">
        <w:t xml:space="preserve"> do 31.12.202</w:t>
      </w:r>
      <w:r>
        <w:t>2</w:t>
      </w:r>
      <w:r w:rsidRPr="00655266">
        <w:rPr>
          <w:snapToGrid w:val="0"/>
          <w:color w:val="000000"/>
        </w:rPr>
        <w:t xml:space="preserve"> </w:t>
      </w:r>
      <w:r w:rsidRPr="000C0A2F">
        <w:t>wynosi brutto …………………………… (słownie złotych brutto: ……………………………..).</w:t>
      </w:r>
    </w:p>
    <w:p w14:paraId="41F8BEE9" w14:textId="77777777" w:rsidR="005C50AC" w:rsidRPr="00655266" w:rsidRDefault="005C50AC" w:rsidP="005C50AC">
      <w:pPr>
        <w:pStyle w:val="Akapitzlist"/>
        <w:spacing w:line="276" w:lineRule="auto"/>
        <w:jc w:val="both"/>
        <w:rPr>
          <w:rFonts w:cstheme="minorHAnsi"/>
        </w:rPr>
      </w:pPr>
    </w:p>
    <w:p w14:paraId="7A3B6C9B" w14:textId="77777777" w:rsidR="005C50AC" w:rsidRPr="005C50AC" w:rsidRDefault="000C0A2F" w:rsidP="005C50AC">
      <w:pPr>
        <w:pStyle w:val="Akapitzlist"/>
        <w:numPr>
          <w:ilvl w:val="0"/>
          <w:numId w:val="8"/>
        </w:numPr>
        <w:spacing w:line="276" w:lineRule="auto"/>
        <w:ind w:left="426" w:hanging="426"/>
        <w:jc w:val="both"/>
        <w:rPr>
          <w:rFonts w:cstheme="minorHAnsi"/>
        </w:rPr>
      </w:pPr>
      <w:r w:rsidRPr="00655266">
        <w:rPr>
          <w:rFonts w:cs="Arial"/>
          <w:color w:val="2D2D2D"/>
        </w:rPr>
        <w:t>Łączna wartość wynagrodzenia Wykonawcy za wykonanie podstawowego przedmiotu zamówienia oraz za wykonanie przedmiotu zamówienia objętego prawem opcji wynosi ……………………… zł brutto (słownie złotych: ……………………………………….)</w:t>
      </w:r>
      <w:r w:rsidR="005C50AC" w:rsidRPr="005C50AC">
        <w:rPr>
          <w:rFonts w:ascii="Calibri" w:hAnsi="Calibri"/>
          <w:b/>
          <w:bCs/>
          <w:lang w:eastAsia="pl-PL"/>
        </w:rPr>
        <w:t xml:space="preserve"> </w:t>
      </w:r>
    </w:p>
    <w:p w14:paraId="420FFF82" w14:textId="77777777" w:rsidR="005C50AC" w:rsidRPr="005C50AC" w:rsidRDefault="005C50AC" w:rsidP="005C50AC">
      <w:pPr>
        <w:pStyle w:val="Akapitzlist"/>
        <w:rPr>
          <w:rFonts w:ascii="Calibri" w:hAnsi="Calibri"/>
          <w:b/>
          <w:bCs/>
          <w:lang w:eastAsia="pl-PL"/>
        </w:rPr>
      </w:pPr>
    </w:p>
    <w:p w14:paraId="23A4315E" w14:textId="45F7EC61" w:rsidR="005C50AC" w:rsidRPr="005C50AC" w:rsidRDefault="005C50AC" w:rsidP="005C50AC">
      <w:pPr>
        <w:pStyle w:val="Akapitzlist"/>
        <w:numPr>
          <w:ilvl w:val="0"/>
          <w:numId w:val="8"/>
        </w:numPr>
        <w:spacing w:line="276" w:lineRule="auto"/>
        <w:ind w:left="426" w:hanging="426"/>
        <w:jc w:val="both"/>
        <w:rPr>
          <w:rFonts w:cstheme="minorHAnsi"/>
        </w:rPr>
      </w:pPr>
      <w:r w:rsidRPr="005C50AC">
        <w:rPr>
          <w:rFonts w:ascii="Calibri" w:hAnsi="Calibri"/>
          <w:b/>
          <w:bCs/>
          <w:lang w:eastAsia="pl-PL"/>
        </w:rPr>
        <w:t xml:space="preserve">Prawo opcji oznacza, że w chwili podpisania umowy </w:t>
      </w:r>
      <w:r w:rsidRPr="005C50AC">
        <w:rPr>
          <w:rFonts w:ascii="Calibri" w:hAnsi="Calibri"/>
          <w:b/>
          <w:bCs/>
          <w:u w:val="single"/>
          <w:lang w:eastAsia="pl-PL"/>
        </w:rPr>
        <w:t>nie zostało zaciągnięte zobowiązanie</w:t>
      </w:r>
      <w:r w:rsidRPr="005C50AC">
        <w:rPr>
          <w:rFonts w:ascii="Calibri" w:hAnsi="Calibri"/>
          <w:b/>
          <w:bCs/>
          <w:lang w:eastAsia="pl-PL"/>
        </w:rPr>
        <w:t xml:space="preserve"> w pełnej wysokości </w:t>
      </w:r>
      <w:r>
        <w:rPr>
          <w:rFonts w:ascii="Calibri" w:hAnsi="Calibri"/>
          <w:b/>
          <w:bCs/>
          <w:lang w:eastAsia="pl-PL"/>
        </w:rPr>
        <w:t>tj. określonej w pkt. 4 niniejszego Rozdziału.</w:t>
      </w:r>
    </w:p>
    <w:p w14:paraId="2A0660FC" w14:textId="41F88635" w:rsidR="000C0A2F" w:rsidRPr="00655266" w:rsidRDefault="000C0A2F" w:rsidP="005C50AC">
      <w:pPr>
        <w:pStyle w:val="Akapitzlist"/>
        <w:spacing w:line="276" w:lineRule="auto"/>
        <w:ind w:left="426"/>
        <w:jc w:val="both"/>
        <w:rPr>
          <w:rFonts w:cstheme="minorHAnsi"/>
        </w:rPr>
      </w:pPr>
    </w:p>
    <w:p w14:paraId="089661C4" w14:textId="2DD8E050" w:rsidR="005C7B8E" w:rsidRPr="005C7B8E" w:rsidRDefault="005C7B8E" w:rsidP="005C7B8E">
      <w:pPr>
        <w:pStyle w:val="Akapitzlist"/>
        <w:numPr>
          <w:ilvl w:val="0"/>
          <w:numId w:val="8"/>
        </w:numPr>
        <w:spacing w:line="276" w:lineRule="auto"/>
        <w:ind w:left="426" w:hanging="426"/>
        <w:jc w:val="both"/>
        <w:rPr>
          <w:rFonts w:cstheme="minorHAnsi"/>
        </w:rPr>
      </w:pPr>
      <w:r>
        <w:t xml:space="preserve">Wykonawca </w:t>
      </w:r>
      <w:r>
        <w:rPr>
          <w:rFonts w:cstheme="minorHAnsi"/>
        </w:rPr>
        <w:t>zobowiązany jest do</w:t>
      </w:r>
      <w:r w:rsidRPr="005C7B8E">
        <w:rPr>
          <w:rFonts w:cstheme="minorHAnsi"/>
        </w:rPr>
        <w:t xml:space="preserve"> wykonania zamówienia opcjonalnego, polegającego na świadczeniu tych samych usług od 1.01.2022 do 31.12.2022, pod warunkiem złożenia przez Zamawiającego oświadczenia o woli skorzystania z zamówienia opcjonalnego. Oświadczenie o woli skorzystania z zamówienia opcjonalnego winno być złożone w formie pisemnej, najpóźniej na 45 dni przed zakończeniem wykonywania zamówienia podstawowego. </w:t>
      </w:r>
    </w:p>
    <w:p w14:paraId="3F08076B" w14:textId="63264E30" w:rsidR="005C7B8E" w:rsidRDefault="005C7B8E" w:rsidP="005C7B8E">
      <w:pPr>
        <w:pStyle w:val="Akapitzlist"/>
        <w:numPr>
          <w:ilvl w:val="0"/>
          <w:numId w:val="8"/>
        </w:numPr>
        <w:spacing w:line="276" w:lineRule="auto"/>
        <w:ind w:left="426" w:hanging="426"/>
        <w:jc w:val="both"/>
      </w:pPr>
      <w:r w:rsidRPr="005C7B8E">
        <w:rPr>
          <w:rFonts w:cstheme="minorHAnsi"/>
        </w:rPr>
        <w:lastRenderedPageBreak/>
        <w:t>Zamawiający wymaga, aby zamówienie opcjonalne wykonywane było w cenie określonej dla wykonania zamówienia</w:t>
      </w:r>
      <w:r>
        <w:t xml:space="preserve"> podstawowego (tj. z zastosowanie</w:t>
      </w:r>
      <w:r w:rsidR="00AB59DC">
        <w:t>m</w:t>
      </w:r>
      <w:r>
        <w:t xml:space="preserve"> tej samej stawki roboczogodziny, z zastrzeżeniem ewentualnej jej waloryzacji w sytuacjach przewidzianych w umowie).</w:t>
      </w:r>
    </w:p>
    <w:p w14:paraId="7F5697EB" w14:textId="77777777" w:rsidR="005C7B8E" w:rsidRDefault="005C7B8E" w:rsidP="005C7B8E">
      <w:pPr>
        <w:pStyle w:val="Akapitzlist"/>
        <w:numPr>
          <w:ilvl w:val="0"/>
          <w:numId w:val="8"/>
        </w:numPr>
        <w:spacing w:line="276" w:lineRule="auto"/>
        <w:ind w:left="426" w:hanging="426"/>
        <w:jc w:val="both"/>
        <w:rPr>
          <w:rFonts w:cstheme="minorHAnsi"/>
        </w:rPr>
      </w:pPr>
      <w:r w:rsidRPr="00435AAB">
        <w:rPr>
          <w:rFonts w:cstheme="minorHAnsi"/>
        </w:rPr>
        <w:t xml:space="preserve">Zamówienie opcjonalne nie stanowi zobowiązania Zamawiającego do jego udzielenia, jak również nie stanowi podstawy do dochodzenia przez Wykonawcę roszczeń odszkodowawczych z tytułu niezrealizowania tego zamówienia. </w:t>
      </w:r>
    </w:p>
    <w:p w14:paraId="77812E2B" w14:textId="4C683E41" w:rsidR="00435AAB" w:rsidRPr="00435AAB" w:rsidRDefault="0032427B" w:rsidP="007A38A3">
      <w:pPr>
        <w:pStyle w:val="Akapitzlist"/>
        <w:numPr>
          <w:ilvl w:val="0"/>
          <w:numId w:val="8"/>
        </w:numPr>
        <w:spacing w:line="276" w:lineRule="auto"/>
        <w:ind w:left="426" w:hanging="426"/>
        <w:jc w:val="both"/>
        <w:rPr>
          <w:rFonts w:cstheme="minorHAnsi"/>
        </w:rPr>
      </w:pPr>
      <w:r w:rsidRPr="00435AAB">
        <w:rPr>
          <w:rFonts w:cstheme="minorHAnsi"/>
        </w:rPr>
        <w:t>Decyzja o realizacji lub rezygnacji z zamówienia opcjonalnego jest wyłącznym uprawnieniem Za mawiającego.</w:t>
      </w:r>
    </w:p>
    <w:p w14:paraId="5AEC89CF" w14:textId="5879AD2E" w:rsidR="00435AAB" w:rsidRPr="00435AAB" w:rsidRDefault="0032427B" w:rsidP="007A38A3">
      <w:pPr>
        <w:pStyle w:val="Akapitzlist"/>
        <w:numPr>
          <w:ilvl w:val="0"/>
          <w:numId w:val="8"/>
        </w:numPr>
        <w:spacing w:line="276" w:lineRule="auto"/>
        <w:ind w:left="426" w:hanging="426"/>
        <w:jc w:val="both"/>
        <w:rPr>
          <w:rFonts w:cstheme="minorHAnsi"/>
        </w:rPr>
      </w:pPr>
      <w:r w:rsidRPr="00435AAB">
        <w:rPr>
          <w:rFonts w:cstheme="minorHAnsi"/>
        </w:rPr>
        <w:t xml:space="preserve">Wynagrodzenie płatne będzie na podstawie faktur VAT wystawionych przez Wykonawcę. </w:t>
      </w:r>
    </w:p>
    <w:p w14:paraId="460DE462" w14:textId="4F92822B" w:rsidR="0032427B" w:rsidRPr="00435AAB" w:rsidRDefault="0032427B" w:rsidP="007A38A3">
      <w:pPr>
        <w:pStyle w:val="Akapitzlist"/>
        <w:numPr>
          <w:ilvl w:val="0"/>
          <w:numId w:val="8"/>
        </w:numPr>
        <w:spacing w:line="276" w:lineRule="auto"/>
        <w:ind w:left="426" w:hanging="426"/>
        <w:jc w:val="both"/>
        <w:rPr>
          <w:rFonts w:cstheme="minorHAnsi"/>
        </w:rPr>
      </w:pPr>
      <w:r w:rsidRPr="00435AAB">
        <w:rPr>
          <w:rFonts w:cstheme="minorHAnsi"/>
        </w:rPr>
        <w:t xml:space="preserve">Faktury VAT wystawione będą po zakończeniu danego miesiąca kalendarzowego, w którym realizowana była niniejsza umowa. Wynagrodzenie będzie płatne w terminie 14 dni od dnia otrzymania przez Zamawiającego prawidłowo wystawionych Faktur VAT, na konto Wykonawcy wskazane w fakturze. </w:t>
      </w:r>
    </w:p>
    <w:p w14:paraId="1DFF6A7B" w14:textId="0A686E4D" w:rsidR="0032427B" w:rsidRPr="00435AAB" w:rsidRDefault="0032427B" w:rsidP="00435AAB">
      <w:pPr>
        <w:spacing w:line="276" w:lineRule="auto"/>
        <w:jc w:val="center"/>
        <w:rPr>
          <w:rFonts w:cstheme="minorHAnsi"/>
          <w:b/>
          <w:bCs/>
        </w:rPr>
      </w:pPr>
      <w:r w:rsidRPr="00435AAB">
        <w:rPr>
          <w:rFonts w:cstheme="minorHAnsi"/>
          <w:b/>
          <w:bCs/>
        </w:rPr>
        <w:t>§ 5 Kontrola wykonywania umowy</w:t>
      </w:r>
    </w:p>
    <w:p w14:paraId="46454480" w14:textId="4019380A" w:rsidR="007A38A3" w:rsidRPr="007A38A3" w:rsidRDefault="0032427B" w:rsidP="007A38A3">
      <w:pPr>
        <w:pStyle w:val="Akapitzlist"/>
        <w:numPr>
          <w:ilvl w:val="0"/>
          <w:numId w:val="10"/>
        </w:numPr>
        <w:spacing w:line="276" w:lineRule="auto"/>
        <w:ind w:left="426" w:hanging="426"/>
        <w:jc w:val="both"/>
        <w:rPr>
          <w:rFonts w:cstheme="minorHAnsi"/>
        </w:rPr>
      </w:pPr>
      <w:r w:rsidRPr="007A38A3">
        <w:rPr>
          <w:rFonts w:cstheme="minorHAnsi"/>
        </w:rPr>
        <w:t xml:space="preserve">Wykonawca zobowiązuje się udostępniać do wglądu Zamawiającego wszelkie dokumenty powstałe w związku z wykonaniem niniejszej umowy, w celu przeprowadzenia przez Zamawiającego kontroli sposobu wykonywania niniejszej umowy, w tym ewidencje czasu pracy osób wykonujących usługę. </w:t>
      </w:r>
    </w:p>
    <w:p w14:paraId="3FBA5E5A" w14:textId="28BD302C" w:rsidR="007A38A3" w:rsidRPr="007A38A3" w:rsidRDefault="0032427B" w:rsidP="007A38A3">
      <w:pPr>
        <w:pStyle w:val="Akapitzlist"/>
        <w:numPr>
          <w:ilvl w:val="0"/>
          <w:numId w:val="10"/>
        </w:numPr>
        <w:spacing w:line="276" w:lineRule="auto"/>
        <w:ind w:left="426" w:hanging="426"/>
        <w:jc w:val="both"/>
        <w:rPr>
          <w:rFonts w:cstheme="minorHAnsi"/>
        </w:rPr>
      </w:pPr>
      <w:r w:rsidRPr="007A38A3">
        <w:rPr>
          <w:rFonts w:cstheme="minorHAnsi"/>
        </w:rPr>
        <w:t xml:space="preserve">Dokumenty wskazane w ustępie 1 powyżej udostępniane będą na wniosek Zamawiającego, w terminie nie dłuższym niż 5 dni od dnia otrzymania przez Wykonawcę wniosku. Dokumenty zostaną przedstawione w siedzibie Zamawiającego. Wykonawca ma prawo zażądać obecności wskazanej przez siebie osoby przez cały czas zapoznawania się przez Zamawiającego z dokumentami. </w:t>
      </w:r>
    </w:p>
    <w:p w14:paraId="21722B73" w14:textId="4937641D" w:rsidR="007A38A3" w:rsidRPr="007A38A3" w:rsidRDefault="0032427B" w:rsidP="007A38A3">
      <w:pPr>
        <w:pStyle w:val="Akapitzlist"/>
        <w:numPr>
          <w:ilvl w:val="0"/>
          <w:numId w:val="10"/>
        </w:numPr>
        <w:spacing w:line="276" w:lineRule="auto"/>
        <w:ind w:left="426" w:hanging="426"/>
        <w:jc w:val="both"/>
        <w:rPr>
          <w:rFonts w:cstheme="minorHAnsi"/>
        </w:rPr>
      </w:pPr>
      <w:r w:rsidRPr="007A38A3">
        <w:rPr>
          <w:rFonts w:cstheme="minorHAnsi"/>
        </w:rPr>
        <w:t xml:space="preserve">Niezależnie od obowiązku przedstawiania do wglądu dokumentów, Wykonawca zobowiązuje się do udzielania wyjaśnień i informacji odnośnie sposobu wykonywania umowy na każde żądanie Zamawiającego. </w:t>
      </w:r>
    </w:p>
    <w:p w14:paraId="6AA4B338" w14:textId="7E3FFD93" w:rsidR="0032427B" w:rsidRPr="007A38A3" w:rsidRDefault="0032427B" w:rsidP="007A38A3">
      <w:pPr>
        <w:pStyle w:val="Akapitzlist"/>
        <w:numPr>
          <w:ilvl w:val="0"/>
          <w:numId w:val="10"/>
        </w:numPr>
        <w:spacing w:line="276" w:lineRule="auto"/>
        <w:ind w:left="426" w:hanging="426"/>
        <w:jc w:val="both"/>
        <w:rPr>
          <w:rFonts w:cstheme="minorHAnsi"/>
        </w:rPr>
      </w:pPr>
      <w:r w:rsidRPr="007A38A3">
        <w:rPr>
          <w:rFonts w:cstheme="minorHAnsi"/>
        </w:rPr>
        <w:t xml:space="preserve">Zamawiający oświadcza, iż będzie starał się prowadzić kontrolę określoną w niniejszym paragrafie w sposób nieutrudniający prowadzenia działalności przez Wykonawcę. </w:t>
      </w:r>
    </w:p>
    <w:p w14:paraId="4B7C5092" w14:textId="4657F1C8" w:rsidR="0032427B" w:rsidRPr="007A38A3" w:rsidRDefault="0032427B" w:rsidP="007A38A3">
      <w:pPr>
        <w:spacing w:line="276" w:lineRule="auto"/>
        <w:jc w:val="center"/>
        <w:rPr>
          <w:rFonts w:cstheme="minorHAnsi"/>
          <w:b/>
          <w:bCs/>
        </w:rPr>
      </w:pPr>
      <w:r w:rsidRPr="007A38A3">
        <w:rPr>
          <w:rFonts w:cstheme="minorHAnsi"/>
          <w:b/>
          <w:bCs/>
        </w:rPr>
        <w:t>§ 6 Wadliwe wykonywanie umowy</w:t>
      </w:r>
    </w:p>
    <w:p w14:paraId="4E0F6312" w14:textId="3E2CE069" w:rsidR="007A38A3" w:rsidRPr="007A38A3" w:rsidRDefault="0032427B" w:rsidP="007A38A3">
      <w:pPr>
        <w:pStyle w:val="Akapitzlist"/>
        <w:numPr>
          <w:ilvl w:val="0"/>
          <w:numId w:val="12"/>
        </w:numPr>
        <w:spacing w:line="276" w:lineRule="auto"/>
        <w:ind w:left="426" w:hanging="426"/>
        <w:jc w:val="both"/>
        <w:rPr>
          <w:rFonts w:cstheme="minorHAnsi"/>
        </w:rPr>
      </w:pPr>
      <w:r w:rsidRPr="007A38A3">
        <w:rPr>
          <w:rFonts w:cstheme="minorHAnsi"/>
        </w:rPr>
        <w:t>W razie wykrycia wad w wykonywaniu niniejszej umowy, Zamawiający powiadomi</w:t>
      </w:r>
      <w:r w:rsidR="007A38A3" w:rsidRPr="007A38A3">
        <w:rPr>
          <w:rFonts w:cstheme="minorHAnsi"/>
        </w:rPr>
        <w:t xml:space="preserve"> o</w:t>
      </w:r>
      <w:r w:rsidRPr="007A38A3">
        <w:rPr>
          <w:rFonts w:cstheme="minorHAnsi"/>
        </w:rPr>
        <w:t xml:space="preserve"> tym fakcie Wykonawc</w:t>
      </w:r>
      <w:r w:rsidRPr="007A38A3">
        <w:rPr>
          <w:rFonts w:ascii="Calibri" w:hAnsi="Calibri" w:cs="Calibri"/>
        </w:rPr>
        <w:t>ę</w:t>
      </w:r>
      <w:r w:rsidRPr="007A38A3">
        <w:rPr>
          <w:rFonts w:cstheme="minorHAnsi"/>
        </w:rPr>
        <w:t xml:space="preserve"> i wezwie go do usuni</w:t>
      </w:r>
      <w:r w:rsidRPr="007A38A3">
        <w:rPr>
          <w:rFonts w:ascii="Calibri" w:hAnsi="Calibri" w:cs="Calibri"/>
        </w:rPr>
        <w:t>ę</w:t>
      </w:r>
      <w:r w:rsidRPr="007A38A3">
        <w:rPr>
          <w:rFonts w:cstheme="minorHAnsi"/>
        </w:rPr>
        <w:t>cia uchybie</w:t>
      </w:r>
      <w:r w:rsidRPr="007A38A3">
        <w:rPr>
          <w:rFonts w:ascii="Calibri" w:hAnsi="Calibri" w:cs="Calibri"/>
        </w:rPr>
        <w:t>ń</w:t>
      </w:r>
      <w:r w:rsidRPr="007A38A3">
        <w:rPr>
          <w:rFonts w:cstheme="minorHAnsi"/>
        </w:rPr>
        <w:t xml:space="preserve"> wyznaczaj</w:t>
      </w:r>
      <w:r w:rsidRPr="007A38A3">
        <w:rPr>
          <w:rFonts w:ascii="Calibri" w:hAnsi="Calibri" w:cs="Calibri"/>
        </w:rPr>
        <w:t>ą</w:t>
      </w:r>
      <w:r w:rsidRPr="007A38A3">
        <w:rPr>
          <w:rFonts w:cstheme="minorHAnsi"/>
        </w:rPr>
        <w:t>c Wykonawcy odpowiedni termin na ich usuni</w:t>
      </w:r>
      <w:r w:rsidRPr="007A38A3">
        <w:rPr>
          <w:rFonts w:ascii="Calibri" w:hAnsi="Calibri" w:cs="Calibri"/>
        </w:rPr>
        <w:t>ę</w:t>
      </w:r>
      <w:r w:rsidRPr="007A38A3">
        <w:rPr>
          <w:rFonts w:cstheme="minorHAnsi"/>
        </w:rPr>
        <w:t>cie. Wezwanie do usuni</w:t>
      </w:r>
      <w:r w:rsidRPr="007A38A3">
        <w:rPr>
          <w:rFonts w:ascii="Calibri" w:hAnsi="Calibri" w:cs="Calibri"/>
        </w:rPr>
        <w:t>ę</w:t>
      </w:r>
      <w:r w:rsidRPr="007A38A3">
        <w:rPr>
          <w:rFonts w:cstheme="minorHAnsi"/>
        </w:rPr>
        <w:t>cia uchybie</w:t>
      </w:r>
      <w:r w:rsidRPr="007A38A3">
        <w:rPr>
          <w:rFonts w:ascii="Calibri" w:hAnsi="Calibri" w:cs="Calibri"/>
        </w:rPr>
        <w:t>ń</w:t>
      </w:r>
      <w:r w:rsidRPr="007A38A3">
        <w:rPr>
          <w:rFonts w:cstheme="minorHAnsi"/>
        </w:rPr>
        <w:t xml:space="preserve"> mo</w:t>
      </w:r>
      <w:r w:rsidRPr="007A38A3">
        <w:rPr>
          <w:rFonts w:ascii="Calibri" w:hAnsi="Calibri" w:cs="Calibri"/>
        </w:rPr>
        <w:t>ż</w:t>
      </w:r>
      <w:r w:rsidRPr="007A38A3">
        <w:rPr>
          <w:rFonts w:cstheme="minorHAnsi"/>
        </w:rPr>
        <w:t>e by</w:t>
      </w:r>
      <w:r w:rsidRPr="007A38A3">
        <w:rPr>
          <w:rFonts w:ascii="Calibri" w:hAnsi="Calibri" w:cs="Calibri"/>
        </w:rPr>
        <w:t>ć</w:t>
      </w:r>
      <w:r w:rsidRPr="007A38A3">
        <w:rPr>
          <w:rFonts w:cstheme="minorHAnsi"/>
        </w:rPr>
        <w:t xml:space="preserve"> dokonane w trybie roboczym. </w:t>
      </w:r>
    </w:p>
    <w:p w14:paraId="258CE7A0" w14:textId="5AB69398" w:rsidR="007A38A3" w:rsidRPr="007A38A3" w:rsidRDefault="0032427B" w:rsidP="007A38A3">
      <w:pPr>
        <w:pStyle w:val="Akapitzlist"/>
        <w:numPr>
          <w:ilvl w:val="0"/>
          <w:numId w:val="12"/>
        </w:numPr>
        <w:spacing w:line="276" w:lineRule="auto"/>
        <w:ind w:left="426" w:hanging="426"/>
        <w:jc w:val="both"/>
        <w:rPr>
          <w:rFonts w:cstheme="minorHAnsi"/>
        </w:rPr>
      </w:pPr>
      <w:r w:rsidRPr="007A38A3">
        <w:rPr>
          <w:rFonts w:cstheme="minorHAnsi"/>
        </w:rPr>
        <w:t>W razie co najmniej dwukrotnego wykrycia przez Zamawiaj</w:t>
      </w:r>
      <w:r w:rsidRPr="007A38A3">
        <w:rPr>
          <w:rFonts w:ascii="Calibri" w:hAnsi="Calibri" w:cs="Calibri"/>
        </w:rPr>
        <w:t>ą</w:t>
      </w:r>
      <w:r w:rsidRPr="007A38A3">
        <w:rPr>
          <w:rFonts w:cstheme="minorHAnsi"/>
        </w:rPr>
        <w:t xml:space="preserve">cego wadliwego wykonywania umowy przez konkretnego pracownika Wykonawcy, Zamawiający będzie miał prawo do żądania stałego odsunięcia takiego pracownika od obsługi Zamawiającego oraz wymiany tego pracownika na innego, gwarantującego prawidłowe wykonywanie umowy. </w:t>
      </w:r>
    </w:p>
    <w:p w14:paraId="486A4E6A" w14:textId="1B5D3BB8" w:rsidR="007A38A3" w:rsidRPr="007A38A3" w:rsidRDefault="0032427B" w:rsidP="007A38A3">
      <w:pPr>
        <w:pStyle w:val="Akapitzlist"/>
        <w:numPr>
          <w:ilvl w:val="0"/>
          <w:numId w:val="12"/>
        </w:numPr>
        <w:spacing w:line="276" w:lineRule="auto"/>
        <w:ind w:left="426" w:hanging="426"/>
        <w:jc w:val="both"/>
        <w:rPr>
          <w:rFonts w:cstheme="minorHAnsi"/>
        </w:rPr>
      </w:pPr>
      <w:r w:rsidRPr="007A38A3">
        <w:rPr>
          <w:rFonts w:cstheme="minorHAnsi"/>
        </w:rPr>
        <w:t xml:space="preserve">W razie wpłynięcia skarg od zwiedzających na sposób świadczenia usług przez Wykonawcę, Wykonawca jest zobowiązany do współpracy z Zamawiającym przy wyjaśnianiu faktycznego przebiegu zdarzeń oraz przy załatwieniu danej sprawy ze zgłaszającym skargę zwiedzającym. </w:t>
      </w:r>
    </w:p>
    <w:p w14:paraId="403AE09E" w14:textId="2DB4AA8C" w:rsidR="007A38A3" w:rsidRDefault="0032427B" w:rsidP="007A38A3">
      <w:pPr>
        <w:pStyle w:val="Akapitzlist"/>
        <w:numPr>
          <w:ilvl w:val="0"/>
          <w:numId w:val="12"/>
        </w:numPr>
        <w:spacing w:line="276" w:lineRule="auto"/>
        <w:ind w:left="426" w:hanging="426"/>
        <w:jc w:val="both"/>
        <w:rPr>
          <w:rFonts w:cstheme="minorHAnsi"/>
        </w:rPr>
      </w:pPr>
      <w:r w:rsidRPr="007A38A3">
        <w:rPr>
          <w:rFonts w:cstheme="minorHAnsi"/>
        </w:rPr>
        <w:t xml:space="preserve">Za każdy przypadek braku stawiennictwa pracownika Wykonawcy w wyznaczonych dniach i godzinach w ramach świadczenia usługi, lub zaprzestania przez niego jej świadczenia przed upływem wyznaczonych godzin, Wykonawca zapłaci na rzecz Zamawiającego karę umowną w </w:t>
      </w:r>
      <w:r w:rsidRPr="007A38A3">
        <w:rPr>
          <w:rFonts w:cstheme="minorHAnsi"/>
        </w:rPr>
        <w:lastRenderedPageBreak/>
        <w:t xml:space="preserve">wysokości 100 zł za każdy przypadek. Kara umowna, o której mowa w może zostać potrącona z wynagrodzenia Wykonawcy. </w:t>
      </w:r>
    </w:p>
    <w:p w14:paraId="169FAEA1" w14:textId="2EE2D07E" w:rsidR="00655266" w:rsidRPr="00655266" w:rsidRDefault="00655266" w:rsidP="00655266">
      <w:pPr>
        <w:pStyle w:val="Akapitzlist"/>
        <w:numPr>
          <w:ilvl w:val="0"/>
          <w:numId w:val="12"/>
        </w:numPr>
        <w:spacing w:line="276" w:lineRule="auto"/>
        <w:ind w:left="426" w:hanging="426"/>
        <w:jc w:val="both"/>
        <w:rPr>
          <w:rFonts w:cstheme="minorHAnsi"/>
        </w:rPr>
      </w:pPr>
      <w:r w:rsidRPr="00655266">
        <w:rPr>
          <w:rFonts w:ascii="Calibri" w:hAnsi="Calibri" w:cs="Calibri"/>
        </w:rPr>
        <w:t xml:space="preserve">W przypadku nieprzedstawienia przez </w:t>
      </w:r>
      <w:r>
        <w:rPr>
          <w:rFonts w:ascii="Calibri" w:hAnsi="Calibri" w:cs="Calibri"/>
        </w:rPr>
        <w:t>Wykonawcę</w:t>
      </w:r>
      <w:r w:rsidRPr="00655266">
        <w:rPr>
          <w:rFonts w:ascii="Calibri" w:hAnsi="Calibri" w:cs="Calibri"/>
        </w:rPr>
        <w:t xml:space="preserve">, na wezwanie </w:t>
      </w:r>
      <w:r>
        <w:rPr>
          <w:rFonts w:ascii="Calibri" w:hAnsi="Calibri" w:cs="Calibri"/>
        </w:rPr>
        <w:t>Zamawiającego</w:t>
      </w:r>
      <w:r w:rsidRPr="00655266">
        <w:rPr>
          <w:rFonts w:ascii="Calibri" w:hAnsi="Calibri" w:cs="Calibri"/>
        </w:rPr>
        <w:t xml:space="preserve">, dowodów na zatrudnienie osób wymaganych do zatrudnienia na podstawie umowy o pracę, co będzie traktowane jako niewypełnienie obowiązku zatrudnienia na podstawie umowy o pracę przez </w:t>
      </w:r>
      <w:r>
        <w:rPr>
          <w:rFonts w:ascii="Calibri" w:hAnsi="Calibri" w:cs="Calibri"/>
        </w:rPr>
        <w:t>Wykonawcę</w:t>
      </w:r>
      <w:r w:rsidRPr="00655266">
        <w:rPr>
          <w:rFonts w:ascii="Calibri" w:hAnsi="Calibri" w:cs="Calibri"/>
        </w:rPr>
        <w:t xml:space="preserve"> lub Podwykonawcę, </w:t>
      </w:r>
      <w:r>
        <w:rPr>
          <w:rFonts w:ascii="Calibri" w:hAnsi="Calibri" w:cs="Calibri"/>
        </w:rPr>
        <w:t xml:space="preserve">Zamawiający </w:t>
      </w:r>
      <w:r w:rsidRPr="00655266">
        <w:rPr>
          <w:rFonts w:ascii="Calibri" w:hAnsi="Calibri" w:cs="Calibri"/>
        </w:rPr>
        <w:t xml:space="preserve">naliczy </w:t>
      </w:r>
      <w:r>
        <w:rPr>
          <w:rFonts w:ascii="Calibri" w:hAnsi="Calibri" w:cs="Calibri"/>
        </w:rPr>
        <w:t>Wykonawcy</w:t>
      </w:r>
      <w:r w:rsidRPr="00655266">
        <w:rPr>
          <w:rFonts w:ascii="Calibri" w:hAnsi="Calibri" w:cs="Calibri"/>
        </w:rPr>
        <w:t xml:space="preserve"> karę umowną w wysokości 500 zł (pięćset złotych)za każdy rozpoczęty dzień opóźnienia.</w:t>
      </w:r>
    </w:p>
    <w:p w14:paraId="06FF9910" w14:textId="77777777" w:rsidR="00655266" w:rsidRPr="007A38A3" w:rsidRDefault="00655266" w:rsidP="00655266">
      <w:pPr>
        <w:pStyle w:val="Akapitzlist"/>
        <w:spacing w:line="276" w:lineRule="auto"/>
        <w:ind w:left="426"/>
        <w:jc w:val="both"/>
        <w:rPr>
          <w:rFonts w:cstheme="minorHAnsi"/>
        </w:rPr>
      </w:pPr>
    </w:p>
    <w:p w14:paraId="69B9B86C" w14:textId="75112336" w:rsidR="007A38A3" w:rsidRPr="007A38A3" w:rsidRDefault="0032427B" w:rsidP="007A38A3">
      <w:pPr>
        <w:pStyle w:val="Akapitzlist"/>
        <w:numPr>
          <w:ilvl w:val="0"/>
          <w:numId w:val="12"/>
        </w:numPr>
        <w:spacing w:line="276" w:lineRule="auto"/>
        <w:ind w:left="426" w:hanging="426"/>
        <w:jc w:val="both"/>
        <w:rPr>
          <w:rFonts w:cstheme="minorHAnsi"/>
        </w:rPr>
      </w:pPr>
      <w:r w:rsidRPr="007A38A3">
        <w:rPr>
          <w:rFonts w:cstheme="minorHAnsi"/>
        </w:rPr>
        <w:t xml:space="preserve">W przypadku szkody Zamawiającego przekraczającej wysokość zastrzelonej kary umownej Zamawiającemu przysługuje prawo dochodzenia naprawienia szkody na zasadach ogólnych. </w:t>
      </w:r>
    </w:p>
    <w:p w14:paraId="4D59A8C9" w14:textId="390E64F4" w:rsidR="0032427B" w:rsidRPr="007A38A3" w:rsidRDefault="0032427B" w:rsidP="007A38A3">
      <w:pPr>
        <w:pStyle w:val="Akapitzlist"/>
        <w:numPr>
          <w:ilvl w:val="0"/>
          <w:numId w:val="12"/>
        </w:numPr>
        <w:spacing w:line="276" w:lineRule="auto"/>
        <w:ind w:left="426" w:hanging="426"/>
        <w:jc w:val="both"/>
        <w:rPr>
          <w:rFonts w:cstheme="minorHAnsi"/>
        </w:rPr>
      </w:pPr>
      <w:r w:rsidRPr="007A38A3">
        <w:rPr>
          <w:rFonts w:cstheme="minorHAnsi"/>
        </w:rPr>
        <w:t xml:space="preserve">Wykonawca zapłaci Zamawiającemu karę umowną za odstąpienie przez Wykonawcę od umowy, z przyczyn leżących po jego stronie, w wysokości 10% </w:t>
      </w:r>
      <w:r w:rsidR="004F4807">
        <w:rPr>
          <w:rFonts w:cstheme="minorHAnsi"/>
        </w:rPr>
        <w:t>niezrealizowanej części wartości umowy</w:t>
      </w:r>
      <w:r w:rsidRPr="007A38A3">
        <w:rPr>
          <w:rFonts w:cstheme="minorHAnsi"/>
        </w:rPr>
        <w:t xml:space="preserve"> brutto określone</w:t>
      </w:r>
      <w:r w:rsidR="004F4807">
        <w:rPr>
          <w:rFonts w:cstheme="minorHAnsi"/>
        </w:rPr>
        <w:t>j</w:t>
      </w:r>
      <w:r w:rsidRPr="007A38A3">
        <w:rPr>
          <w:rFonts w:cstheme="minorHAnsi"/>
        </w:rPr>
        <w:t xml:space="preserve"> </w:t>
      </w:r>
      <w:r w:rsidRPr="00AB59DC">
        <w:rPr>
          <w:rFonts w:cstheme="minorHAnsi"/>
          <w:b/>
        </w:rPr>
        <w:t>w § 4 pkt.3 umowy</w:t>
      </w:r>
      <w:r w:rsidR="004F4807">
        <w:rPr>
          <w:rFonts w:cstheme="minorHAnsi"/>
          <w:b/>
        </w:rPr>
        <w:t>.</w:t>
      </w:r>
    </w:p>
    <w:p w14:paraId="61618896" w14:textId="14E507AA" w:rsidR="0032427B" w:rsidRPr="007A38A3" w:rsidRDefault="0032427B" w:rsidP="007A38A3">
      <w:pPr>
        <w:spacing w:line="276" w:lineRule="auto"/>
        <w:jc w:val="center"/>
        <w:rPr>
          <w:rFonts w:cstheme="minorHAnsi"/>
          <w:b/>
          <w:bCs/>
        </w:rPr>
      </w:pPr>
      <w:r w:rsidRPr="007A38A3">
        <w:rPr>
          <w:rFonts w:cstheme="minorHAnsi"/>
          <w:b/>
          <w:bCs/>
        </w:rPr>
        <w:t>§ 7 Dane kontaktowe Stron</w:t>
      </w:r>
    </w:p>
    <w:p w14:paraId="0451D081" w14:textId="6D398B3D" w:rsidR="007A38A3" w:rsidRPr="007A38A3" w:rsidRDefault="0032427B" w:rsidP="007A38A3">
      <w:pPr>
        <w:pStyle w:val="Akapitzlist"/>
        <w:numPr>
          <w:ilvl w:val="0"/>
          <w:numId w:val="16"/>
        </w:numPr>
        <w:spacing w:line="276" w:lineRule="auto"/>
        <w:ind w:left="426" w:hanging="426"/>
        <w:jc w:val="both"/>
        <w:rPr>
          <w:rFonts w:cstheme="minorHAnsi"/>
        </w:rPr>
      </w:pPr>
      <w:r w:rsidRPr="007A38A3">
        <w:rPr>
          <w:rFonts w:cstheme="minorHAnsi"/>
        </w:rPr>
        <w:t xml:space="preserve">Jako osobę odpowiedzialną za koordynację prac związanych z realizacją przedmiotu Umowy Zamawiający wyznacza: </w:t>
      </w:r>
      <w:r w:rsidR="007A38A3" w:rsidRPr="007A38A3">
        <w:rPr>
          <w:rFonts w:cstheme="minorHAnsi"/>
        </w:rPr>
        <w:t>[____]</w:t>
      </w:r>
      <w:r w:rsidRPr="007A38A3">
        <w:rPr>
          <w:rFonts w:cstheme="minorHAnsi"/>
        </w:rPr>
        <w:t xml:space="preserve"> (w zakresie kontroli sposobu zatrudniania), </w:t>
      </w:r>
      <w:r w:rsidR="007A38A3" w:rsidRPr="007A38A3">
        <w:rPr>
          <w:rFonts w:cstheme="minorHAnsi"/>
        </w:rPr>
        <w:t xml:space="preserve">[___] </w:t>
      </w:r>
      <w:r w:rsidRPr="007A38A3">
        <w:rPr>
          <w:rFonts w:cstheme="minorHAnsi"/>
        </w:rPr>
        <w:t xml:space="preserve">(w zakresie oceny kompetencji personelu i szkoleń) . </w:t>
      </w:r>
    </w:p>
    <w:p w14:paraId="474276F7" w14:textId="36EAD0A8" w:rsidR="007A38A3" w:rsidRDefault="0032427B" w:rsidP="007A38A3">
      <w:pPr>
        <w:pStyle w:val="Akapitzlist"/>
        <w:numPr>
          <w:ilvl w:val="0"/>
          <w:numId w:val="16"/>
        </w:numPr>
        <w:spacing w:line="276" w:lineRule="auto"/>
        <w:ind w:left="426" w:hanging="426"/>
        <w:jc w:val="both"/>
        <w:rPr>
          <w:rFonts w:cstheme="minorHAnsi"/>
        </w:rPr>
      </w:pPr>
      <w:r w:rsidRPr="007A38A3">
        <w:rPr>
          <w:rFonts w:cstheme="minorHAnsi"/>
        </w:rPr>
        <w:t xml:space="preserve">Do koordynowania czynności związanych z realizacją przedmiotu Umowy Wykonawca wyznacza: </w:t>
      </w:r>
      <w:r w:rsidR="007A38A3" w:rsidRPr="007A38A3">
        <w:rPr>
          <w:rFonts w:cstheme="minorHAnsi"/>
        </w:rPr>
        <w:t>[___]</w:t>
      </w:r>
      <w:r w:rsidRPr="007A38A3">
        <w:rPr>
          <w:rFonts w:cstheme="minorHAnsi"/>
        </w:rPr>
        <w:t xml:space="preserve">, mail: </w:t>
      </w:r>
      <w:r w:rsidR="007A38A3" w:rsidRPr="007A38A3">
        <w:rPr>
          <w:rFonts w:cstheme="minorHAnsi"/>
        </w:rPr>
        <w:t>[___]</w:t>
      </w:r>
      <w:r w:rsidRPr="007A38A3">
        <w:rPr>
          <w:rFonts w:cstheme="minorHAnsi"/>
        </w:rPr>
        <w:t xml:space="preserve">.  </w:t>
      </w:r>
    </w:p>
    <w:p w14:paraId="72C4D16A" w14:textId="6207A7BA" w:rsidR="007A38A3" w:rsidRPr="007B1E7D" w:rsidRDefault="0032427B" w:rsidP="007B1E7D">
      <w:pPr>
        <w:pStyle w:val="Akapitzlist"/>
        <w:numPr>
          <w:ilvl w:val="0"/>
          <w:numId w:val="16"/>
        </w:numPr>
        <w:spacing w:line="276" w:lineRule="auto"/>
        <w:ind w:left="426" w:hanging="426"/>
        <w:jc w:val="both"/>
        <w:rPr>
          <w:rFonts w:cstheme="minorHAnsi"/>
        </w:rPr>
      </w:pPr>
      <w:r w:rsidRPr="007B1E7D">
        <w:rPr>
          <w:rFonts w:cstheme="minorHAnsi"/>
        </w:rPr>
        <w:t xml:space="preserve">Osoby wskazane w ust. 1 i 2 powyżej (koordynatorzy prac) uprawnione są do dokonywania ustaleń w drodze roboczej, w sytuacji, gdy treść niniejszej umowy nie wymaga formy pisemnej. Ustalenia powyższe będą wiązały obie strony od chwili dokonania. </w:t>
      </w:r>
    </w:p>
    <w:p w14:paraId="75C1BAAE" w14:textId="5019B4F7" w:rsidR="0032427B" w:rsidRPr="007A38A3" w:rsidRDefault="0032427B" w:rsidP="007A38A3">
      <w:pPr>
        <w:pStyle w:val="Akapitzlist"/>
        <w:numPr>
          <w:ilvl w:val="0"/>
          <w:numId w:val="16"/>
        </w:numPr>
        <w:spacing w:line="276" w:lineRule="auto"/>
        <w:ind w:left="426" w:hanging="426"/>
        <w:jc w:val="both"/>
        <w:rPr>
          <w:rFonts w:cstheme="minorHAnsi"/>
        </w:rPr>
      </w:pPr>
      <w:r w:rsidRPr="007A38A3">
        <w:rPr>
          <w:rFonts w:cstheme="minorHAnsi"/>
        </w:rPr>
        <w:t xml:space="preserve">Strony zobowiązane są do potwierdzania otrzymania danej korespondencji na żądanie drugiej Strony. </w:t>
      </w:r>
    </w:p>
    <w:p w14:paraId="24239D66" w14:textId="03A2BABC" w:rsidR="0032427B" w:rsidRPr="007A38A3" w:rsidRDefault="0032427B" w:rsidP="007A38A3">
      <w:pPr>
        <w:spacing w:line="276" w:lineRule="auto"/>
        <w:jc w:val="center"/>
        <w:rPr>
          <w:rFonts w:cstheme="minorHAnsi"/>
          <w:b/>
          <w:bCs/>
        </w:rPr>
      </w:pPr>
      <w:r w:rsidRPr="007A38A3">
        <w:rPr>
          <w:rFonts w:cstheme="minorHAnsi"/>
          <w:b/>
          <w:bCs/>
        </w:rPr>
        <w:t>§ 9 Czas wykonywania umowy</w:t>
      </w:r>
    </w:p>
    <w:p w14:paraId="3B39113A" w14:textId="12070F97" w:rsidR="007A38A3" w:rsidRPr="007A38A3" w:rsidRDefault="0032427B" w:rsidP="007A38A3">
      <w:pPr>
        <w:pStyle w:val="Akapitzlist"/>
        <w:numPr>
          <w:ilvl w:val="0"/>
          <w:numId w:val="14"/>
        </w:numPr>
        <w:spacing w:line="276" w:lineRule="auto"/>
        <w:ind w:left="426"/>
        <w:jc w:val="both"/>
        <w:rPr>
          <w:rFonts w:cstheme="minorHAnsi"/>
        </w:rPr>
      </w:pPr>
      <w:bookmarkStart w:id="1" w:name="_Hlk55386762"/>
      <w:r w:rsidRPr="007A38A3">
        <w:rPr>
          <w:rFonts w:cstheme="minorHAnsi"/>
        </w:rPr>
        <w:t>Umowa zostaje podpisana na czas określony i obowiązuje od 1.01.20</w:t>
      </w:r>
      <w:r w:rsidR="007A38A3" w:rsidRPr="007A38A3">
        <w:rPr>
          <w:rFonts w:cstheme="minorHAnsi"/>
        </w:rPr>
        <w:t>21</w:t>
      </w:r>
      <w:r w:rsidRPr="007A38A3">
        <w:rPr>
          <w:rFonts w:cstheme="minorHAnsi"/>
        </w:rPr>
        <w:t xml:space="preserve"> do 31 grudnia </w:t>
      </w:r>
      <w:r w:rsidR="00DF00CF" w:rsidRPr="007A38A3">
        <w:rPr>
          <w:rFonts w:cstheme="minorHAnsi"/>
        </w:rPr>
        <w:t>202</w:t>
      </w:r>
      <w:r w:rsidR="00DF00CF">
        <w:rPr>
          <w:rFonts w:cstheme="minorHAnsi"/>
        </w:rPr>
        <w:t>1</w:t>
      </w:r>
      <w:r w:rsidRPr="007A38A3">
        <w:rPr>
          <w:rFonts w:cstheme="minorHAnsi"/>
        </w:rPr>
        <w:t xml:space="preserve">, z możliwością realizacji przez kolejne 12 miesięcy w ramach zamówienia opcjonalnego. </w:t>
      </w:r>
    </w:p>
    <w:bookmarkEnd w:id="1"/>
    <w:p w14:paraId="055A1305" w14:textId="4B93C370" w:rsidR="0032427B" w:rsidRPr="007A38A3" w:rsidRDefault="0032427B" w:rsidP="007A38A3">
      <w:pPr>
        <w:pStyle w:val="Akapitzlist"/>
        <w:numPr>
          <w:ilvl w:val="0"/>
          <w:numId w:val="14"/>
        </w:numPr>
        <w:spacing w:line="276" w:lineRule="auto"/>
        <w:ind w:left="426"/>
        <w:jc w:val="both"/>
        <w:rPr>
          <w:rFonts w:cstheme="minorHAnsi"/>
        </w:rPr>
      </w:pPr>
      <w:r w:rsidRPr="007A38A3">
        <w:rPr>
          <w:rFonts w:cstheme="minorHAnsi"/>
        </w:rPr>
        <w:t xml:space="preserve">Zamawiającemu przysługuje prawo odstąpienia od niniejszej Umowy w przypadku rażącego naruszenia przez Wykonawcę obowiązków wynikających z Umowy, z zastrzeżeniem, iż odstąpienie od Umowy może nastąpić po bezskutecznym upływie wyznaczonego terminu dodatkowego na usunięcie przez Wykonawcę stwierdzonych naruszeń. </w:t>
      </w:r>
    </w:p>
    <w:p w14:paraId="6B986CCC" w14:textId="74A18DAD" w:rsidR="0032427B" w:rsidRPr="007A38A3" w:rsidRDefault="0032427B" w:rsidP="007A38A3">
      <w:pPr>
        <w:spacing w:line="276" w:lineRule="auto"/>
        <w:jc w:val="center"/>
        <w:rPr>
          <w:rFonts w:cstheme="minorHAnsi"/>
          <w:b/>
          <w:bCs/>
        </w:rPr>
      </w:pPr>
      <w:r w:rsidRPr="007A38A3">
        <w:rPr>
          <w:rFonts w:cstheme="minorHAnsi"/>
          <w:b/>
          <w:bCs/>
        </w:rPr>
        <w:t>§ 10 Zmiany umowy</w:t>
      </w:r>
    </w:p>
    <w:p w14:paraId="468E9DB8" w14:textId="7F32C984" w:rsidR="007A38A3" w:rsidRPr="007A38A3" w:rsidRDefault="0032427B" w:rsidP="007A38A3">
      <w:pPr>
        <w:pStyle w:val="Akapitzlist"/>
        <w:numPr>
          <w:ilvl w:val="0"/>
          <w:numId w:val="18"/>
        </w:numPr>
        <w:spacing w:line="276" w:lineRule="auto"/>
        <w:ind w:left="360"/>
        <w:jc w:val="both"/>
        <w:rPr>
          <w:rFonts w:cstheme="minorHAnsi"/>
        </w:rPr>
      </w:pPr>
      <w:r w:rsidRPr="007A38A3">
        <w:rPr>
          <w:rFonts w:cstheme="minorHAnsi"/>
        </w:rPr>
        <w:t xml:space="preserve">Przewiduje się możliwość dokonania zmiany zawartej Umowy w sytuacji, gdy: </w:t>
      </w:r>
    </w:p>
    <w:p w14:paraId="1D2BB47C" w14:textId="030665C2" w:rsidR="007A38A3" w:rsidRPr="007A38A3" w:rsidRDefault="0032427B" w:rsidP="007A38A3">
      <w:pPr>
        <w:pStyle w:val="Akapitzlist"/>
        <w:numPr>
          <w:ilvl w:val="1"/>
          <w:numId w:val="18"/>
        </w:numPr>
        <w:spacing w:line="276" w:lineRule="auto"/>
        <w:ind w:left="851" w:hanging="425"/>
        <w:jc w:val="both"/>
        <w:rPr>
          <w:rFonts w:cstheme="minorHAnsi"/>
        </w:rPr>
      </w:pPr>
      <w:r w:rsidRPr="007A38A3">
        <w:rPr>
          <w:rFonts w:cstheme="minorHAnsi"/>
        </w:rPr>
        <w:t>zmiany dotyczą realizacji dodatkowych usług od dotychczasowego wykonawcy, nieobjętych zamówieniem podstawowym,</w:t>
      </w:r>
      <w:r w:rsidR="007A38A3" w:rsidRPr="007A38A3">
        <w:rPr>
          <w:rFonts w:cstheme="minorHAnsi"/>
        </w:rPr>
        <w:t xml:space="preserve"> o </w:t>
      </w:r>
      <w:r w:rsidRPr="007A38A3">
        <w:rPr>
          <w:rFonts w:cstheme="minorHAnsi"/>
        </w:rPr>
        <w:t>ile sta</w:t>
      </w:r>
      <w:r w:rsidRPr="007A38A3">
        <w:rPr>
          <w:rFonts w:ascii="Calibri" w:hAnsi="Calibri" w:cs="Calibri"/>
        </w:rPr>
        <w:t>ł</w:t>
      </w:r>
      <w:r w:rsidRPr="007A38A3">
        <w:rPr>
          <w:rFonts w:cstheme="minorHAnsi"/>
        </w:rPr>
        <w:t>y si</w:t>
      </w:r>
      <w:r w:rsidRPr="007A38A3">
        <w:rPr>
          <w:rFonts w:ascii="Calibri" w:hAnsi="Calibri" w:cs="Calibri"/>
        </w:rPr>
        <w:t>ę</w:t>
      </w:r>
      <w:r w:rsidRPr="007A38A3">
        <w:rPr>
          <w:rFonts w:cstheme="minorHAnsi"/>
        </w:rPr>
        <w:t xml:space="preserve"> niezb</w:t>
      </w:r>
      <w:r w:rsidRPr="007A38A3">
        <w:rPr>
          <w:rFonts w:ascii="Calibri" w:hAnsi="Calibri" w:cs="Calibri"/>
        </w:rPr>
        <w:t>ę</w:t>
      </w:r>
      <w:r w:rsidRPr="007A38A3">
        <w:rPr>
          <w:rFonts w:cstheme="minorHAnsi"/>
        </w:rPr>
        <w:t>dne i zosta</w:t>
      </w:r>
      <w:r w:rsidRPr="007A38A3">
        <w:rPr>
          <w:rFonts w:ascii="Calibri" w:hAnsi="Calibri" w:cs="Calibri"/>
        </w:rPr>
        <w:t>ł</w:t>
      </w:r>
      <w:r w:rsidRPr="007A38A3">
        <w:rPr>
          <w:rFonts w:cstheme="minorHAnsi"/>
        </w:rPr>
        <w:t>y spe</w:t>
      </w:r>
      <w:r w:rsidRPr="007A38A3">
        <w:rPr>
          <w:rFonts w:ascii="Calibri" w:hAnsi="Calibri" w:cs="Calibri"/>
        </w:rPr>
        <w:t>ł</w:t>
      </w:r>
      <w:r w:rsidRPr="007A38A3">
        <w:rPr>
          <w:rFonts w:cstheme="minorHAnsi"/>
        </w:rPr>
        <w:t xml:space="preserve">nione </w:t>
      </w:r>
      <w:r w:rsidRPr="007A38A3">
        <w:rPr>
          <w:rFonts w:ascii="Calibri" w:hAnsi="Calibri" w:cs="Calibri"/>
        </w:rPr>
        <w:t>łą</w:t>
      </w:r>
      <w:r w:rsidRPr="007A38A3">
        <w:rPr>
          <w:rFonts w:cstheme="minorHAnsi"/>
        </w:rPr>
        <w:t>cznie nast</w:t>
      </w:r>
      <w:r w:rsidRPr="007A38A3">
        <w:rPr>
          <w:rFonts w:ascii="Calibri" w:hAnsi="Calibri" w:cs="Calibri"/>
        </w:rPr>
        <w:t>ę</w:t>
      </w:r>
      <w:r w:rsidRPr="007A38A3">
        <w:rPr>
          <w:rFonts w:cstheme="minorHAnsi"/>
        </w:rPr>
        <w:t>puj</w:t>
      </w:r>
      <w:r w:rsidRPr="007A38A3">
        <w:rPr>
          <w:rFonts w:ascii="Calibri" w:hAnsi="Calibri" w:cs="Calibri"/>
        </w:rPr>
        <w:t>ą</w:t>
      </w:r>
      <w:r w:rsidRPr="007A38A3">
        <w:rPr>
          <w:rFonts w:cstheme="minorHAnsi"/>
        </w:rPr>
        <w:t xml:space="preserve">ce warunki: </w:t>
      </w:r>
    </w:p>
    <w:p w14:paraId="138489C8" w14:textId="574AA118" w:rsidR="007A38A3" w:rsidRPr="007A38A3" w:rsidRDefault="0032427B" w:rsidP="007A38A3">
      <w:pPr>
        <w:pStyle w:val="Akapitzlist"/>
        <w:numPr>
          <w:ilvl w:val="2"/>
          <w:numId w:val="18"/>
        </w:numPr>
        <w:spacing w:line="276" w:lineRule="auto"/>
        <w:ind w:left="1276" w:hanging="425"/>
        <w:jc w:val="both"/>
        <w:rPr>
          <w:rFonts w:cstheme="minorHAnsi"/>
        </w:rPr>
      </w:pPr>
      <w:r w:rsidRPr="007A38A3">
        <w:rPr>
          <w:rFonts w:cstheme="minorHAnsi"/>
        </w:rPr>
        <w:t>zmiana wykonawcy nie mo</w:t>
      </w:r>
      <w:r w:rsidRPr="007A38A3">
        <w:rPr>
          <w:rFonts w:ascii="Calibri" w:hAnsi="Calibri" w:cs="Calibri"/>
        </w:rPr>
        <w:t>ż</w:t>
      </w:r>
      <w:r w:rsidRPr="007A38A3">
        <w:rPr>
          <w:rFonts w:cstheme="minorHAnsi"/>
        </w:rPr>
        <w:t>e zosta</w:t>
      </w:r>
      <w:r w:rsidRPr="007A38A3">
        <w:rPr>
          <w:rFonts w:ascii="Calibri" w:hAnsi="Calibri" w:cs="Calibri"/>
        </w:rPr>
        <w:t>ć</w:t>
      </w:r>
      <w:r w:rsidRPr="007A38A3">
        <w:rPr>
          <w:rFonts w:cstheme="minorHAnsi"/>
        </w:rPr>
        <w:t xml:space="preserve"> dokonana z powod</w:t>
      </w:r>
      <w:r w:rsidRPr="007A38A3">
        <w:rPr>
          <w:rFonts w:ascii="Calibri" w:hAnsi="Calibri" w:cs="Calibri"/>
        </w:rPr>
        <w:t>ó</w:t>
      </w:r>
      <w:r w:rsidRPr="007A38A3">
        <w:rPr>
          <w:rFonts w:cstheme="minorHAnsi"/>
        </w:rPr>
        <w:t xml:space="preserve">w ekonomicznych lub technicznych, w szczególności dotyczących zamienności lub interoperacyjności robót zamówionych w ramach zamówienia podstawowego, </w:t>
      </w:r>
    </w:p>
    <w:p w14:paraId="35A1D0BE" w14:textId="678D7F69" w:rsidR="007A38A3" w:rsidRDefault="0032427B" w:rsidP="007A38A3">
      <w:pPr>
        <w:pStyle w:val="Akapitzlist"/>
        <w:numPr>
          <w:ilvl w:val="2"/>
          <w:numId w:val="18"/>
        </w:numPr>
        <w:spacing w:line="276" w:lineRule="auto"/>
        <w:ind w:left="1276" w:hanging="425"/>
        <w:jc w:val="both"/>
        <w:rPr>
          <w:rFonts w:cstheme="minorHAnsi"/>
        </w:rPr>
      </w:pPr>
      <w:r w:rsidRPr="007A38A3">
        <w:rPr>
          <w:rFonts w:cstheme="minorHAnsi"/>
        </w:rPr>
        <w:t xml:space="preserve">zmiana wykonawcy spowodowałaby istotną niedogodność lub znaczne zwiększenie kosztów dla Zamawiającego, </w:t>
      </w:r>
    </w:p>
    <w:p w14:paraId="5192C0F9" w14:textId="6130A313" w:rsidR="0032427B" w:rsidRPr="007B1E7D" w:rsidRDefault="0032427B" w:rsidP="007B1E7D">
      <w:pPr>
        <w:pStyle w:val="Akapitzlist"/>
        <w:numPr>
          <w:ilvl w:val="2"/>
          <w:numId w:val="18"/>
        </w:numPr>
        <w:spacing w:line="276" w:lineRule="auto"/>
        <w:ind w:left="1276" w:hanging="425"/>
        <w:jc w:val="both"/>
        <w:rPr>
          <w:rFonts w:cstheme="minorHAnsi"/>
        </w:rPr>
      </w:pPr>
      <w:r w:rsidRPr="007B1E7D">
        <w:rPr>
          <w:rFonts w:cstheme="minorHAnsi"/>
        </w:rPr>
        <w:lastRenderedPageBreak/>
        <w:t xml:space="preserve">wartość każdej kolejnej zmiany nie przekracza 50% wartości zamówienia określonej pierwotnie w umowie, </w:t>
      </w:r>
    </w:p>
    <w:p w14:paraId="5F105815" w14:textId="77777777" w:rsidR="007B1E7D" w:rsidRDefault="0032427B" w:rsidP="007A38A3">
      <w:pPr>
        <w:pStyle w:val="Akapitzlist"/>
        <w:numPr>
          <w:ilvl w:val="1"/>
          <w:numId w:val="18"/>
        </w:numPr>
        <w:spacing w:line="276" w:lineRule="auto"/>
        <w:ind w:left="851" w:hanging="425"/>
        <w:jc w:val="both"/>
        <w:rPr>
          <w:rFonts w:cstheme="minorHAnsi"/>
        </w:rPr>
      </w:pPr>
      <w:r w:rsidRPr="007A38A3">
        <w:rPr>
          <w:rFonts w:cstheme="minorHAnsi"/>
        </w:rPr>
        <w:t>zostały spełnione łącznie następujące warunki:</w:t>
      </w:r>
    </w:p>
    <w:p w14:paraId="5E78780F" w14:textId="38E1702D" w:rsidR="007B1E7D" w:rsidRDefault="0032427B" w:rsidP="007B1E7D">
      <w:pPr>
        <w:pStyle w:val="Akapitzlist"/>
        <w:numPr>
          <w:ilvl w:val="0"/>
          <w:numId w:val="26"/>
        </w:numPr>
        <w:spacing w:line="276" w:lineRule="auto"/>
        <w:jc w:val="both"/>
        <w:rPr>
          <w:rFonts w:cstheme="minorHAnsi"/>
        </w:rPr>
      </w:pPr>
      <w:r w:rsidRPr="007B1E7D">
        <w:rPr>
          <w:rFonts w:cstheme="minorHAnsi"/>
        </w:rPr>
        <w:t xml:space="preserve">konieczność zmiany umowy spowodowana jest okolicznościami, których Zamawiający, działając z należytą starannością, nie mógł przewidzieć, </w:t>
      </w:r>
    </w:p>
    <w:p w14:paraId="173AC9ED" w14:textId="49CB050B" w:rsidR="007B1E7D" w:rsidRDefault="0032427B" w:rsidP="007B1E7D">
      <w:pPr>
        <w:pStyle w:val="Akapitzlist"/>
        <w:numPr>
          <w:ilvl w:val="0"/>
          <w:numId w:val="26"/>
        </w:numPr>
        <w:spacing w:line="276" w:lineRule="auto"/>
        <w:jc w:val="both"/>
        <w:rPr>
          <w:rFonts w:cstheme="minorHAnsi"/>
        </w:rPr>
      </w:pPr>
      <w:r w:rsidRPr="007B1E7D">
        <w:rPr>
          <w:rFonts w:cstheme="minorHAnsi"/>
        </w:rPr>
        <w:t xml:space="preserve">wartość zmiany nie przekracza 50% wartości określonej pierwotnie w umowie, </w:t>
      </w:r>
    </w:p>
    <w:p w14:paraId="40350FDD" w14:textId="35137485" w:rsidR="007B1E7D" w:rsidRDefault="0032427B" w:rsidP="007B1E7D">
      <w:pPr>
        <w:pStyle w:val="Akapitzlist"/>
        <w:numPr>
          <w:ilvl w:val="0"/>
          <w:numId w:val="26"/>
        </w:numPr>
        <w:spacing w:line="276" w:lineRule="auto"/>
        <w:jc w:val="both"/>
        <w:rPr>
          <w:rFonts w:cstheme="minorHAnsi"/>
        </w:rPr>
      </w:pPr>
      <w:r w:rsidRPr="007B1E7D">
        <w:rPr>
          <w:rFonts w:cstheme="minorHAnsi"/>
        </w:rPr>
        <w:t>zmiany, niezależnie od ich wartości, nie są istotne w rozumieniu art. 144 ust. 1 e ustawy,</w:t>
      </w:r>
    </w:p>
    <w:p w14:paraId="14B3EC6B" w14:textId="71B115FD" w:rsidR="0032427B" w:rsidRPr="007B1E7D" w:rsidRDefault="0032427B" w:rsidP="007B1E7D">
      <w:pPr>
        <w:pStyle w:val="Akapitzlist"/>
        <w:numPr>
          <w:ilvl w:val="0"/>
          <w:numId w:val="26"/>
        </w:numPr>
        <w:spacing w:line="276" w:lineRule="auto"/>
        <w:jc w:val="both"/>
        <w:rPr>
          <w:rFonts w:cstheme="minorHAnsi"/>
        </w:rPr>
      </w:pPr>
      <w:r w:rsidRPr="007B1E7D">
        <w:rPr>
          <w:rFonts w:cstheme="minorHAnsi"/>
        </w:rPr>
        <w:t>zmiany wykonawcy w przypadku zaistnienia podstaw do zmiany wykonawcy wskazanych w ustawie: art. 144 ust. 1 pkt. 4).</w:t>
      </w:r>
    </w:p>
    <w:p w14:paraId="5F12BD48" w14:textId="33EDC708" w:rsidR="007A38A3" w:rsidRPr="007A38A3" w:rsidRDefault="0032427B" w:rsidP="007A38A3">
      <w:pPr>
        <w:pStyle w:val="Akapitzlist"/>
        <w:numPr>
          <w:ilvl w:val="0"/>
          <w:numId w:val="18"/>
        </w:numPr>
        <w:spacing w:line="276" w:lineRule="auto"/>
        <w:ind w:left="360"/>
        <w:jc w:val="both"/>
        <w:rPr>
          <w:rFonts w:cstheme="minorHAnsi"/>
        </w:rPr>
      </w:pPr>
      <w:r w:rsidRPr="007A38A3">
        <w:rPr>
          <w:rFonts w:cstheme="minorHAnsi"/>
        </w:rPr>
        <w:t xml:space="preserve">Zamawiający przewiduje możliwość wprowadzenia zmiany w treści umowy w zakresie: </w:t>
      </w:r>
    </w:p>
    <w:p w14:paraId="75E105C9" w14:textId="43F95A11" w:rsidR="007A38A3" w:rsidRPr="007A38A3" w:rsidRDefault="00DF00CF" w:rsidP="007A38A3">
      <w:pPr>
        <w:pStyle w:val="Akapitzlist"/>
        <w:numPr>
          <w:ilvl w:val="1"/>
          <w:numId w:val="23"/>
        </w:numPr>
        <w:spacing w:line="276" w:lineRule="auto"/>
        <w:ind w:left="851" w:hanging="425"/>
        <w:jc w:val="both"/>
        <w:rPr>
          <w:rFonts w:cstheme="minorHAnsi"/>
        </w:rPr>
      </w:pPr>
      <w:r>
        <w:rPr>
          <w:rFonts w:cstheme="minorHAnsi"/>
        </w:rPr>
        <w:t>zmiany</w:t>
      </w:r>
      <w:r w:rsidRPr="007A38A3">
        <w:rPr>
          <w:rFonts w:cstheme="minorHAnsi"/>
        </w:rPr>
        <w:t xml:space="preserve"> </w:t>
      </w:r>
      <w:r w:rsidR="0032427B" w:rsidRPr="007A38A3">
        <w:rPr>
          <w:rFonts w:cstheme="minorHAnsi"/>
        </w:rPr>
        <w:t xml:space="preserve">ilości/wielkości wartości umowy i tym samym wynagrodzenia Wykonawcy, wynikającego z zaistnienia obiektywnych przesłanek konieczności takiej zmiany, w tym rozliczania umowy wg faktycznie wykonanych roboczogodzin. </w:t>
      </w:r>
    </w:p>
    <w:p w14:paraId="444DA11A" w14:textId="1657288F" w:rsidR="0032427B" w:rsidRPr="007A38A3" w:rsidRDefault="0032427B" w:rsidP="007A38A3">
      <w:pPr>
        <w:pStyle w:val="Akapitzlist"/>
        <w:numPr>
          <w:ilvl w:val="1"/>
          <w:numId w:val="23"/>
        </w:numPr>
        <w:spacing w:line="276" w:lineRule="auto"/>
        <w:ind w:left="851" w:hanging="425"/>
        <w:jc w:val="both"/>
        <w:rPr>
          <w:rFonts w:cstheme="minorHAnsi"/>
        </w:rPr>
      </w:pPr>
      <w:r w:rsidRPr="007A38A3">
        <w:rPr>
          <w:rFonts w:cstheme="minorHAnsi"/>
        </w:rPr>
        <w:t xml:space="preserve">zmiany osób wskazanych do realizacji zamówienia. Nowa osoba musi spełniać co najmniej wymagania określone w Ogłoszeniu o zamówieniu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w:t>
      </w:r>
    </w:p>
    <w:p w14:paraId="712A2EA5" w14:textId="576A4773" w:rsidR="0032427B" w:rsidRPr="007A38A3" w:rsidRDefault="0032427B" w:rsidP="007A38A3">
      <w:pPr>
        <w:pStyle w:val="Akapitzlist"/>
        <w:numPr>
          <w:ilvl w:val="0"/>
          <w:numId w:val="18"/>
        </w:numPr>
        <w:spacing w:line="276" w:lineRule="auto"/>
        <w:ind w:left="360"/>
        <w:jc w:val="both"/>
        <w:rPr>
          <w:rFonts w:cstheme="minorHAnsi"/>
        </w:rPr>
      </w:pPr>
      <w:r w:rsidRPr="007A38A3">
        <w:rPr>
          <w:rFonts w:cstheme="minorHAnsi"/>
        </w:rPr>
        <w:t xml:space="preserve">Zamawiający </w:t>
      </w:r>
      <w:r w:rsidR="00DF00CF">
        <w:rPr>
          <w:rFonts w:cstheme="minorHAnsi"/>
        </w:rPr>
        <w:t>dokona zmiany</w:t>
      </w:r>
      <w:r w:rsidRPr="007A38A3">
        <w:rPr>
          <w:rFonts w:cstheme="minorHAnsi"/>
        </w:rPr>
        <w:t xml:space="preserve"> wynagrodzenia w wypadku wystąpienia jednej ze zmian przepisów wskazanych w art. 142 ust. 5 ustawy Prawo Zamówień Publicznych tj. zmiany: </w:t>
      </w:r>
    </w:p>
    <w:p w14:paraId="11747279" w14:textId="02185330"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 xml:space="preserve">stawki podatku od towarów i usług, </w:t>
      </w:r>
    </w:p>
    <w:p w14:paraId="6E80F44C" w14:textId="6C407516"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wysokości minimalnego wynagrodzenia za pracę albo wysokości minimalnej stawki godzinowej, ustalonych na podstawie przepisów ustawy z dnia 10 października 2002 r.</w:t>
      </w:r>
      <w:r w:rsidR="007A38A3" w:rsidRPr="007A38A3">
        <w:rPr>
          <w:rFonts w:cstheme="minorHAnsi"/>
        </w:rPr>
        <w:t xml:space="preserve"> o </w:t>
      </w:r>
      <w:r w:rsidRPr="007A38A3">
        <w:rPr>
          <w:rFonts w:cstheme="minorHAnsi"/>
        </w:rPr>
        <w:t>minimalnym wynagrodzeniu za prac</w:t>
      </w:r>
      <w:r w:rsidRPr="007A38A3">
        <w:rPr>
          <w:rFonts w:ascii="Calibri" w:hAnsi="Calibri" w:cs="Calibri"/>
        </w:rPr>
        <w:t>ę</w:t>
      </w:r>
      <w:r w:rsidRPr="007A38A3">
        <w:rPr>
          <w:rFonts w:cstheme="minorHAnsi"/>
        </w:rPr>
        <w:t xml:space="preserve"> </w:t>
      </w:r>
    </w:p>
    <w:p w14:paraId="7A4C65BA" w14:textId="006383AD" w:rsidR="0032427B"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zasad podlegania ubezpieczeniom spo</w:t>
      </w:r>
      <w:r w:rsidRPr="007A38A3">
        <w:rPr>
          <w:rFonts w:ascii="Calibri" w:hAnsi="Calibri" w:cs="Calibri"/>
        </w:rPr>
        <w:t>ł</w:t>
      </w:r>
      <w:r w:rsidRPr="007A38A3">
        <w:rPr>
          <w:rFonts w:cstheme="minorHAnsi"/>
        </w:rPr>
        <w:t>ecznym lub ubezpieczeniu zdrowotnemu lub wysoko</w:t>
      </w:r>
      <w:r w:rsidRPr="007A38A3">
        <w:rPr>
          <w:rFonts w:ascii="Calibri" w:hAnsi="Calibri" w:cs="Calibri"/>
        </w:rPr>
        <w:t>ś</w:t>
      </w:r>
      <w:r w:rsidRPr="007A38A3">
        <w:rPr>
          <w:rFonts w:cstheme="minorHAnsi"/>
        </w:rPr>
        <w:t>ci stawki sk</w:t>
      </w:r>
      <w:r w:rsidRPr="007A38A3">
        <w:rPr>
          <w:rFonts w:ascii="Calibri" w:hAnsi="Calibri" w:cs="Calibri"/>
        </w:rPr>
        <w:t>ł</w:t>
      </w:r>
      <w:r w:rsidRPr="007A38A3">
        <w:rPr>
          <w:rFonts w:cstheme="minorHAnsi"/>
        </w:rPr>
        <w:t>adki na ubezpieczenie spo</w:t>
      </w:r>
      <w:r w:rsidRPr="007A38A3">
        <w:rPr>
          <w:rFonts w:ascii="Calibri" w:hAnsi="Calibri" w:cs="Calibri"/>
        </w:rPr>
        <w:t>ł</w:t>
      </w:r>
      <w:r w:rsidRPr="007A38A3">
        <w:rPr>
          <w:rFonts w:cstheme="minorHAnsi"/>
        </w:rPr>
        <w:t xml:space="preserve">eczne lub zdrowotne. </w:t>
      </w:r>
    </w:p>
    <w:p w14:paraId="5FE77F17" w14:textId="77777777" w:rsidR="0032427B" w:rsidRPr="007A38A3" w:rsidRDefault="0032427B" w:rsidP="007A38A3">
      <w:pPr>
        <w:pStyle w:val="Akapitzlist"/>
        <w:spacing w:line="276" w:lineRule="auto"/>
        <w:ind w:left="360"/>
        <w:jc w:val="both"/>
        <w:rPr>
          <w:rFonts w:cstheme="minorHAnsi"/>
        </w:rPr>
      </w:pPr>
      <w:r w:rsidRPr="007A38A3">
        <w:rPr>
          <w:rFonts w:cstheme="minorHAnsi"/>
        </w:rPr>
        <w:t xml:space="preserve">- jeżeli zmiany powyższe będą miały wpływ na koszty wykonania zamówienia przez Wykonawcę. </w:t>
      </w:r>
    </w:p>
    <w:p w14:paraId="449D2A74" w14:textId="7164FCCA" w:rsidR="007A38A3" w:rsidRDefault="0032427B" w:rsidP="007B1E7D">
      <w:pPr>
        <w:pStyle w:val="Akapitzlist"/>
        <w:numPr>
          <w:ilvl w:val="0"/>
          <w:numId w:val="18"/>
        </w:numPr>
        <w:spacing w:line="276" w:lineRule="auto"/>
        <w:jc w:val="both"/>
        <w:rPr>
          <w:rFonts w:cstheme="minorHAnsi"/>
        </w:rPr>
      </w:pPr>
      <w:r w:rsidRPr="007A38A3">
        <w:rPr>
          <w:rFonts w:cstheme="minorHAnsi"/>
        </w:rPr>
        <w:t>Zmiana wysokości wynagrodzenia obowiązywać będzie od dnia wejścia w życie zmian, o których mowa w ust. 3 .</w:t>
      </w:r>
    </w:p>
    <w:p w14:paraId="2CDC9470" w14:textId="7E331BD6" w:rsidR="007A38A3" w:rsidRDefault="0032427B" w:rsidP="007B1E7D">
      <w:pPr>
        <w:pStyle w:val="Akapitzlist"/>
        <w:numPr>
          <w:ilvl w:val="0"/>
          <w:numId w:val="18"/>
        </w:numPr>
        <w:spacing w:line="276" w:lineRule="auto"/>
        <w:jc w:val="both"/>
        <w:rPr>
          <w:rFonts w:cstheme="minorHAnsi"/>
        </w:rPr>
      </w:pPr>
      <w:r w:rsidRPr="007B1E7D">
        <w:rPr>
          <w:rFonts w:cstheme="minorHAnsi"/>
        </w:rPr>
        <w:t xml:space="preserve">W wypadku zmiany, o której mowa w ust. 3 lit. a) wartość netto wynagrodzenia wykonawcy nie zmienia się, a określona w aneksie wartość brutto wynagrodzenia zostanie wyliczona na podstawie nowych przepisów. </w:t>
      </w:r>
    </w:p>
    <w:p w14:paraId="260CD6B7" w14:textId="22B2B2D9" w:rsidR="007A38A3" w:rsidRDefault="0032427B" w:rsidP="007B1E7D">
      <w:pPr>
        <w:pStyle w:val="Akapitzlist"/>
        <w:numPr>
          <w:ilvl w:val="0"/>
          <w:numId w:val="18"/>
        </w:numPr>
        <w:spacing w:line="276" w:lineRule="auto"/>
        <w:jc w:val="both"/>
        <w:rPr>
          <w:rFonts w:cstheme="minorHAnsi"/>
        </w:rPr>
      </w:pPr>
      <w:r w:rsidRPr="007B1E7D">
        <w:rPr>
          <w:rFonts w:cstheme="minorHAnsi"/>
        </w:rPr>
        <w:t>W przypadku zmiany, o której mowa w ust. 3 lit. b) wynagrodzenie wykonawcy ulegnie zmianie</w:t>
      </w:r>
      <w:r w:rsidR="007A38A3" w:rsidRPr="007B1E7D">
        <w:rPr>
          <w:rFonts w:cstheme="minorHAnsi"/>
        </w:rPr>
        <w:t xml:space="preserve"> o </w:t>
      </w:r>
      <w:r w:rsidRPr="007B1E7D">
        <w:rPr>
          <w:rFonts w:cstheme="minorHAnsi"/>
        </w:rPr>
        <w:t xml:space="preserve">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14:paraId="5F47A6CE" w14:textId="485CCD56" w:rsidR="007A38A3" w:rsidRDefault="0032427B" w:rsidP="007B1E7D">
      <w:pPr>
        <w:pStyle w:val="Akapitzlist"/>
        <w:numPr>
          <w:ilvl w:val="0"/>
          <w:numId w:val="18"/>
        </w:numPr>
        <w:spacing w:line="276" w:lineRule="auto"/>
        <w:jc w:val="both"/>
        <w:rPr>
          <w:rFonts w:cstheme="minorHAnsi"/>
        </w:rPr>
      </w:pPr>
      <w:r w:rsidRPr="007B1E7D">
        <w:rPr>
          <w:rFonts w:cstheme="minorHAnsi"/>
        </w:rPr>
        <w:t>W przypadku zmiany,</w:t>
      </w:r>
      <w:r w:rsidR="007A38A3" w:rsidRPr="007B1E7D">
        <w:rPr>
          <w:rFonts w:cstheme="minorHAnsi"/>
        </w:rPr>
        <w:t xml:space="preserve"> o </w:t>
      </w:r>
      <w:r w:rsidRPr="007B1E7D">
        <w:rPr>
          <w:rFonts w:cstheme="minorHAnsi"/>
        </w:rPr>
        <w:t>kt</w:t>
      </w:r>
      <w:r w:rsidRPr="007B1E7D">
        <w:rPr>
          <w:rFonts w:ascii="Calibri" w:hAnsi="Calibri" w:cs="Calibri"/>
        </w:rPr>
        <w:t>ó</w:t>
      </w:r>
      <w:r w:rsidRPr="007B1E7D">
        <w:rPr>
          <w:rFonts w:cstheme="minorHAnsi"/>
        </w:rPr>
        <w:t>rej mowa w ust. 3 lit. c) wynagrodzenie wykonawcy ulegnie zmianie o warto</w:t>
      </w:r>
      <w:r w:rsidRPr="007B1E7D">
        <w:rPr>
          <w:rFonts w:ascii="Calibri" w:hAnsi="Calibri" w:cs="Calibri"/>
        </w:rPr>
        <w:t>ść</w:t>
      </w:r>
      <w:r w:rsidRPr="007B1E7D">
        <w:rPr>
          <w:rFonts w:cstheme="minorHAnsi"/>
        </w:rPr>
        <w:t xml:space="preserve"> wzrostu ca</w:t>
      </w:r>
      <w:r w:rsidRPr="007B1E7D">
        <w:rPr>
          <w:rFonts w:ascii="Calibri" w:hAnsi="Calibri" w:cs="Calibri"/>
        </w:rPr>
        <w:t>ł</w:t>
      </w:r>
      <w:r w:rsidRPr="007B1E7D">
        <w:rPr>
          <w:rFonts w:cstheme="minorHAnsi"/>
        </w:rPr>
        <w:t>kowitego kosztu wykonawcy, jaki b</w:t>
      </w:r>
      <w:r w:rsidRPr="007B1E7D">
        <w:rPr>
          <w:rFonts w:ascii="Calibri" w:hAnsi="Calibri" w:cs="Calibri"/>
        </w:rPr>
        <w:t>ę</w:t>
      </w:r>
      <w:r w:rsidRPr="007B1E7D">
        <w:rPr>
          <w:rFonts w:cstheme="minorHAnsi"/>
        </w:rPr>
        <w:t>dzie on zobowi</w:t>
      </w:r>
      <w:r w:rsidRPr="007B1E7D">
        <w:rPr>
          <w:rFonts w:ascii="Calibri" w:hAnsi="Calibri" w:cs="Calibri"/>
        </w:rPr>
        <w:t>ą</w:t>
      </w:r>
      <w:r w:rsidRPr="007B1E7D">
        <w:rPr>
          <w:rFonts w:cstheme="minorHAnsi"/>
        </w:rPr>
        <w:t>zany dodatkowo ponie</w:t>
      </w:r>
      <w:r w:rsidRPr="007B1E7D">
        <w:rPr>
          <w:rFonts w:ascii="Calibri" w:hAnsi="Calibri" w:cs="Calibri"/>
        </w:rPr>
        <w:t>ść</w:t>
      </w:r>
      <w:r w:rsidRPr="007B1E7D">
        <w:rPr>
          <w:rFonts w:cstheme="minorHAnsi"/>
        </w:rPr>
        <w:t xml:space="preserve"> w celu uwzgl</w:t>
      </w:r>
      <w:r w:rsidRPr="007B1E7D">
        <w:rPr>
          <w:rFonts w:ascii="Calibri" w:hAnsi="Calibri" w:cs="Calibri"/>
        </w:rPr>
        <w:t>ę</w:t>
      </w:r>
      <w:r w:rsidRPr="007B1E7D">
        <w:rPr>
          <w:rFonts w:cstheme="minorHAnsi"/>
        </w:rPr>
        <w:t xml:space="preserve">dnienia tej zmiany, przy zachowaniu dotychczasowej kwoty netto wynagrodzenia osób bezpośrednio wykonujących zamówienie na rzecz zamawiającego. </w:t>
      </w:r>
    </w:p>
    <w:p w14:paraId="4F036C32" w14:textId="24CB205F" w:rsidR="0032427B" w:rsidRDefault="0032427B" w:rsidP="007B1E7D">
      <w:pPr>
        <w:pStyle w:val="Akapitzlist"/>
        <w:numPr>
          <w:ilvl w:val="0"/>
          <w:numId w:val="18"/>
        </w:numPr>
        <w:spacing w:line="276" w:lineRule="auto"/>
        <w:jc w:val="both"/>
        <w:rPr>
          <w:rFonts w:cstheme="minorHAnsi"/>
        </w:rPr>
      </w:pPr>
      <w:r w:rsidRPr="007B1E7D">
        <w:rPr>
          <w:rFonts w:cstheme="minorHAnsi"/>
        </w:rPr>
        <w:t>Za wyjątkiem zmiany, o której mowa w ust. 3. lit</w:t>
      </w:r>
      <w:r w:rsidR="007A38A3" w:rsidRPr="007B1E7D">
        <w:rPr>
          <w:rFonts w:cstheme="minorHAnsi"/>
        </w:rPr>
        <w:t>.</w:t>
      </w:r>
      <w:r w:rsidRPr="007B1E7D">
        <w:rPr>
          <w:rFonts w:cstheme="minorHAnsi"/>
        </w:rPr>
        <w:t xml:space="preserve"> a) wprowadzenie zmian wysokości wynagrodzenia wymaga złożenia przez wykonawcę wniosku o zawarcie aneksu wraz z </w:t>
      </w:r>
      <w:r w:rsidRPr="007B1E7D">
        <w:rPr>
          <w:rFonts w:cstheme="minorHAnsi"/>
        </w:rPr>
        <w:lastRenderedPageBreak/>
        <w:t xml:space="preserve">uzasadnieniem wysokości dodatkowych kosztów wynikających z wprowadzenia zmian, o których mowa w ust. 3 lit. b) i c). </w:t>
      </w:r>
    </w:p>
    <w:p w14:paraId="0E6068F7" w14:textId="37209596" w:rsidR="0032427B" w:rsidRDefault="0032427B" w:rsidP="007B1E7D">
      <w:pPr>
        <w:pStyle w:val="Akapitzlist"/>
        <w:numPr>
          <w:ilvl w:val="0"/>
          <w:numId w:val="18"/>
        </w:numPr>
        <w:spacing w:line="276" w:lineRule="auto"/>
        <w:jc w:val="both"/>
        <w:rPr>
          <w:rFonts w:cstheme="minorHAnsi"/>
        </w:rPr>
      </w:pPr>
      <w:r w:rsidRPr="007B1E7D">
        <w:rPr>
          <w:rFonts w:cstheme="minorHAnsi"/>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w:t>
      </w:r>
    </w:p>
    <w:p w14:paraId="756E2033" w14:textId="528A084C" w:rsidR="0032427B" w:rsidRPr="007B1E7D" w:rsidRDefault="0032427B" w:rsidP="007B1E7D">
      <w:pPr>
        <w:pStyle w:val="Akapitzlist"/>
        <w:numPr>
          <w:ilvl w:val="0"/>
          <w:numId w:val="18"/>
        </w:numPr>
        <w:spacing w:line="276" w:lineRule="auto"/>
        <w:jc w:val="both"/>
        <w:rPr>
          <w:rFonts w:cstheme="minorHAnsi"/>
        </w:rPr>
      </w:pPr>
      <w:r w:rsidRPr="007B1E7D">
        <w:rPr>
          <w:rFonts w:cstheme="minorHAnsi"/>
        </w:rPr>
        <w:t xml:space="preserve">Zmiany treści umowy wymagają formy pisemnej pod rygorem nieważności. </w:t>
      </w:r>
    </w:p>
    <w:p w14:paraId="1CD64748" w14:textId="32EFED99" w:rsidR="0032427B" w:rsidRPr="007A38A3" w:rsidRDefault="0032427B" w:rsidP="007A38A3">
      <w:pPr>
        <w:spacing w:line="276" w:lineRule="auto"/>
        <w:jc w:val="center"/>
        <w:rPr>
          <w:rFonts w:cstheme="minorHAnsi"/>
          <w:b/>
          <w:bCs/>
        </w:rPr>
      </w:pPr>
      <w:r w:rsidRPr="007A38A3">
        <w:rPr>
          <w:rFonts w:cstheme="minorHAnsi"/>
          <w:b/>
          <w:bCs/>
        </w:rPr>
        <w:t>§ 11 Ochrona danych osobowych</w:t>
      </w:r>
    </w:p>
    <w:p w14:paraId="55B4894F" w14:textId="00D4CE96" w:rsidR="007A38A3" w:rsidRPr="007A38A3" w:rsidRDefault="0032427B" w:rsidP="007A38A3">
      <w:pPr>
        <w:pStyle w:val="Akapitzlist"/>
        <w:numPr>
          <w:ilvl w:val="0"/>
          <w:numId w:val="22"/>
        </w:numPr>
        <w:spacing w:line="276" w:lineRule="auto"/>
        <w:ind w:left="360"/>
        <w:jc w:val="both"/>
        <w:rPr>
          <w:rFonts w:cstheme="minorHAnsi"/>
        </w:rPr>
      </w:pPr>
      <w:r w:rsidRPr="007A38A3">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t>
      </w:r>
      <w:r w:rsidR="007A38A3" w:rsidRPr="007A38A3">
        <w:rPr>
          <w:rFonts w:cstheme="minorHAnsi"/>
        </w:rPr>
        <w:t>ż</w:t>
      </w:r>
      <w:r w:rsidRPr="007A38A3">
        <w:rPr>
          <w:rFonts w:cstheme="minorHAnsi"/>
        </w:rPr>
        <w:t>e:</w:t>
      </w:r>
    </w:p>
    <w:p w14:paraId="79DD51D8" w14:textId="4A39248D"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 xml:space="preserve">administratorem danych osobowych jest Zachęta — Narodowa Galeria Sztuki </w:t>
      </w:r>
    </w:p>
    <w:p w14:paraId="3838C1E4" w14:textId="42B38F91"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 xml:space="preserve">z inspektorem ochrony danych osobowych można się kontaktować pod adresem: </w:t>
      </w:r>
      <w:hyperlink r:id="rId7" w:history="1">
        <w:r w:rsidR="007A38A3" w:rsidRPr="007A38A3">
          <w:rPr>
            <w:rStyle w:val="Hipercze"/>
            <w:rFonts w:cstheme="minorHAnsi"/>
          </w:rPr>
          <w:t>iodo@zacheta.art.pl</w:t>
        </w:r>
      </w:hyperlink>
      <w:r w:rsidRPr="007A38A3">
        <w:rPr>
          <w:rFonts w:cstheme="minorHAnsi"/>
        </w:rPr>
        <w:t xml:space="preserve"> </w:t>
      </w:r>
    </w:p>
    <w:p w14:paraId="135D3388" w14:textId="49980355"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 xml:space="preserve">Dane osobowe przetwarzane będą na podstawie art. 6 ust. 1 lit. c RODO w celu związanym z postępowaniem o udzielenie zamówienia publicznego Nr </w:t>
      </w:r>
      <w:r w:rsidR="00C37D8F">
        <w:rPr>
          <w:rFonts w:cstheme="minorHAnsi"/>
        </w:rPr>
        <w:t>ZS/03/2020.</w:t>
      </w:r>
      <w:r w:rsidR="007A38A3" w:rsidRPr="007A38A3">
        <w:rPr>
          <w:rFonts w:cstheme="minorHAnsi"/>
        </w:rPr>
        <w:t xml:space="preserve"> </w:t>
      </w:r>
    </w:p>
    <w:p w14:paraId="2A533135" w14:textId="4B01C9DF"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odbiorcami danych osobowych będą osoby lub podmioty, którym udostępniona zostanie dokumentacja postępowania w oparciu</w:t>
      </w:r>
      <w:r w:rsidR="007A38A3" w:rsidRPr="007A38A3">
        <w:rPr>
          <w:rFonts w:cstheme="minorHAnsi"/>
        </w:rPr>
        <w:t xml:space="preserve"> o </w:t>
      </w:r>
      <w:r w:rsidRPr="007A38A3">
        <w:rPr>
          <w:rFonts w:cstheme="minorHAnsi"/>
        </w:rPr>
        <w:t xml:space="preserve">art. 8 oraz art. 96 ust. 3 ustawy z dnia 29 stycznia 2004 r. </w:t>
      </w:r>
      <w:r w:rsidRPr="007A38A3">
        <w:rPr>
          <w:rFonts w:ascii="Calibri" w:hAnsi="Calibri" w:cs="Calibri"/>
        </w:rPr>
        <w:t>—</w:t>
      </w:r>
      <w:r w:rsidRPr="007A38A3">
        <w:rPr>
          <w:rFonts w:cstheme="minorHAnsi"/>
        </w:rPr>
        <w:t xml:space="preserve"> Prawo zam</w:t>
      </w:r>
      <w:r w:rsidRPr="007A38A3">
        <w:rPr>
          <w:rFonts w:ascii="Calibri" w:hAnsi="Calibri" w:cs="Calibri"/>
        </w:rPr>
        <w:t>ó</w:t>
      </w:r>
      <w:r w:rsidRPr="007A38A3">
        <w:rPr>
          <w:rFonts w:cstheme="minorHAnsi"/>
        </w:rPr>
        <w:t>wie</w:t>
      </w:r>
      <w:r w:rsidRPr="007A38A3">
        <w:rPr>
          <w:rFonts w:ascii="Calibri" w:hAnsi="Calibri" w:cs="Calibri"/>
        </w:rPr>
        <w:t>ń</w:t>
      </w:r>
      <w:r w:rsidRPr="007A38A3">
        <w:rPr>
          <w:rFonts w:cstheme="minorHAnsi"/>
        </w:rPr>
        <w:t xml:space="preserve"> publicznych (</w:t>
      </w:r>
      <w:proofErr w:type="spellStart"/>
      <w:r w:rsidR="007A38A3" w:rsidRPr="007A38A3">
        <w:rPr>
          <w:rFonts w:cstheme="minorHAnsi"/>
        </w:rPr>
        <w:t>t.j</w:t>
      </w:r>
      <w:proofErr w:type="spellEnd"/>
      <w:r w:rsidR="007A38A3" w:rsidRPr="007A38A3">
        <w:rPr>
          <w:rFonts w:cstheme="minorHAnsi"/>
        </w:rPr>
        <w:t xml:space="preserve">. </w:t>
      </w:r>
      <w:r w:rsidRPr="007A38A3">
        <w:rPr>
          <w:rFonts w:cstheme="minorHAnsi"/>
        </w:rPr>
        <w:t>Dz. U. z 201</w:t>
      </w:r>
      <w:r w:rsidR="007A38A3" w:rsidRPr="007A38A3">
        <w:rPr>
          <w:rFonts w:cstheme="minorHAnsi"/>
        </w:rPr>
        <w:t>9</w:t>
      </w:r>
      <w:r w:rsidRPr="007A38A3">
        <w:rPr>
          <w:rFonts w:cstheme="minorHAnsi"/>
        </w:rPr>
        <w:t xml:space="preserve"> r. poz. </w:t>
      </w:r>
      <w:r w:rsidR="007A38A3" w:rsidRPr="007A38A3">
        <w:rPr>
          <w:rFonts w:cstheme="minorHAnsi"/>
        </w:rPr>
        <w:t>1834</w:t>
      </w:r>
      <w:r w:rsidRPr="007A38A3">
        <w:rPr>
          <w:rFonts w:cstheme="minorHAnsi"/>
        </w:rPr>
        <w:t xml:space="preserve">), dalej „ustawa </w:t>
      </w:r>
      <w:proofErr w:type="spellStart"/>
      <w:r w:rsidRPr="007A38A3">
        <w:rPr>
          <w:rFonts w:cstheme="minorHAnsi"/>
        </w:rPr>
        <w:t>Pzp</w:t>
      </w:r>
      <w:proofErr w:type="spellEnd"/>
      <w:r w:rsidRPr="007A38A3">
        <w:rPr>
          <w:rFonts w:cstheme="minorHAnsi"/>
        </w:rPr>
        <w:t xml:space="preserve">"; </w:t>
      </w:r>
    </w:p>
    <w:p w14:paraId="3850BB2A" w14:textId="060F6DFA"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 xml:space="preserve">Dane osobowe Wykonawcy będą przechowywane, zgodnie z art. 97 ust. 1 ustawy </w:t>
      </w:r>
      <w:proofErr w:type="spellStart"/>
      <w:r w:rsidRPr="007A38A3">
        <w:rPr>
          <w:rFonts w:cstheme="minorHAnsi"/>
        </w:rPr>
        <w:t>Pzp</w:t>
      </w:r>
      <w:proofErr w:type="spellEnd"/>
      <w:r w:rsidRPr="007A38A3">
        <w:rPr>
          <w:rFonts w:cstheme="minorHAnsi"/>
        </w:rPr>
        <w:t>, przez okres 4 lat od dnia zakończenia postępowania o udzielenie zamówienia, a jeżeli czas trwania umowy przekracza 4 lata, okres przechowywania obejmuje cały czas trwania umowy;</w:t>
      </w:r>
    </w:p>
    <w:p w14:paraId="0033CF4F" w14:textId="3EEEF7EA"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 xml:space="preserve">obowiązek podania przez Wykonawcę danych osobowych jest wymogiem ustawowym określonym w przepisach ustawy </w:t>
      </w:r>
      <w:proofErr w:type="spellStart"/>
      <w:r w:rsidRPr="007A38A3">
        <w:rPr>
          <w:rFonts w:cstheme="minorHAnsi"/>
        </w:rPr>
        <w:t>Pzp</w:t>
      </w:r>
      <w:proofErr w:type="spellEnd"/>
      <w:r w:rsidRPr="007A38A3">
        <w:rPr>
          <w:rFonts w:cstheme="minorHAnsi"/>
        </w:rPr>
        <w:t xml:space="preserve">, związanym z udziałem w postępowaniu o udzielenie zamówienia publicznego; konsekwencje niepodania określonych danych wynikają z ustawy </w:t>
      </w:r>
      <w:proofErr w:type="spellStart"/>
      <w:r w:rsidRPr="007A38A3">
        <w:rPr>
          <w:rFonts w:cstheme="minorHAnsi"/>
        </w:rPr>
        <w:t>Pzp</w:t>
      </w:r>
      <w:proofErr w:type="spellEnd"/>
      <w:r w:rsidRPr="007A38A3">
        <w:rPr>
          <w:rFonts w:cstheme="minorHAnsi"/>
        </w:rPr>
        <w:t xml:space="preserve">; </w:t>
      </w:r>
    </w:p>
    <w:p w14:paraId="6DB2DEC8" w14:textId="45919695" w:rsidR="007A38A3" w:rsidRPr="007A38A3" w:rsidRDefault="0032427B" w:rsidP="007A38A3">
      <w:pPr>
        <w:pStyle w:val="Akapitzlist"/>
        <w:numPr>
          <w:ilvl w:val="2"/>
          <w:numId w:val="18"/>
        </w:numPr>
        <w:spacing w:line="276" w:lineRule="auto"/>
        <w:ind w:left="851" w:hanging="425"/>
        <w:jc w:val="both"/>
        <w:rPr>
          <w:rFonts w:cstheme="minorHAnsi"/>
        </w:rPr>
      </w:pPr>
      <w:r w:rsidRPr="007A38A3">
        <w:rPr>
          <w:rFonts w:cstheme="minorHAnsi"/>
        </w:rPr>
        <w:t xml:space="preserve">w odniesieniu do danych osobowych Wykonawcy, decyzje nie będą podejmowane w sposób zautomatyzowany, stosowanie do art. 22 RODO; </w:t>
      </w:r>
    </w:p>
    <w:p w14:paraId="2A638184" w14:textId="16C560A7" w:rsidR="007A38A3" w:rsidRPr="007A38A3" w:rsidRDefault="0032427B" w:rsidP="007A38A3">
      <w:pPr>
        <w:pStyle w:val="Akapitzlist"/>
        <w:numPr>
          <w:ilvl w:val="0"/>
          <w:numId w:val="22"/>
        </w:numPr>
        <w:spacing w:line="276" w:lineRule="auto"/>
        <w:ind w:left="360"/>
        <w:jc w:val="both"/>
        <w:rPr>
          <w:rFonts w:cstheme="minorHAnsi"/>
        </w:rPr>
      </w:pPr>
      <w:r w:rsidRPr="007A38A3">
        <w:rPr>
          <w:rFonts w:cstheme="minorHAnsi"/>
        </w:rPr>
        <w:t xml:space="preserve">Wykonawca posiada: </w:t>
      </w:r>
    </w:p>
    <w:p w14:paraId="4B407ACF" w14:textId="5FBAFD99" w:rsidR="007A38A3" w:rsidRPr="007A38A3" w:rsidRDefault="0032427B" w:rsidP="007A38A3">
      <w:pPr>
        <w:pStyle w:val="Akapitzlist"/>
        <w:numPr>
          <w:ilvl w:val="1"/>
          <w:numId w:val="22"/>
        </w:numPr>
        <w:spacing w:line="276" w:lineRule="auto"/>
        <w:ind w:left="851" w:hanging="425"/>
        <w:jc w:val="both"/>
        <w:rPr>
          <w:rFonts w:cstheme="minorHAnsi"/>
        </w:rPr>
      </w:pPr>
      <w:r w:rsidRPr="007A38A3">
        <w:rPr>
          <w:rFonts w:cstheme="minorHAnsi"/>
        </w:rPr>
        <w:t xml:space="preserve">na podstawie art. 15 RODO prawo dostępu do danych osobowych Państwa dotyczących; </w:t>
      </w:r>
    </w:p>
    <w:p w14:paraId="33375964" w14:textId="457405F5" w:rsidR="007A38A3" w:rsidRPr="007A38A3" w:rsidRDefault="0032427B" w:rsidP="007A38A3">
      <w:pPr>
        <w:pStyle w:val="Akapitzlist"/>
        <w:numPr>
          <w:ilvl w:val="1"/>
          <w:numId w:val="22"/>
        </w:numPr>
        <w:spacing w:line="276" w:lineRule="auto"/>
        <w:ind w:left="851" w:hanging="425"/>
        <w:jc w:val="both"/>
        <w:rPr>
          <w:rFonts w:cstheme="minorHAnsi"/>
        </w:rPr>
      </w:pPr>
      <w:r w:rsidRPr="007A38A3">
        <w:rPr>
          <w:rFonts w:cstheme="minorHAnsi"/>
        </w:rPr>
        <w:t xml:space="preserve">na podstawie art. 16 RODO prawo do sprostowania Pani/Pana danych osobowych ; </w:t>
      </w:r>
    </w:p>
    <w:p w14:paraId="0F93E881" w14:textId="02DF55DE" w:rsidR="007A38A3" w:rsidRPr="007A38A3" w:rsidRDefault="0032427B" w:rsidP="007A38A3">
      <w:pPr>
        <w:pStyle w:val="Akapitzlist"/>
        <w:numPr>
          <w:ilvl w:val="1"/>
          <w:numId w:val="22"/>
        </w:numPr>
        <w:spacing w:line="276" w:lineRule="auto"/>
        <w:ind w:left="851" w:hanging="425"/>
        <w:jc w:val="both"/>
        <w:rPr>
          <w:rFonts w:cstheme="minorHAnsi"/>
        </w:rPr>
      </w:pPr>
      <w:r w:rsidRPr="007A38A3">
        <w:rPr>
          <w:rFonts w:cstheme="minorHAnsi"/>
        </w:rPr>
        <w:t xml:space="preserve">na podstawie art. 18 RODO prawo żądania od administratora ograniczenia przetwarzania danych osobowych z zastrzeżeniem przypadków, o których mowa w art. 18 ust. 2 RODO ; </w:t>
      </w:r>
    </w:p>
    <w:p w14:paraId="63794748" w14:textId="4C990396" w:rsidR="0032427B" w:rsidRPr="007A38A3" w:rsidRDefault="0032427B" w:rsidP="007A38A3">
      <w:pPr>
        <w:pStyle w:val="Akapitzlist"/>
        <w:numPr>
          <w:ilvl w:val="1"/>
          <w:numId w:val="22"/>
        </w:numPr>
        <w:spacing w:line="276" w:lineRule="auto"/>
        <w:ind w:left="851" w:hanging="425"/>
        <w:jc w:val="both"/>
        <w:rPr>
          <w:rFonts w:cstheme="minorHAnsi"/>
        </w:rPr>
      </w:pPr>
      <w:r w:rsidRPr="007A38A3">
        <w:rPr>
          <w:rFonts w:cstheme="minorHAnsi"/>
        </w:rPr>
        <w:t xml:space="preserve">prawo do wniesienia skargi do Prezesa Urzędu Ochrony Danych Osobowych, gdy Wykonawca uzna Pani/Pan, że przetwarzanie danych osobowych Pani/Pana dotyczących narusza przepisy RODO; </w:t>
      </w:r>
    </w:p>
    <w:p w14:paraId="3D306173" w14:textId="77711951" w:rsidR="007A38A3" w:rsidRPr="007A38A3" w:rsidRDefault="0032427B" w:rsidP="007A38A3">
      <w:pPr>
        <w:pStyle w:val="Akapitzlist"/>
        <w:numPr>
          <w:ilvl w:val="0"/>
          <w:numId w:val="22"/>
        </w:numPr>
        <w:spacing w:line="276" w:lineRule="auto"/>
        <w:ind w:left="360"/>
        <w:jc w:val="both"/>
        <w:rPr>
          <w:rFonts w:cstheme="minorHAnsi"/>
        </w:rPr>
      </w:pPr>
      <w:r w:rsidRPr="007A38A3">
        <w:rPr>
          <w:rFonts w:cstheme="minorHAnsi"/>
        </w:rPr>
        <w:t>nie przysługuje Wykonawcy:</w:t>
      </w:r>
    </w:p>
    <w:p w14:paraId="3943D6C5" w14:textId="58D53864" w:rsidR="007A38A3" w:rsidRPr="007A38A3" w:rsidRDefault="0032427B" w:rsidP="007A38A3">
      <w:pPr>
        <w:pStyle w:val="Akapitzlist"/>
        <w:numPr>
          <w:ilvl w:val="1"/>
          <w:numId w:val="22"/>
        </w:numPr>
        <w:spacing w:line="276" w:lineRule="auto"/>
        <w:ind w:left="851" w:hanging="425"/>
        <w:jc w:val="both"/>
        <w:rPr>
          <w:rFonts w:cstheme="minorHAnsi"/>
        </w:rPr>
      </w:pPr>
      <w:r w:rsidRPr="007A38A3">
        <w:rPr>
          <w:rFonts w:cstheme="minorHAnsi"/>
        </w:rPr>
        <w:t xml:space="preserve">w związku z art. 17 ust. 3 lit. b, d lub e RODO prawo do usunięcia danych osobowych; </w:t>
      </w:r>
    </w:p>
    <w:p w14:paraId="2680C09C" w14:textId="7D9A1B8A" w:rsidR="007A38A3" w:rsidRPr="007A38A3" w:rsidRDefault="0032427B" w:rsidP="007A38A3">
      <w:pPr>
        <w:pStyle w:val="Akapitzlist"/>
        <w:numPr>
          <w:ilvl w:val="1"/>
          <w:numId w:val="22"/>
        </w:numPr>
        <w:spacing w:line="276" w:lineRule="auto"/>
        <w:ind w:left="851" w:hanging="425"/>
        <w:jc w:val="both"/>
        <w:rPr>
          <w:rFonts w:cstheme="minorHAnsi"/>
        </w:rPr>
      </w:pPr>
      <w:r w:rsidRPr="007A38A3">
        <w:rPr>
          <w:rFonts w:cstheme="minorHAnsi"/>
        </w:rPr>
        <w:t>prawo do przenoszenia danych osobowych,</w:t>
      </w:r>
      <w:r w:rsidR="007A38A3" w:rsidRPr="007A38A3">
        <w:rPr>
          <w:rFonts w:cstheme="minorHAnsi"/>
        </w:rPr>
        <w:t xml:space="preserve"> o </w:t>
      </w:r>
      <w:r w:rsidRPr="007A38A3">
        <w:rPr>
          <w:rFonts w:cstheme="minorHAnsi"/>
        </w:rPr>
        <w:t xml:space="preserve">którym mowa w art. 20 RODO; </w:t>
      </w:r>
    </w:p>
    <w:p w14:paraId="3EB082DA" w14:textId="5B5408D8" w:rsidR="0032427B" w:rsidRPr="007A38A3" w:rsidRDefault="0032427B" w:rsidP="007A38A3">
      <w:pPr>
        <w:pStyle w:val="Akapitzlist"/>
        <w:numPr>
          <w:ilvl w:val="1"/>
          <w:numId w:val="22"/>
        </w:numPr>
        <w:spacing w:line="276" w:lineRule="auto"/>
        <w:ind w:left="851" w:hanging="425"/>
        <w:jc w:val="both"/>
        <w:rPr>
          <w:rFonts w:cstheme="minorHAnsi"/>
        </w:rPr>
      </w:pPr>
      <w:r w:rsidRPr="007A38A3">
        <w:rPr>
          <w:rFonts w:cstheme="minorHAnsi"/>
        </w:rPr>
        <w:t xml:space="preserve">na podstawie art. 21 RODO prawo sprzeciwu, wobec przetwarzania danych osobowych, gdyż podstawą prawną przetwarzania Pani/Pana danych osobowych jest art. 6 ust. 1 lit. c RODO. </w:t>
      </w:r>
    </w:p>
    <w:p w14:paraId="1498BC0A" w14:textId="3469F75D" w:rsidR="0032427B" w:rsidRPr="007A38A3" w:rsidRDefault="0032427B" w:rsidP="007A38A3">
      <w:pPr>
        <w:spacing w:line="276" w:lineRule="auto"/>
        <w:jc w:val="center"/>
        <w:rPr>
          <w:rFonts w:cstheme="minorHAnsi"/>
          <w:b/>
          <w:bCs/>
        </w:rPr>
      </w:pPr>
      <w:r w:rsidRPr="007A38A3">
        <w:rPr>
          <w:rFonts w:cstheme="minorHAnsi"/>
          <w:b/>
          <w:bCs/>
        </w:rPr>
        <w:lastRenderedPageBreak/>
        <w:t>§ 12 Postanowienia końcowe</w:t>
      </w:r>
    </w:p>
    <w:p w14:paraId="1A2C9553" w14:textId="46DDC862" w:rsidR="007A38A3" w:rsidRPr="007A38A3" w:rsidRDefault="0032427B" w:rsidP="007A38A3">
      <w:pPr>
        <w:pStyle w:val="Akapitzlist"/>
        <w:numPr>
          <w:ilvl w:val="0"/>
          <w:numId w:val="20"/>
        </w:numPr>
        <w:spacing w:line="276" w:lineRule="auto"/>
        <w:ind w:left="426" w:hanging="426"/>
        <w:jc w:val="both"/>
        <w:rPr>
          <w:rFonts w:cstheme="minorHAnsi"/>
        </w:rPr>
      </w:pPr>
      <w:r w:rsidRPr="007A38A3">
        <w:rPr>
          <w:rFonts w:cstheme="minorHAnsi"/>
        </w:rPr>
        <w:t xml:space="preserve">W sprawach nie uregulowanych w niniejszej umowie zastosowanie będą miały odpowiednie przepisy Kodeksu cywilnego i ustawy Prawo zamówień publicznych. </w:t>
      </w:r>
    </w:p>
    <w:p w14:paraId="0A66EF78" w14:textId="340B776D" w:rsidR="0032427B" w:rsidRPr="007A38A3" w:rsidRDefault="0032427B" w:rsidP="007A38A3">
      <w:pPr>
        <w:pStyle w:val="Akapitzlist"/>
        <w:numPr>
          <w:ilvl w:val="0"/>
          <w:numId w:val="20"/>
        </w:numPr>
        <w:spacing w:line="276" w:lineRule="auto"/>
        <w:ind w:left="426" w:hanging="426"/>
        <w:jc w:val="both"/>
        <w:rPr>
          <w:rFonts w:cstheme="minorHAnsi"/>
        </w:rPr>
      </w:pPr>
      <w:r w:rsidRPr="007A38A3">
        <w:rPr>
          <w:rFonts w:cstheme="minorHAnsi"/>
        </w:rPr>
        <w:t>Zmiana umowy wymaga formy pisemnej, pod rygorem nieważności.</w:t>
      </w:r>
    </w:p>
    <w:sectPr w:rsidR="0032427B" w:rsidRPr="007A38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2AFF7" w14:textId="77777777" w:rsidR="00FB6AC3" w:rsidRDefault="00FB6AC3" w:rsidP="000308DE">
      <w:pPr>
        <w:spacing w:after="0" w:line="240" w:lineRule="auto"/>
      </w:pPr>
      <w:r>
        <w:separator/>
      </w:r>
    </w:p>
  </w:endnote>
  <w:endnote w:type="continuationSeparator" w:id="0">
    <w:p w14:paraId="2E283937" w14:textId="77777777" w:rsidR="00FB6AC3" w:rsidRDefault="00FB6AC3" w:rsidP="0003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A332" w14:textId="77777777" w:rsidR="000308DE" w:rsidRDefault="000308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A3C7" w14:textId="77777777" w:rsidR="000308DE" w:rsidRDefault="000308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8352" w14:textId="77777777" w:rsidR="000308DE" w:rsidRDefault="000308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8B443" w14:textId="77777777" w:rsidR="00FB6AC3" w:rsidRDefault="00FB6AC3" w:rsidP="000308DE">
      <w:pPr>
        <w:spacing w:after="0" w:line="240" w:lineRule="auto"/>
      </w:pPr>
      <w:r>
        <w:separator/>
      </w:r>
    </w:p>
  </w:footnote>
  <w:footnote w:type="continuationSeparator" w:id="0">
    <w:p w14:paraId="5CDA4A18" w14:textId="77777777" w:rsidR="00FB6AC3" w:rsidRDefault="00FB6AC3" w:rsidP="0003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7755" w14:textId="77777777" w:rsidR="000308DE" w:rsidRDefault="000308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196C" w14:textId="77777777" w:rsidR="000308DE" w:rsidRDefault="000308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1A81" w14:textId="77777777" w:rsidR="000308DE" w:rsidRDefault="000308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39F"/>
    <w:multiLevelType w:val="hybridMultilevel"/>
    <w:tmpl w:val="97261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5673DC"/>
    <w:multiLevelType w:val="hybridMultilevel"/>
    <w:tmpl w:val="14A8D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EA5347"/>
    <w:multiLevelType w:val="multilevel"/>
    <w:tmpl w:val="3E6650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2874B14"/>
    <w:multiLevelType w:val="hybridMultilevel"/>
    <w:tmpl w:val="2A427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281C53"/>
    <w:multiLevelType w:val="hybridMultilevel"/>
    <w:tmpl w:val="98243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C21001"/>
    <w:multiLevelType w:val="multilevel"/>
    <w:tmpl w:val="563EE7F4"/>
    <w:lvl w:ilvl="0">
      <w:start w:val="3"/>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6">
    <w:nsid w:val="31635B87"/>
    <w:multiLevelType w:val="hybridMultilevel"/>
    <w:tmpl w:val="2F54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F90A1D"/>
    <w:multiLevelType w:val="hybridMultilevel"/>
    <w:tmpl w:val="54CC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D339BF"/>
    <w:multiLevelType w:val="hybridMultilevel"/>
    <w:tmpl w:val="D284A82E"/>
    <w:lvl w:ilvl="0" w:tplc="0415000F">
      <w:start w:val="1"/>
      <w:numFmt w:val="decimal"/>
      <w:lvlText w:val="%1."/>
      <w:lvlJc w:val="left"/>
      <w:pPr>
        <w:ind w:left="720" w:hanging="360"/>
      </w:pPr>
      <w:rPr>
        <w:rFonts w:hint="default"/>
      </w:rPr>
    </w:lvl>
    <w:lvl w:ilvl="1" w:tplc="811466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A4145D"/>
    <w:multiLevelType w:val="hybridMultilevel"/>
    <w:tmpl w:val="E3249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7A3850"/>
    <w:multiLevelType w:val="hybridMultilevel"/>
    <w:tmpl w:val="3CA01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685220"/>
    <w:multiLevelType w:val="hybridMultilevel"/>
    <w:tmpl w:val="BD667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6F3C2D"/>
    <w:multiLevelType w:val="hybridMultilevel"/>
    <w:tmpl w:val="8DFA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5C216C"/>
    <w:multiLevelType w:val="hybridMultilevel"/>
    <w:tmpl w:val="1A4A0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0F7316"/>
    <w:multiLevelType w:val="hybridMultilevel"/>
    <w:tmpl w:val="CAC81288"/>
    <w:lvl w:ilvl="0" w:tplc="0415000F">
      <w:start w:val="1"/>
      <w:numFmt w:val="decimal"/>
      <w:lvlText w:val="%1."/>
      <w:lvlJc w:val="left"/>
      <w:pPr>
        <w:ind w:left="720" w:hanging="360"/>
      </w:pPr>
      <w:rPr>
        <w:rFonts w:hint="default"/>
      </w:rPr>
    </w:lvl>
    <w:lvl w:ilvl="1" w:tplc="0E449A5C">
      <w:start w:val="1"/>
      <w:numFmt w:val="lowerLetter"/>
      <w:lvlText w:val="%2)"/>
      <w:lvlJc w:val="left"/>
      <w:pPr>
        <w:ind w:left="1788" w:hanging="708"/>
      </w:pPr>
      <w:rPr>
        <w:rFonts w:hint="default"/>
      </w:rPr>
    </w:lvl>
    <w:lvl w:ilvl="2" w:tplc="80F838A0">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6D75A9"/>
    <w:multiLevelType w:val="hybridMultilevel"/>
    <w:tmpl w:val="2A6263C8"/>
    <w:lvl w:ilvl="0" w:tplc="0E449A5C">
      <w:start w:val="1"/>
      <w:numFmt w:val="lowerLetter"/>
      <w:lvlText w:val="%1)"/>
      <w:lvlJc w:val="left"/>
      <w:pPr>
        <w:ind w:left="178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9E4077"/>
    <w:multiLevelType w:val="hybridMultilevel"/>
    <w:tmpl w:val="E4BCB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800E8"/>
    <w:multiLevelType w:val="hybridMultilevel"/>
    <w:tmpl w:val="FD6A8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BD7B3B"/>
    <w:multiLevelType w:val="hybridMultilevel"/>
    <w:tmpl w:val="923A56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9A5E5C"/>
    <w:multiLevelType w:val="hybridMultilevel"/>
    <w:tmpl w:val="85E89C56"/>
    <w:lvl w:ilvl="0" w:tplc="0415000F">
      <w:start w:val="1"/>
      <w:numFmt w:val="decimal"/>
      <w:lvlText w:val="%1."/>
      <w:lvlJc w:val="left"/>
      <w:pPr>
        <w:ind w:left="720" w:hanging="360"/>
      </w:pPr>
      <w:rPr>
        <w:rFonts w:hint="default"/>
      </w:rPr>
    </w:lvl>
    <w:lvl w:ilvl="1" w:tplc="0E449A5C">
      <w:start w:val="1"/>
      <w:numFmt w:val="lowerLetter"/>
      <w:lvlText w:val="%2)"/>
      <w:lvlJc w:val="left"/>
      <w:pPr>
        <w:ind w:left="1440" w:hanging="360"/>
      </w:pPr>
      <w:rPr>
        <w:rFonts w:hint="default"/>
      </w:rPr>
    </w:lvl>
    <w:lvl w:ilvl="2" w:tplc="36E8C7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82E77"/>
    <w:multiLevelType w:val="hybridMultilevel"/>
    <w:tmpl w:val="8D92AD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539E2EA3"/>
    <w:multiLevelType w:val="multilevel"/>
    <w:tmpl w:val="84FE8B5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6C80ACC"/>
    <w:multiLevelType w:val="hybridMultilevel"/>
    <w:tmpl w:val="0EDC77AE"/>
    <w:lvl w:ilvl="0" w:tplc="04150017">
      <w:start w:val="1"/>
      <w:numFmt w:val="lowerLetter"/>
      <w:lvlText w:val="%1)"/>
      <w:lvlJc w:val="left"/>
      <w:pPr>
        <w:ind w:left="1068" w:hanging="360"/>
      </w:pPr>
    </w:lvl>
    <w:lvl w:ilvl="1" w:tplc="3C588906">
      <w:start w:val="1"/>
      <w:numFmt w:val="decimal"/>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6FF4215"/>
    <w:multiLevelType w:val="hybridMultilevel"/>
    <w:tmpl w:val="736A212A"/>
    <w:lvl w:ilvl="0" w:tplc="88D25D6A">
      <w:start w:val="1"/>
      <w:numFmt w:val="decimal"/>
      <w:lvlText w:val="%1."/>
      <w:lvlJc w:val="left"/>
      <w:pPr>
        <w:ind w:left="360" w:hanging="360"/>
      </w:pPr>
      <w:rPr>
        <w:rFonts w:asciiTheme="minorHAnsi" w:hAnsiTheme="minorHAnsi"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A69291D"/>
    <w:multiLevelType w:val="hybridMultilevel"/>
    <w:tmpl w:val="CA2446F2"/>
    <w:lvl w:ilvl="0" w:tplc="0415000F">
      <w:start w:val="1"/>
      <w:numFmt w:val="decimal"/>
      <w:lvlText w:val="%1."/>
      <w:lvlJc w:val="left"/>
      <w:pPr>
        <w:ind w:left="720" w:hanging="360"/>
      </w:pPr>
      <w:rPr>
        <w:rFonts w:hint="default"/>
      </w:rPr>
    </w:lvl>
    <w:lvl w:ilvl="1" w:tplc="0F743304">
      <w:start w:val="1"/>
      <w:numFmt w:val="decimal"/>
      <w:lvlText w:val="%2)"/>
      <w:lvlJc w:val="left"/>
      <w:pPr>
        <w:ind w:left="1440" w:hanging="360"/>
      </w:pPr>
      <w:rPr>
        <w:rFonts w:hint="default"/>
      </w:rPr>
    </w:lvl>
    <w:lvl w:ilvl="2" w:tplc="36E8C7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A94733"/>
    <w:multiLevelType w:val="hybridMultilevel"/>
    <w:tmpl w:val="8978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054EE"/>
    <w:multiLevelType w:val="hybridMultilevel"/>
    <w:tmpl w:val="DDE2A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421EE8"/>
    <w:multiLevelType w:val="hybridMultilevel"/>
    <w:tmpl w:val="66BE258C"/>
    <w:lvl w:ilvl="0" w:tplc="C42C559E">
      <w:start w:val="1"/>
      <w:numFmt w:val="decimal"/>
      <w:lvlText w:val="%1."/>
      <w:lvlJc w:val="left"/>
      <w:pPr>
        <w:tabs>
          <w:tab w:val="num" w:pos="643"/>
        </w:tabs>
        <w:ind w:left="643" w:hanging="360"/>
      </w:pPr>
      <w:rPr>
        <w:rFonts w:cs="Times New Roman" w:hint="default"/>
        <w:color w:val="auto"/>
      </w:rPr>
    </w:lvl>
    <w:lvl w:ilvl="1" w:tplc="B426C2D4">
      <w:start w:val="1"/>
      <w:numFmt w:val="lowerLetter"/>
      <w:lvlText w:val="%2)"/>
      <w:lvlJc w:val="left"/>
      <w:pPr>
        <w:tabs>
          <w:tab w:val="num" w:pos="1080"/>
        </w:tabs>
        <w:ind w:left="1080" w:hanging="360"/>
      </w:pPr>
      <w:rPr>
        <w:rFonts w:ascii="Calibri" w:eastAsia="Times New Roman" w:hAnsi="Calibri" w:cs="Times New Roman" w:hint="default"/>
        <w:color w:val="auto"/>
      </w:rPr>
    </w:lvl>
    <w:lvl w:ilvl="2" w:tplc="324C0588">
      <w:start w:val="5"/>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F05254E"/>
    <w:multiLevelType w:val="hybridMultilevel"/>
    <w:tmpl w:val="473E8416"/>
    <w:lvl w:ilvl="0" w:tplc="0415000F">
      <w:start w:val="1"/>
      <w:numFmt w:val="decimal"/>
      <w:lvlText w:val="%1."/>
      <w:lvlJc w:val="left"/>
      <w:pPr>
        <w:ind w:left="720" w:hanging="360"/>
      </w:pPr>
      <w:rPr>
        <w:rFonts w:hint="default"/>
      </w:rPr>
    </w:lvl>
    <w:lvl w:ilvl="1" w:tplc="B816A5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8"/>
  </w:num>
  <w:num w:numId="5">
    <w:abstractNumId w:val="0"/>
  </w:num>
  <w:num w:numId="6">
    <w:abstractNumId w:val="8"/>
  </w:num>
  <w:num w:numId="7">
    <w:abstractNumId w:val="12"/>
  </w:num>
  <w:num w:numId="8">
    <w:abstractNumId w:val="16"/>
  </w:num>
  <w:num w:numId="9">
    <w:abstractNumId w:val="7"/>
  </w:num>
  <w:num w:numId="10">
    <w:abstractNumId w:val="3"/>
  </w:num>
  <w:num w:numId="11">
    <w:abstractNumId w:val="6"/>
  </w:num>
  <w:num w:numId="12">
    <w:abstractNumId w:val="25"/>
  </w:num>
  <w:num w:numId="13">
    <w:abstractNumId w:val="1"/>
  </w:num>
  <w:num w:numId="14">
    <w:abstractNumId w:val="26"/>
  </w:num>
  <w:num w:numId="15">
    <w:abstractNumId w:val="17"/>
  </w:num>
  <w:num w:numId="16">
    <w:abstractNumId w:val="21"/>
  </w:num>
  <w:num w:numId="17">
    <w:abstractNumId w:val="10"/>
  </w:num>
  <w:num w:numId="18">
    <w:abstractNumId w:val="24"/>
  </w:num>
  <w:num w:numId="19">
    <w:abstractNumId w:val="11"/>
  </w:num>
  <w:num w:numId="20">
    <w:abstractNumId w:val="13"/>
  </w:num>
  <w:num w:numId="21">
    <w:abstractNumId w:val="4"/>
  </w:num>
  <w:num w:numId="22">
    <w:abstractNumId w:val="28"/>
  </w:num>
  <w:num w:numId="23">
    <w:abstractNumId w:val="19"/>
  </w:num>
  <w:num w:numId="24">
    <w:abstractNumId w:val="22"/>
  </w:num>
  <w:num w:numId="25">
    <w:abstractNumId w:val="27"/>
  </w:num>
  <w:num w:numId="26">
    <w:abstractNumId w:val="20"/>
  </w:num>
  <w:num w:numId="27">
    <w:abstractNumId w:val="5"/>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7B"/>
    <w:rsid w:val="000308DE"/>
    <w:rsid w:val="00095F25"/>
    <w:rsid w:val="000C0A2F"/>
    <w:rsid w:val="00164D88"/>
    <w:rsid w:val="00196CC3"/>
    <w:rsid w:val="001E7A7F"/>
    <w:rsid w:val="00250602"/>
    <w:rsid w:val="00254DE8"/>
    <w:rsid w:val="00316758"/>
    <w:rsid w:val="0032427B"/>
    <w:rsid w:val="00435AAB"/>
    <w:rsid w:val="004F4807"/>
    <w:rsid w:val="005A6CCA"/>
    <w:rsid w:val="005C50AC"/>
    <w:rsid w:val="005C7B8E"/>
    <w:rsid w:val="00655266"/>
    <w:rsid w:val="006F2408"/>
    <w:rsid w:val="0071714A"/>
    <w:rsid w:val="007A38A3"/>
    <w:rsid w:val="007B1E7D"/>
    <w:rsid w:val="008003C5"/>
    <w:rsid w:val="00813154"/>
    <w:rsid w:val="00842805"/>
    <w:rsid w:val="008B7B34"/>
    <w:rsid w:val="00996186"/>
    <w:rsid w:val="009B1EC3"/>
    <w:rsid w:val="009B493B"/>
    <w:rsid w:val="009F0F84"/>
    <w:rsid w:val="00AB5615"/>
    <w:rsid w:val="00AB59DC"/>
    <w:rsid w:val="00B672ED"/>
    <w:rsid w:val="00B76581"/>
    <w:rsid w:val="00B950EC"/>
    <w:rsid w:val="00C37D8F"/>
    <w:rsid w:val="00C9086E"/>
    <w:rsid w:val="00CE55EA"/>
    <w:rsid w:val="00D85143"/>
    <w:rsid w:val="00DB66B7"/>
    <w:rsid w:val="00DF00CF"/>
    <w:rsid w:val="00E30E9D"/>
    <w:rsid w:val="00E724C4"/>
    <w:rsid w:val="00F6783B"/>
    <w:rsid w:val="00FB582D"/>
    <w:rsid w:val="00FB6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B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35AAB"/>
    <w:pPr>
      <w:ind w:left="720"/>
      <w:contextualSpacing/>
    </w:pPr>
  </w:style>
  <w:style w:type="character" w:styleId="Hipercze">
    <w:name w:val="Hyperlink"/>
    <w:basedOn w:val="Domylnaczcionkaakapitu"/>
    <w:uiPriority w:val="99"/>
    <w:unhideWhenUsed/>
    <w:rsid w:val="007A38A3"/>
    <w:rPr>
      <w:color w:val="0563C1" w:themeColor="hyperlink"/>
      <w:u w:val="single"/>
    </w:rPr>
  </w:style>
  <w:style w:type="character" w:customStyle="1" w:styleId="Nierozpoznanawzmianka1">
    <w:name w:val="Nierozpoznana wzmianka1"/>
    <w:basedOn w:val="Domylnaczcionkaakapitu"/>
    <w:uiPriority w:val="99"/>
    <w:semiHidden/>
    <w:unhideWhenUsed/>
    <w:rsid w:val="007A38A3"/>
    <w:rPr>
      <w:color w:val="605E5C"/>
      <w:shd w:val="clear" w:color="auto" w:fill="E1DFDD"/>
    </w:rPr>
  </w:style>
  <w:style w:type="paragraph" w:styleId="Tekstdymka">
    <w:name w:val="Balloon Text"/>
    <w:basedOn w:val="Normalny"/>
    <w:link w:val="TekstdymkaZnak"/>
    <w:uiPriority w:val="99"/>
    <w:semiHidden/>
    <w:unhideWhenUsed/>
    <w:rsid w:val="005A6C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CCA"/>
    <w:rPr>
      <w:rFonts w:ascii="Segoe UI" w:hAnsi="Segoe UI" w:cs="Segoe UI"/>
      <w:sz w:val="18"/>
      <w:szCs w:val="18"/>
    </w:rPr>
  </w:style>
  <w:style w:type="character" w:customStyle="1" w:styleId="AkapitzlistZnak">
    <w:name w:val="Akapit z listą Znak"/>
    <w:link w:val="Akapitzlist"/>
    <w:uiPriority w:val="34"/>
    <w:locked/>
    <w:rsid w:val="005A6CCA"/>
  </w:style>
  <w:style w:type="character" w:styleId="Odwoaniedokomentarza">
    <w:name w:val="annotation reference"/>
    <w:basedOn w:val="Domylnaczcionkaakapitu"/>
    <w:uiPriority w:val="99"/>
    <w:semiHidden/>
    <w:unhideWhenUsed/>
    <w:rsid w:val="006F2408"/>
    <w:rPr>
      <w:sz w:val="16"/>
      <w:szCs w:val="16"/>
    </w:rPr>
  </w:style>
  <w:style w:type="paragraph" w:styleId="Tekstkomentarza">
    <w:name w:val="annotation text"/>
    <w:basedOn w:val="Normalny"/>
    <w:link w:val="TekstkomentarzaZnak"/>
    <w:uiPriority w:val="99"/>
    <w:semiHidden/>
    <w:unhideWhenUsed/>
    <w:rsid w:val="006F2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2408"/>
    <w:rPr>
      <w:sz w:val="20"/>
      <w:szCs w:val="20"/>
    </w:rPr>
  </w:style>
  <w:style w:type="paragraph" w:styleId="Tematkomentarza">
    <w:name w:val="annotation subject"/>
    <w:basedOn w:val="Tekstkomentarza"/>
    <w:next w:val="Tekstkomentarza"/>
    <w:link w:val="TematkomentarzaZnak"/>
    <w:uiPriority w:val="99"/>
    <w:semiHidden/>
    <w:unhideWhenUsed/>
    <w:rsid w:val="006F2408"/>
    <w:rPr>
      <w:b/>
      <w:bCs/>
    </w:rPr>
  </w:style>
  <w:style w:type="character" w:customStyle="1" w:styleId="TematkomentarzaZnak">
    <w:name w:val="Temat komentarza Znak"/>
    <w:basedOn w:val="TekstkomentarzaZnak"/>
    <w:link w:val="Tematkomentarza"/>
    <w:uiPriority w:val="99"/>
    <w:semiHidden/>
    <w:rsid w:val="006F2408"/>
    <w:rPr>
      <w:b/>
      <w:bCs/>
      <w:sz w:val="20"/>
      <w:szCs w:val="20"/>
    </w:rPr>
  </w:style>
  <w:style w:type="paragraph" w:styleId="Nagwek">
    <w:name w:val="header"/>
    <w:basedOn w:val="Normalny"/>
    <w:link w:val="NagwekZnak"/>
    <w:uiPriority w:val="99"/>
    <w:unhideWhenUsed/>
    <w:rsid w:val="00030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8DE"/>
  </w:style>
  <w:style w:type="paragraph" w:styleId="Stopka">
    <w:name w:val="footer"/>
    <w:basedOn w:val="Normalny"/>
    <w:link w:val="StopkaZnak"/>
    <w:uiPriority w:val="99"/>
    <w:unhideWhenUsed/>
    <w:rsid w:val="00030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8DE"/>
  </w:style>
  <w:style w:type="paragraph" w:styleId="Tekstpodstawowy">
    <w:name w:val="Body Text"/>
    <w:basedOn w:val="Normalny"/>
    <w:link w:val="TekstpodstawowyZnak"/>
    <w:rsid w:val="00655266"/>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55266"/>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4F480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F48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2046">
      <w:bodyDiv w:val="1"/>
      <w:marLeft w:val="0"/>
      <w:marRight w:val="0"/>
      <w:marTop w:val="0"/>
      <w:marBottom w:val="0"/>
      <w:divBdr>
        <w:top w:val="none" w:sz="0" w:space="0" w:color="auto"/>
        <w:left w:val="none" w:sz="0" w:space="0" w:color="auto"/>
        <w:bottom w:val="none" w:sz="0" w:space="0" w:color="auto"/>
        <w:right w:val="none" w:sz="0" w:space="0" w:color="auto"/>
      </w:divBdr>
    </w:div>
    <w:div w:id="601108051">
      <w:bodyDiv w:val="1"/>
      <w:marLeft w:val="0"/>
      <w:marRight w:val="0"/>
      <w:marTop w:val="0"/>
      <w:marBottom w:val="0"/>
      <w:divBdr>
        <w:top w:val="none" w:sz="0" w:space="0" w:color="auto"/>
        <w:left w:val="none" w:sz="0" w:space="0" w:color="auto"/>
        <w:bottom w:val="none" w:sz="0" w:space="0" w:color="auto"/>
        <w:right w:val="none" w:sz="0" w:space="0" w:color="auto"/>
      </w:divBdr>
    </w:div>
    <w:div w:id="1136799371">
      <w:bodyDiv w:val="1"/>
      <w:marLeft w:val="0"/>
      <w:marRight w:val="0"/>
      <w:marTop w:val="0"/>
      <w:marBottom w:val="0"/>
      <w:divBdr>
        <w:top w:val="none" w:sz="0" w:space="0" w:color="auto"/>
        <w:left w:val="none" w:sz="0" w:space="0" w:color="auto"/>
        <w:bottom w:val="none" w:sz="0" w:space="0" w:color="auto"/>
        <w:right w:val="none" w:sz="0" w:space="0" w:color="auto"/>
      </w:divBdr>
    </w:div>
    <w:div w:id="16318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zacheta.art.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3805</Words>
  <Characters>22832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2020-12-11T15:24:00Z</dcterms:created>
  <dcterms:modified xsi:type="dcterms:W3CDTF">2020-12-11T15:24:00Z</dcterms:modified>
</cp:coreProperties>
</file>